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34DB" w:rsidP="006734DB">
      <w:pPr>
        <w:pStyle w:val="Title"/>
      </w:pPr>
      <w:r>
        <w:fldChar w:fldCharType="begin"/>
      </w:r>
      <w:r>
        <w:instrText xml:space="preserve"> TITLE   \* MERGEFORMAT </w:instrText>
      </w:r>
      <w:r>
        <w:fldChar w:fldCharType="separate"/>
      </w:r>
      <w:r>
        <w:t>Assessment Requirements for HLTAHW042 Implement a burns rehabilitation care plan</w:t>
      </w:r>
      <w:r>
        <w:fldChar w:fldCharType="end"/>
      </w:r>
    </w:p>
    <w:p w:rsidR="006734DB" w:rsidP="006734DB">
      <w:pPr>
        <w:pStyle w:val="Version"/>
        <w:sectPr w:rsidSect="00B61B8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61B81" w:rsidP="00B61B81">
      <w:pPr>
        <w:pStyle w:val="SuperHeading"/>
      </w:pPr>
      <w:r w:rsidRPr="00B61B81">
        <w:t>Assessment Requirements for HLTAHW042 Implement a burns rehabilitation care plan</w:t>
      </w:r>
    </w:p>
    <w:p w:rsidR="00000000" w:rsidRPr="00B61B81" w:rsidP="00B61B81">
      <w:pPr>
        <w:pStyle w:val="Heading1"/>
      </w:pPr>
      <w:bookmarkStart w:id="1" w:name="O_745339"/>
      <w:bookmarkEnd w:id="1"/>
      <w:r w:rsidRPr="00B61B81">
        <w:t>Modification History</w:t>
      </w:r>
    </w:p>
    <w:tbl>
      <w:tblPr>
        <w:tblW w:w="0" w:type="auto"/>
        <w:tblLayout w:type="fixed"/>
        <w:tblCellMar>
          <w:left w:w="62" w:type="dxa"/>
          <w:right w:w="62" w:type="dxa"/>
        </w:tblCellMar>
        <w:tblLook w:val="0000"/>
      </w:tblPr>
      <w:tblGrid>
        <w:gridCol w:w="3060"/>
        <w:gridCol w:w="6074"/>
      </w:tblGrid>
      <w:tr w:rsidTr="00B61B81">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B61B81" w:rsidP="00B61B81">
            <w:pPr>
              <w:pStyle w:val="BodyText"/>
            </w:pPr>
            <w:r w:rsidRPr="00B61B81">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61B81">
            <w:pPr>
              <w:pStyle w:val="BodyText"/>
              <w:rPr>
                <w:lang w:val="en-NZ"/>
              </w:rPr>
            </w:pPr>
            <w:r w:rsidRPr="00B61B81">
              <w:rPr>
                <w:rStyle w:val="SpecialBold"/>
              </w:rPr>
              <w:t>Comments</w:t>
            </w:r>
          </w:p>
        </w:tc>
      </w:tr>
      <w:tr w:rsidTr="00B61B81">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61B81">
            <w:pPr>
              <w:pStyle w:val="BodyText"/>
              <w:rPr>
                <w:lang w:val="en-NZ"/>
              </w:rPr>
            </w:pPr>
            <w:r w:rsidRPr="00B61B81">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B61B81" w:rsidP="00B61B81">
            <w:pPr>
              <w:pStyle w:val="BodyText"/>
            </w:pPr>
            <w:r w:rsidRPr="00B61B81">
              <w:t>Updated:</w:t>
            </w:r>
          </w:p>
          <w:p w:rsidR="00000000" w:rsidRPr="00B61B81" w:rsidP="00B61B81">
            <w:pPr>
              <w:pStyle w:val="ListBullet"/>
            </w:pPr>
            <w:r w:rsidRPr="00B61B81">
              <w:t>assessor requirements statement</w:t>
            </w:r>
          </w:p>
          <w:p w:rsidR="00000000" w:rsidRPr="00B61B81" w:rsidP="00B61B81">
            <w:pPr>
              <w:pStyle w:val="ListBullet"/>
            </w:pPr>
            <w:r w:rsidRPr="00B61B81">
              <w:t>foundation skills lead in statement</w:t>
            </w:r>
          </w:p>
          <w:p w:rsidR="00000000" w:rsidRPr="00B61B81" w:rsidP="00B61B81">
            <w:pPr>
              <w:pStyle w:val="ListBullet"/>
            </w:pPr>
            <w:r w:rsidRPr="00B61B81">
              <w:t>licensing statement</w:t>
            </w:r>
          </w:p>
          <w:p w:rsidR="00000000" w:rsidRPr="00B61B81" w:rsidP="00B61B81">
            <w:pPr>
              <w:pStyle w:val="ListBullet"/>
            </w:pPr>
            <w:r w:rsidRPr="00B61B81">
              <w:t>modification history to reflect 2012 standards</w:t>
            </w:r>
          </w:p>
          <w:p w:rsidR="00000000" w:rsidP="00B61B81">
            <w:pPr>
              <w:pStyle w:val="BodyText"/>
              <w:rPr>
                <w:lang w:val="en-NZ"/>
              </w:rPr>
            </w:pPr>
            <w:r w:rsidRPr="00B61B81">
              <w:t>Equivalent outcome.</w:t>
            </w:r>
          </w:p>
        </w:tc>
      </w:tr>
      <w:tr w:rsidTr="00B61B81">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61B81">
            <w:pPr>
              <w:pStyle w:val="BodyText"/>
              <w:rPr>
                <w:lang w:val="en-NZ"/>
              </w:rPr>
            </w:pPr>
            <w:r w:rsidRPr="00B61B81">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B61B81" w:rsidP="00B61B81">
            <w:pPr>
              <w:pStyle w:val="BodyText"/>
            </w:pPr>
            <w:r w:rsidRPr="00B61B81">
              <w:t xml:space="preserve">This unit was released in </w:t>
            </w:r>
            <w:r w:rsidRPr="00B61B81">
              <w:rPr>
                <w:rStyle w:val="Emphasis"/>
              </w:rPr>
              <w:t>HLT Health Training Package release 1.0</w:t>
            </w:r>
            <w:r w:rsidRPr="00B61B81">
              <w:t xml:space="preserve"> and meets the requirements of the 2012 Standards for Training Packages.</w:t>
            </w:r>
          </w:p>
        </w:tc>
      </w:tr>
    </w:tbl>
    <w:p w:rsidR="00000000" w:rsidRPr="00B61B81" w:rsidP="00B61B81">
      <w:pPr>
        <w:pStyle w:val="BodyText"/>
      </w:pPr>
    </w:p>
    <w:p w:rsidR="00000000" w:rsidRPr="00B61B81" w:rsidP="00B61B81">
      <w:pPr>
        <w:pStyle w:val="AllowPageBreak"/>
      </w:pPr>
    </w:p>
    <w:p w:rsidR="00000000" w:rsidRPr="00B61B81" w:rsidP="00B61B81">
      <w:pPr>
        <w:pStyle w:val="Heading1"/>
      </w:pPr>
      <w:bookmarkStart w:id="2" w:name="O_745338"/>
      <w:bookmarkEnd w:id="2"/>
      <w:r w:rsidRPr="00B61B81">
        <w:t>Performance Evidence</w:t>
      </w:r>
    </w:p>
    <w:p w:rsidR="00000000" w:rsidRPr="00B61B81" w:rsidP="006734DB">
      <w:pPr>
        <w:pStyle w:val="BodyText"/>
      </w:pPr>
      <w:r w:rsidRPr="00B61B81">
        <w:t xml:space="preserve">The candidate must show evidence of the ability to complete tasks outlined in elements and performance criteria of this unit, manage tasks and manage contingencies in the context of the job role. </w:t>
      </w:r>
    </w:p>
    <w:p w:rsidR="00000000" w:rsidRPr="00B61B81" w:rsidP="006734DB">
      <w:pPr>
        <w:pStyle w:val="BodyText"/>
      </w:pPr>
      <w:r w:rsidRPr="00B61B81">
        <w:t>There must be evidence that the candidate has:</w:t>
      </w:r>
    </w:p>
    <w:p w:rsidR="00000000" w:rsidRPr="00B61B81" w:rsidP="00B61B81">
      <w:pPr>
        <w:pStyle w:val="ListBullet"/>
      </w:pPr>
      <w:r w:rsidRPr="00B61B81">
        <w:t xml:space="preserve">formulated </w:t>
      </w:r>
      <w:r w:rsidRPr="00B61B81">
        <w:t>care plans for at least three clients by:</w:t>
      </w:r>
    </w:p>
    <w:p w:rsidR="00000000" w:rsidRPr="00B61B81" w:rsidP="00B61B81">
      <w:pPr>
        <w:pStyle w:val="ListBullet2"/>
      </w:pPr>
      <w:r w:rsidRPr="00B61B81">
        <w:t>collaborating with other members of a multi-disciplinary team to determine:</w:t>
      </w:r>
    </w:p>
    <w:p w:rsidR="00000000" w:rsidRPr="00B61B81" w:rsidP="00B61B81">
      <w:pPr>
        <w:pStyle w:val="ListBullet3"/>
      </w:pPr>
      <w:r>
        <w:t>•</w:t>
      </w:r>
      <w:r>
        <w:tab/>
      </w:r>
      <w:r w:rsidRPr="00B61B81">
        <w:t>findings of psychosocial assessment</w:t>
      </w:r>
    </w:p>
    <w:p w:rsidR="00000000" w:rsidRPr="00B61B81" w:rsidP="00B61B81">
      <w:pPr>
        <w:pStyle w:val="ListBullet3"/>
      </w:pPr>
      <w:r>
        <w:t>•</w:t>
      </w:r>
      <w:r>
        <w:tab/>
      </w:r>
      <w:r w:rsidRPr="00B61B81">
        <w:t>risk of harm to self and others</w:t>
      </w:r>
    </w:p>
    <w:p w:rsidR="00000000" w:rsidRPr="00B61B81" w:rsidP="00B61B81">
      <w:pPr>
        <w:pStyle w:val="ListBullet2"/>
      </w:pPr>
      <w:r w:rsidRPr="00B61B81">
        <w:t>communicating care plans to each client and checking their understanding</w:t>
      </w:r>
    </w:p>
    <w:p w:rsidR="00000000" w:rsidRPr="00B61B81" w:rsidP="00B61B81">
      <w:pPr>
        <w:pStyle w:val="ListBullet2"/>
      </w:pPr>
      <w:r w:rsidRPr="00B61B81">
        <w:t>using a motivational interviewing approach</w:t>
      </w:r>
    </w:p>
    <w:p w:rsidR="00000000" w:rsidRPr="00B61B81" w:rsidP="00B61B81">
      <w:pPr>
        <w:pStyle w:val="ListBullet2"/>
      </w:pPr>
      <w:r w:rsidRPr="00B61B81">
        <w:t>correctly determining the appropriate rehabilitation therapies required in the specific circumstance of burns rehabilitation</w:t>
      </w:r>
    </w:p>
    <w:p w:rsidR="00000000" w:rsidRPr="00B61B81" w:rsidP="00B61B81">
      <w:pPr>
        <w:pStyle w:val="ListBullet2"/>
      </w:pPr>
      <w:r w:rsidRPr="00B61B81">
        <w:t>carrying out re</w:t>
      </w:r>
      <w:r w:rsidRPr="00B61B81">
        <w:t>habilitation procedures and education safely and effectively on at least three occasions, including:</w:t>
      </w:r>
    </w:p>
    <w:p w:rsidR="00000000" w:rsidRPr="00B61B81" w:rsidP="00B61B81">
      <w:pPr>
        <w:pStyle w:val="ListBullet3"/>
      </w:pPr>
      <w:r>
        <w:t>•</w:t>
      </w:r>
      <w:r>
        <w:tab/>
      </w:r>
      <w:r w:rsidRPr="00B61B81">
        <w:t>positioning and splinting</w:t>
      </w:r>
    </w:p>
    <w:p w:rsidR="00000000" w:rsidRPr="00B61B81" w:rsidP="00B61B81">
      <w:pPr>
        <w:pStyle w:val="ListBullet3"/>
      </w:pPr>
      <w:r>
        <w:t>•</w:t>
      </w:r>
      <w:r>
        <w:tab/>
      </w:r>
      <w:r w:rsidRPr="00B61B81">
        <w:t>oedema management</w:t>
      </w:r>
    </w:p>
    <w:p w:rsidR="00000000" w:rsidRPr="00B61B81" w:rsidP="00B61B81">
      <w:pPr>
        <w:pStyle w:val="ListBullet3"/>
      </w:pPr>
      <w:r>
        <w:t>•</w:t>
      </w:r>
      <w:r>
        <w:tab/>
      </w:r>
      <w:r w:rsidRPr="00B61B81">
        <w:t>movement and ambulation</w:t>
      </w:r>
    </w:p>
    <w:p w:rsidR="00000000" w:rsidRPr="00B61B81" w:rsidP="00B61B81">
      <w:pPr>
        <w:pStyle w:val="ListBullet3"/>
      </w:pPr>
      <w:r>
        <w:t>•</w:t>
      </w:r>
      <w:r>
        <w:tab/>
      </w:r>
      <w:r w:rsidRPr="00B61B81">
        <w:t>functional activity</w:t>
      </w:r>
    </w:p>
    <w:p w:rsidR="00000000" w:rsidRPr="00B61B81" w:rsidP="00B61B81">
      <w:pPr>
        <w:pStyle w:val="ListBullet3"/>
      </w:pPr>
      <w:r>
        <w:t>•</w:t>
      </w:r>
      <w:r>
        <w:tab/>
      </w:r>
      <w:r w:rsidRPr="00B61B81">
        <w:t>adaptive aids</w:t>
      </w:r>
    </w:p>
    <w:p w:rsidR="00000000" w:rsidRPr="00B61B81" w:rsidP="00B61B81">
      <w:pPr>
        <w:pStyle w:val="ListBullet3"/>
      </w:pPr>
      <w:r>
        <w:t>•</w:t>
      </w:r>
      <w:r>
        <w:tab/>
      </w:r>
      <w:r w:rsidRPr="00B61B81">
        <w:t>nutrition</w:t>
      </w:r>
    </w:p>
    <w:p w:rsidR="00000000" w:rsidRPr="00B61B81" w:rsidP="00B61B81">
      <w:pPr>
        <w:pStyle w:val="ListBullet2"/>
      </w:pPr>
      <w:r w:rsidRPr="00B61B81">
        <w:t>supporting each client to take a se</w:t>
      </w:r>
      <w:r w:rsidRPr="00B61B81">
        <w:t>lf-care approach to health with provision of appropriate information and other measures</w:t>
      </w:r>
    </w:p>
    <w:p w:rsidR="00000000" w:rsidRPr="00B61B81" w:rsidP="00B61B81">
      <w:pPr>
        <w:pStyle w:val="ListBullet2"/>
      </w:pPr>
      <w:r w:rsidRPr="00B61B81">
        <w:t>referring clients as necessary in accordance with service policy and procedures</w:t>
      </w:r>
    </w:p>
    <w:p w:rsidR="00000000" w:rsidRPr="00B61B81" w:rsidP="00B61B81">
      <w:pPr>
        <w:pStyle w:val="ListBullet2"/>
      </w:pPr>
      <w:r w:rsidRPr="00B61B81">
        <w:t>following up with patients and their families once referred</w:t>
      </w:r>
    </w:p>
    <w:p w:rsidR="00000000" w:rsidRPr="00B61B81" w:rsidP="00B61B81">
      <w:pPr>
        <w:pStyle w:val="ListBullet2"/>
      </w:pPr>
      <w:r w:rsidRPr="00B61B81">
        <w:t>educating and informing clients about psychosocial issues and possible services to assist recovery.</w:t>
      </w:r>
    </w:p>
    <w:p w:rsidR="00000000" w:rsidRPr="00B61B81" w:rsidP="00B61B81">
      <w:pPr>
        <w:pStyle w:val="AllowPageBreak"/>
      </w:pPr>
    </w:p>
    <w:p w:rsidR="00000000" w:rsidRPr="00B61B81" w:rsidP="00B61B81">
      <w:pPr>
        <w:pStyle w:val="Heading1"/>
      </w:pPr>
      <w:bookmarkStart w:id="3" w:name="O_745337"/>
      <w:bookmarkEnd w:id="3"/>
      <w:r w:rsidRPr="00B61B81">
        <w:t>Knowledge Evidence</w:t>
      </w:r>
    </w:p>
    <w:p w:rsidR="00000000" w:rsidRPr="00B61B81" w:rsidP="006734DB">
      <w:pPr>
        <w:pStyle w:val="BodyText"/>
      </w:pPr>
      <w:r w:rsidRPr="00B61B81">
        <w:t>The candidate must be able to demonstrate essential knowledge required to effectively do the task outlined in elements a</w:t>
      </w:r>
      <w:r w:rsidRPr="00B61B81">
        <w:t>nd performance criteria of this unit, manage the task and manage contingencies in the context of the identified work role.</w:t>
      </w:r>
    </w:p>
    <w:p w:rsidR="00000000" w:rsidRPr="00B61B81" w:rsidP="006734DB">
      <w:pPr>
        <w:pStyle w:val="BodyText"/>
      </w:pPr>
      <w:r w:rsidRPr="00B61B81">
        <w:t>This includes knowledge of:</w:t>
      </w:r>
    </w:p>
    <w:p w:rsidR="00000000" w:rsidRPr="00B61B81" w:rsidP="00B61B81">
      <w:pPr>
        <w:pStyle w:val="ListBullet2"/>
      </w:pPr>
      <w:r w:rsidRPr="00B61B81">
        <w:t>reconstructive options in relation to burns rehabilitation</w:t>
      </w:r>
    </w:p>
    <w:p w:rsidR="00000000" w:rsidRPr="00B61B81" w:rsidP="00B61B81">
      <w:pPr>
        <w:pStyle w:val="ListBullet2"/>
      </w:pPr>
      <w:r w:rsidRPr="00B61B81">
        <w:t>principles of scar management, working in col</w:t>
      </w:r>
      <w:r w:rsidRPr="00B61B81">
        <w:t>laboration with allied health professionals</w:t>
      </w:r>
    </w:p>
    <w:p w:rsidR="00000000" w:rsidRPr="00B61B81" w:rsidP="00B61B81">
      <w:pPr>
        <w:pStyle w:val="ListBullet2"/>
      </w:pPr>
      <w:r w:rsidRPr="00B61B81">
        <w:t>aims and consequences of rehabilitation exercise regimes – under the supervision of a health professional</w:t>
      </w:r>
    </w:p>
    <w:p w:rsidR="00000000" w:rsidRPr="00B61B81" w:rsidP="00B61B81">
      <w:pPr>
        <w:pStyle w:val="ListBullet2"/>
      </w:pPr>
      <w:r w:rsidRPr="00B61B81">
        <w:t>psychosocial factors affecting burn injury clients:</w:t>
      </w:r>
    </w:p>
    <w:p w:rsidR="00000000" w:rsidRPr="00B61B81" w:rsidP="00B61B81">
      <w:pPr>
        <w:pStyle w:val="ListBullet3"/>
      </w:pPr>
      <w:r w:rsidRPr="00B61B81">
        <w:t>risk to self and others</w:t>
      </w:r>
    </w:p>
    <w:p w:rsidR="00000000" w:rsidRPr="00B61B81" w:rsidP="00B61B81">
      <w:pPr>
        <w:pStyle w:val="ListBullet3"/>
      </w:pPr>
      <w:r w:rsidRPr="00B61B81">
        <w:t>social and cultural implicati</w:t>
      </w:r>
      <w:r w:rsidRPr="00B61B81">
        <w:t>ons</w:t>
      </w:r>
    </w:p>
    <w:p w:rsidR="00000000" w:rsidRPr="00B61B81" w:rsidP="00B61B81">
      <w:pPr>
        <w:pStyle w:val="ListBullet3"/>
      </w:pPr>
      <w:r w:rsidRPr="00B61B81">
        <w:t>common individual reactions to a burns injury</w:t>
      </w:r>
    </w:p>
    <w:p w:rsidR="00000000" w:rsidRPr="00B61B81" w:rsidP="00B61B81">
      <w:pPr>
        <w:pStyle w:val="ListBullet3"/>
      </w:pPr>
      <w:r w:rsidRPr="00B61B81">
        <w:t>possible signs of trauma and mental health issues</w:t>
      </w:r>
    </w:p>
    <w:p w:rsidR="00000000" w:rsidRPr="00B61B81" w:rsidP="00B61B81">
      <w:pPr>
        <w:pStyle w:val="ListBullet3"/>
      </w:pPr>
      <w:r w:rsidRPr="00B61B81">
        <w:t>pre-existing factors in family and wider community that may impede or facilitate recovery and the healing process</w:t>
      </w:r>
    </w:p>
    <w:p w:rsidR="00000000" w:rsidRPr="00B61B81" w:rsidP="00B61B81">
      <w:pPr>
        <w:pStyle w:val="ListBullet3"/>
      </w:pPr>
      <w:r w:rsidRPr="00B61B81">
        <w:t>family involvement</w:t>
      </w:r>
    </w:p>
    <w:p w:rsidR="00000000" w:rsidRPr="00B61B81" w:rsidP="00B61B81">
      <w:pPr>
        <w:pStyle w:val="ListBullet3"/>
      </w:pPr>
      <w:r w:rsidRPr="00B61B81">
        <w:t>communication skills</w:t>
      </w:r>
    </w:p>
    <w:p w:rsidR="00000000" w:rsidRPr="00B61B81" w:rsidP="00B61B81">
      <w:pPr>
        <w:pStyle w:val="ListBullet2"/>
      </w:pPr>
      <w:r w:rsidRPr="00B61B81">
        <w:t>community and health services which may support burns patients and/or their families with psychosocial needs</w:t>
      </w:r>
    </w:p>
    <w:p w:rsidR="00000000" w:rsidRPr="00B61B81" w:rsidP="00B61B81">
      <w:pPr>
        <w:pStyle w:val="ListBullet2"/>
      </w:pPr>
      <w:r w:rsidRPr="00B61B81">
        <w:t>referral process in accordance with service policy and procedures.</w:t>
      </w:r>
    </w:p>
    <w:p w:rsidR="00000000" w:rsidRPr="00B61B81" w:rsidP="00B61B81">
      <w:pPr>
        <w:pStyle w:val="AllowPageBreak"/>
      </w:pPr>
    </w:p>
    <w:p w:rsidR="00000000" w:rsidRPr="00B61B81" w:rsidP="00B61B81">
      <w:pPr>
        <w:pStyle w:val="Heading1"/>
      </w:pPr>
      <w:bookmarkStart w:id="4" w:name="O_745336"/>
      <w:bookmarkEnd w:id="4"/>
      <w:r w:rsidRPr="00B61B81">
        <w:t>Assessment Conditions</w:t>
      </w:r>
    </w:p>
    <w:p w:rsidR="00000000" w:rsidRPr="00B61B81" w:rsidP="006734DB">
      <w:pPr>
        <w:pStyle w:val="BodyText"/>
      </w:pPr>
      <w:r w:rsidRPr="00B61B81">
        <w:t>Skills must be demonstrated working:</w:t>
      </w:r>
    </w:p>
    <w:p w:rsidR="00000000" w:rsidRPr="00B61B81" w:rsidP="00B61B81">
      <w:pPr>
        <w:pStyle w:val="ListBullet2"/>
      </w:pPr>
      <w:r w:rsidRPr="00B61B81">
        <w:t xml:space="preserve">in </w:t>
      </w:r>
      <w:r w:rsidRPr="00B61B81">
        <w:t>a health service or centre</w:t>
      </w:r>
    </w:p>
    <w:p w:rsidR="00000000" w:rsidRPr="00B61B81" w:rsidP="00B61B81">
      <w:pPr>
        <w:pStyle w:val="ListBullet2"/>
      </w:pPr>
      <w:r w:rsidRPr="00B61B81">
        <w:t xml:space="preserve">as part of a multi-disciplinary primary health care team </w:t>
      </w:r>
    </w:p>
    <w:p w:rsidR="00000000" w:rsidRPr="00B61B81" w:rsidP="00B61B81">
      <w:pPr>
        <w:pStyle w:val="ListBullet2"/>
      </w:pPr>
      <w:r w:rsidRPr="00B61B81">
        <w:t xml:space="preserve">with Aboriginal and/or Torres Strait Islander clients and communities. </w:t>
      </w:r>
    </w:p>
    <w:p w:rsidR="00000000" w:rsidRPr="00B61B81" w:rsidP="00B61B81">
      <w:pPr>
        <w:pStyle w:val="BodyText"/>
      </w:pPr>
    </w:p>
    <w:p w:rsidR="00000000" w:rsidRPr="00B61B81" w:rsidP="006734DB">
      <w:pPr>
        <w:pStyle w:val="BodyText"/>
      </w:pPr>
      <w:r w:rsidRPr="00B61B81">
        <w:t>In addition, simulations and scenarios must be used where the full range of contexts and situations cannot be provided in the workplace or may occur only rarely. These are situations relating to emergency or unplanned procedures where assessment in these c</w:t>
      </w:r>
      <w:r w:rsidRPr="00B61B81">
        <w:t xml:space="preserve">ircumstances would be unsafe or is impractical. </w:t>
      </w:r>
    </w:p>
    <w:p w:rsidR="00000000" w:rsidRPr="00B61B81" w:rsidP="006734DB">
      <w:pPr>
        <w:pStyle w:val="BodyText"/>
      </w:pPr>
      <w:r w:rsidRPr="00B61B81">
        <w:t>Simulated assessment environments must simulate the real-life working environment where these skills and knowledge would be performed, with all the relevant equipment and resources of that working environme</w:t>
      </w:r>
      <w:r w:rsidRPr="00B61B81">
        <w:t>nt, including medical equipment, splints and pressure garments used in aiding wound recovery.</w:t>
      </w:r>
    </w:p>
    <w:p w:rsidR="00000000" w:rsidRPr="00B61B81" w:rsidP="006734DB">
      <w:pPr>
        <w:pStyle w:val="BodyText"/>
      </w:pPr>
      <w:r w:rsidRPr="00B61B81">
        <w:t>Assessors must satisfy the Standards for Registered Training Organisations (RTOs) 2015/AQTF mandatory competency requirements for assessors.</w:t>
      </w:r>
    </w:p>
    <w:p w:rsidR="00000000" w:rsidRPr="00B61B81" w:rsidP="006734DB">
      <w:pPr>
        <w:pStyle w:val="BodyText"/>
      </w:pPr>
      <w:r w:rsidRPr="00B61B81">
        <w:t>Assessment must be</w:t>
      </w:r>
      <w:r w:rsidRPr="00B61B81">
        <w:t xml:space="preserve"> undertaken by a workplace assessor who has expertise in this unit of competency and who is:</w:t>
      </w:r>
    </w:p>
    <w:p w:rsidR="00000000" w:rsidRPr="00B61B81" w:rsidP="006734DB">
      <w:pPr>
        <w:pStyle w:val="BodyText"/>
      </w:pPr>
      <w:r w:rsidRPr="00B61B81">
        <w:t>an Aboriginal and/or Torres Strait Islander Health Worker</w:t>
      </w:r>
      <w:r>
        <w:t xml:space="preserve"> </w:t>
      </w:r>
      <w:r w:rsidRPr="00B61B81">
        <w:t>or:</w:t>
      </w:r>
    </w:p>
    <w:p w:rsidR="00000000" w:rsidRPr="00B61B81" w:rsidP="00B61B81">
      <w:pPr>
        <w:pStyle w:val="ListBullet"/>
      </w:pPr>
      <w:r w:rsidRPr="00B61B81">
        <w:t>accompanied by an Aboriginal and/or Torres Strait Islander person who is a recognised member of the</w:t>
      </w:r>
      <w:r w:rsidRPr="00B61B81">
        <w:t xml:space="preserve"> community with experience in primary health care.</w:t>
      </w:r>
    </w:p>
    <w:p w:rsidR="00000000" w:rsidRPr="00B61B81" w:rsidP="00B61B81">
      <w:pPr>
        <w:pStyle w:val="AllowPageBreak"/>
      </w:pPr>
    </w:p>
    <w:p w:rsidR="00000000" w:rsidRPr="00B61B81" w:rsidP="00B61B81">
      <w:pPr>
        <w:pStyle w:val="Heading1"/>
      </w:pPr>
      <w:bookmarkStart w:id="5" w:name="O_745347"/>
      <w:bookmarkEnd w:id="5"/>
      <w:r w:rsidRPr="00B61B81">
        <w:t>Links</w:t>
      </w:r>
    </w:p>
    <w:p w:rsidR="00000000" w:rsidRPr="00B61B81" w:rsidP="006734DB">
      <w:pPr>
        <w:pStyle w:val="BodyText"/>
      </w:pPr>
      <w:r w:rsidRPr="00B61B81">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7B73BC">
        <w:rPr>
          <w:rStyle w:val="Hyperlink"/>
        </w:rPr>
        <w:t>https://vetnet.gov.au/Pages/TrainingDocs.aspx?q=ced1390f-48d9-4ab0-bd50-b015e5485705</w:t>
      </w:r>
      <w:r>
        <w:fldChar w:fldCharType="end"/>
      </w:r>
    </w:p>
    <w:p w:rsidR="00000000" w:rsidRPr="00B61B81" w:rsidP="00B61B81"/>
    <w:sectPr w:rsidSect="00B61B8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B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B81" w:rsidRPr="006734DB" w:rsidP="006734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B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4DB">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B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4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1B81" w:rsidRPr="006734DB" w:rsidP="006734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B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4DB">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4025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787F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9EEE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1B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1B81"/>
    <w:pPr>
      <w:spacing w:before="360" w:after="60"/>
      <w:outlineLvl w:val="0"/>
    </w:pPr>
    <w:rPr>
      <w:sz w:val="32"/>
    </w:rPr>
  </w:style>
  <w:style w:type="paragraph" w:styleId="Heading2">
    <w:name w:val="heading 2"/>
    <w:basedOn w:val="HeadingBase"/>
    <w:next w:val="BodyText"/>
    <w:link w:val="Heading2Char"/>
    <w:qFormat/>
    <w:rsid w:val="00B61B81"/>
    <w:pPr>
      <w:keepLines/>
      <w:spacing w:before="240" w:after="120"/>
      <w:outlineLvl w:val="1"/>
    </w:pPr>
    <w:rPr>
      <w:sz w:val="28"/>
      <w:szCs w:val="40"/>
    </w:rPr>
  </w:style>
  <w:style w:type="paragraph" w:styleId="Heading3">
    <w:name w:val="heading 3"/>
    <w:basedOn w:val="HeadingBase"/>
    <w:next w:val="BodyText"/>
    <w:link w:val="Heading3Char"/>
    <w:qFormat/>
    <w:rsid w:val="00B61B81"/>
    <w:pPr>
      <w:spacing w:before="180" w:after="120"/>
      <w:outlineLvl w:val="2"/>
    </w:pPr>
    <w:rPr>
      <w:spacing w:val="-10"/>
      <w:kern w:val="32"/>
    </w:rPr>
  </w:style>
  <w:style w:type="paragraph" w:styleId="Heading4">
    <w:name w:val="heading 4"/>
    <w:basedOn w:val="HeadingBase"/>
    <w:next w:val="BodyText"/>
    <w:link w:val="Heading4Char"/>
    <w:qFormat/>
    <w:rsid w:val="00B61B81"/>
    <w:pPr>
      <w:spacing w:before="160" w:after="120"/>
      <w:outlineLvl w:val="3"/>
    </w:pPr>
    <w:rPr>
      <w:sz w:val="22"/>
    </w:rPr>
  </w:style>
  <w:style w:type="paragraph" w:styleId="Heading5">
    <w:name w:val="heading 5"/>
    <w:basedOn w:val="HeadingBase"/>
    <w:next w:val="Normal"/>
    <w:link w:val="Heading5Char"/>
    <w:qFormat/>
    <w:rsid w:val="00B61B81"/>
    <w:pPr>
      <w:spacing w:before="80"/>
      <w:outlineLvl w:val="4"/>
    </w:pPr>
    <w:rPr>
      <w:color w:val="918585"/>
      <w:sz w:val="20"/>
    </w:rPr>
  </w:style>
  <w:style w:type="paragraph" w:styleId="Heading6">
    <w:name w:val="heading 6"/>
    <w:basedOn w:val="HeadingBase"/>
    <w:next w:val="Normal"/>
    <w:link w:val="Heading6Char"/>
    <w:qFormat/>
    <w:rsid w:val="00B61B81"/>
    <w:pPr>
      <w:spacing w:before="60"/>
      <w:outlineLvl w:val="5"/>
    </w:pPr>
    <w:rPr>
      <w:color w:val="918585"/>
      <w:sz w:val="20"/>
    </w:rPr>
  </w:style>
  <w:style w:type="paragraph" w:styleId="Heading7">
    <w:name w:val="heading 7"/>
    <w:basedOn w:val="Normal"/>
    <w:next w:val="Normal"/>
    <w:link w:val="Heading7Char"/>
    <w:qFormat/>
    <w:rsid w:val="00B61B81"/>
    <w:pPr>
      <w:ind w:left="720"/>
      <w:outlineLvl w:val="6"/>
    </w:pPr>
    <w:rPr>
      <w:i/>
    </w:rPr>
  </w:style>
  <w:style w:type="paragraph" w:styleId="Heading8">
    <w:name w:val="heading 8"/>
    <w:basedOn w:val="Normal"/>
    <w:next w:val="Normal"/>
    <w:link w:val="Heading8Char"/>
    <w:qFormat/>
    <w:rsid w:val="00B61B81"/>
    <w:pPr>
      <w:ind w:left="720"/>
      <w:outlineLvl w:val="7"/>
    </w:pPr>
    <w:rPr>
      <w:i/>
    </w:rPr>
  </w:style>
  <w:style w:type="paragraph" w:styleId="Heading9">
    <w:name w:val="heading 9"/>
    <w:basedOn w:val="Normal"/>
    <w:next w:val="Normal"/>
    <w:link w:val="Heading9Char"/>
    <w:qFormat/>
    <w:rsid w:val="00B61B81"/>
    <w:pPr>
      <w:ind w:left="720"/>
      <w:outlineLvl w:val="8"/>
    </w:pPr>
    <w:rPr>
      <w:i/>
    </w:rPr>
  </w:style>
  <w:style w:type="character" w:default="1" w:styleId="DefaultParagraphFont">
    <w:name w:val="Default Paragraph Font"/>
    <w:uiPriority w:val="1"/>
    <w:unhideWhenUsed/>
    <w:rsid w:val="00B61B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1B81"/>
  </w:style>
  <w:style w:type="character" w:customStyle="1" w:styleId="Heading1Char">
    <w:name w:val="Heading 1 Char"/>
    <w:basedOn w:val="DefaultParagraphFont"/>
    <w:link w:val="Heading1"/>
    <w:rsid w:val="00B61B81"/>
    <w:rPr>
      <w:rFonts w:ascii="Times New Roman" w:eastAsia="Times New Roman" w:hAnsi="Times New Roman" w:cs="Times New Roman"/>
      <w:b/>
      <w:sz w:val="32"/>
      <w:szCs w:val="20"/>
      <w:lang w:eastAsia="en-US"/>
    </w:rPr>
  </w:style>
  <w:style w:type="paragraph" w:styleId="BodyText">
    <w:name w:val="Body Text"/>
    <w:basedOn w:val="Normal"/>
    <w:link w:val="BodyTextChar"/>
    <w:rsid w:val="00B61B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1B81"/>
    <w:rPr>
      <w:rFonts w:ascii="Times New Roman" w:eastAsia="Times New Roman" w:hAnsi="Times New Roman" w:cs="Times New Roman"/>
      <w:sz w:val="24"/>
      <w:lang w:eastAsia="en-US"/>
    </w:rPr>
  </w:style>
  <w:style w:type="paragraph" w:styleId="ListBullet">
    <w:name w:val="List Bullet"/>
    <w:basedOn w:val="List"/>
    <w:rsid w:val="00B61B81"/>
    <w:pPr>
      <w:numPr>
        <w:numId w:val="13"/>
      </w:numPr>
      <w:tabs>
        <w:tab w:val="clear" w:pos="340"/>
      </w:tabs>
      <w:spacing w:before="40" w:after="40"/>
    </w:pPr>
  </w:style>
  <w:style w:type="character" w:customStyle="1" w:styleId="SpecialBold">
    <w:name w:val="Special Bold"/>
    <w:basedOn w:val="DefaultParagraphFont"/>
    <w:rsid w:val="00B61B81"/>
    <w:rPr>
      <w:b/>
      <w:spacing w:val="0"/>
    </w:rPr>
  </w:style>
  <w:style w:type="paragraph" w:styleId="ListBullet2">
    <w:name w:val="List Bullet 2"/>
    <w:basedOn w:val="List2"/>
    <w:rsid w:val="00B61B81"/>
    <w:pPr>
      <w:numPr>
        <w:numId w:val="14"/>
      </w:numPr>
      <w:tabs>
        <w:tab w:val="clear" w:pos="680"/>
      </w:tabs>
    </w:pPr>
  </w:style>
  <w:style w:type="character" w:styleId="Emphasis">
    <w:name w:val="Emphasis"/>
    <w:basedOn w:val="DefaultParagraphFont"/>
    <w:qFormat/>
    <w:rsid w:val="00B61B81"/>
    <w:rPr>
      <w:i/>
    </w:rPr>
  </w:style>
  <w:style w:type="paragraph" w:customStyle="1" w:styleId="SuperHeading">
    <w:name w:val="SuperHeading"/>
    <w:basedOn w:val="Normal"/>
    <w:rsid w:val="00B61B81"/>
    <w:pPr>
      <w:spacing w:before="240" w:after="120"/>
      <w:outlineLvl w:val="0"/>
    </w:pPr>
    <w:rPr>
      <w:rFonts w:ascii="Times New Roman" w:hAnsi="Times New Roman"/>
      <w:b/>
      <w:sz w:val="32"/>
    </w:rPr>
  </w:style>
  <w:style w:type="paragraph" w:customStyle="1" w:styleId="AllowPageBreak">
    <w:name w:val="AllowPageBreak"/>
    <w:rsid w:val="00B61B8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61B81"/>
    <w:pPr>
      <w:numPr>
        <w:numId w:val="3"/>
      </w:numPr>
      <w:tabs>
        <w:tab w:val="clear" w:pos="1021"/>
      </w:tabs>
      <w:ind w:left="1037" w:hanging="357"/>
    </w:pPr>
  </w:style>
  <w:style w:type="character" w:customStyle="1" w:styleId="Heading2Char">
    <w:name w:val="Heading 2 Char"/>
    <w:basedOn w:val="DefaultParagraphFont"/>
    <w:link w:val="Heading2"/>
    <w:rsid w:val="00B61B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1B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1B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1B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1B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1B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1B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1B81"/>
    <w:rPr>
      <w:rFonts w:ascii="Courier New" w:eastAsia="Times New Roman" w:hAnsi="Courier New" w:cs="Times New Roman"/>
      <w:i/>
      <w:szCs w:val="20"/>
      <w:lang w:eastAsia="en-US"/>
    </w:rPr>
  </w:style>
  <w:style w:type="paragraph" w:customStyle="1" w:styleId="HeadingBase">
    <w:name w:val="Heading Base"/>
    <w:rsid w:val="00B61B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1B81"/>
    <w:pPr>
      <w:tabs>
        <w:tab w:val="right" w:leader="dot" w:pos="9072"/>
      </w:tabs>
      <w:ind w:left="567"/>
    </w:pPr>
    <w:rPr>
      <w:szCs w:val="22"/>
    </w:rPr>
  </w:style>
  <w:style w:type="paragraph" w:customStyle="1" w:styleId="TOCBase">
    <w:name w:val="TOC Base"/>
    <w:rsid w:val="00B61B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1B81"/>
    <w:pPr>
      <w:tabs>
        <w:tab w:val="right" w:leader="dot" w:pos="9072"/>
      </w:tabs>
      <w:spacing w:before="40" w:after="40"/>
      <w:ind w:left="284"/>
    </w:pPr>
    <w:rPr>
      <w:rFonts w:ascii="Times New Roman" w:hAnsi="Times New Roman"/>
    </w:rPr>
  </w:style>
  <w:style w:type="paragraph" w:styleId="TOC1">
    <w:name w:val="toc 1"/>
    <w:basedOn w:val="TOCBase"/>
    <w:next w:val="Normal"/>
    <w:rsid w:val="00B61B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1B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1B81"/>
    <w:rPr>
      <w:rFonts w:ascii="Times New Roman" w:eastAsia="Times New Roman" w:hAnsi="Times New Roman" w:cs="Times New Roman"/>
      <w:sz w:val="16"/>
      <w:lang w:eastAsia="en-US"/>
    </w:rPr>
  </w:style>
  <w:style w:type="paragraph" w:styleId="Title">
    <w:name w:val="Title"/>
    <w:basedOn w:val="HeadingBase"/>
    <w:link w:val="TitleChar"/>
    <w:qFormat/>
    <w:rsid w:val="00B61B81"/>
    <w:pPr>
      <w:spacing w:before="5040"/>
      <w:jc w:val="center"/>
    </w:pPr>
    <w:rPr>
      <w:sz w:val="48"/>
      <w:szCs w:val="72"/>
      <w:lang w:val="en-US"/>
    </w:rPr>
  </w:style>
  <w:style w:type="character" w:customStyle="1" w:styleId="TitleChar">
    <w:name w:val="Title Char"/>
    <w:basedOn w:val="DefaultParagraphFont"/>
    <w:link w:val="Title"/>
    <w:rsid w:val="00B61B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1B81"/>
    <w:pPr>
      <w:tabs>
        <w:tab w:val="left" w:pos="3600"/>
        <w:tab w:val="left" w:pos="3958"/>
      </w:tabs>
    </w:pPr>
  </w:style>
  <w:style w:type="paragraph" w:styleId="List">
    <w:name w:val="List"/>
    <w:basedOn w:val="BodyText"/>
    <w:next w:val="BodyText"/>
    <w:rsid w:val="00B61B81"/>
    <w:pPr>
      <w:tabs>
        <w:tab w:val="left" w:pos="340"/>
      </w:tabs>
      <w:spacing w:before="60" w:after="60"/>
      <w:ind w:left="340" w:hanging="340"/>
    </w:pPr>
  </w:style>
  <w:style w:type="paragraph" w:customStyle="1" w:styleId="Note">
    <w:name w:val="Note"/>
    <w:basedOn w:val="BodyText"/>
    <w:rsid w:val="00B61B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1B81"/>
    <w:pPr>
      <w:framePr w:wrap="auto" w:hAnchor="text" w:y="6049"/>
    </w:pPr>
    <w:rPr>
      <w:color w:val="000000"/>
      <w:sz w:val="40"/>
    </w:rPr>
  </w:style>
  <w:style w:type="paragraph" w:customStyle="1" w:styleId="TOCTitle">
    <w:name w:val="TOCTitle"/>
    <w:basedOn w:val="Heading1"/>
    <w:rsid w:val="00B61B81"/>
    <w:pPr>
      <w:spacing w:after="240"/>
      <w:jc w:val="center"/>
      <w:outlineLvl w:val="9"/>
    </w:pPr>
    <w:rPr>
      <w:caps/>
    </w:rPr>
  </w:style>
  <w:style w:type="paragraph" w:customStyle="1" w:styleId="Version">
    <w:name w:val="Version"/>
    <w:rsid w:val="00B61B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1B81"/>
    <w:pPr>
      <w:keepNext w:val="0"/>
      <w:tabs>
        <w:tab w:val="right" w:pos="4176"/>
      </w:tabs>
      <w:ind w:left="198" w:hanging="198"/>
    </w:pPr>
    <w:rPr>
      <w:rFonts w:ascii="Garamond" w:hAnsi="Garamond"/>
    </w:rPr>
  </w:style>
  <w:style w:type="paragraph" w:styleId="IndexHeading">
    <w:name w:val="index heading"/>
    <w:basedOn w:val="Normal"/>
    <w:next w:val="Index1"/>
    <w:semiHidden/>
    <w:rsid w:val="00B61B81"/>
    <w:pPr>
      <w:spacing w:before="120" w:after="120"/>
    </w:pPr>
    <w:rPr>
      <w:rFonts w:ascii="Arial" w:hAnsi="Arial"/>
      <w:b/>
      <w:color w:val="918585"/>
      <w:sz w:val="24"/>
    </w:rPr>
  </w:style>
  <w:style w:type="paragraph" w:styleId="Header">
    <w:name w:val="header"/>
    <w:basedOn w:val="Normal"/>
    <w:link w:val="HeaderChar"/>
    <w:rsid w:val="00B61B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1B81"/>
    <w:rPr>
      <w:rFonts w:ascii="Times New Roman" w:eastAsia="Times New Roman" w:hAnsi="Times New Roman" w:cs="Times New Roman"/>
      <w:sz w:val="16"/>
      <w:szCs w:val="20"/>
      <w:lang w:val="en-GB" w:eastAsia="en-US"/>
    </w:rPr>
  </w:style>
  <w:style w:type="paragraph" w:customStyle="1" w:styleId="Chapter">
    <w:name w:val="Chapter"/>
    <w:basedOn w:val="Normal"/>
    <w:rsid w:val="00B61B81"/>
    <w:pPr>
      <w:spacing w:before="240"/>
    </w:pPr>
    <w:rPr>
      <w:rFonts w:ascii="Times New Roman" w:hAnsi="Times New Roman"/>
      <w:smallCaps/>
      <w:spacing w:val="80"/>
      <w:sz w:val="28"/>
    </w:rPr>
  </w:style>
  <w:style w:type="paragraph" w:customStyle="1" w:styleId="InChapter">
    <w:name w:val="InChapter"/>
    <w:basedOn w:val="Heading3"/>
    <w:rsid w:val="00B61B81"/>
    <w:pPr>
      <w:spacing w:after="240"/>
      <w:outlineLvl w:val="9"/>
    </w:pPr>
    <w:rPr>
      <w:noProof/>
    </w:rPr>
  </w:style>
  <w:style w:type="paragraph" w:styleId="Index2">
    <w:name w:val="index 2"/>
    <w:basedOn w:val="Normal"/>
    <w:next w:val="Normal"/>
    <w:semiHidden/>
    <w:rsid w:val="00B61B81"/>
    <w:pPr>
      <w:tabs>
        <w:tab w:val="right" w:pos="4176"/>
      </w:tabs>
      <w:ind w:left="568" w:hanging="284"/>
    </w:pPr>
    <w:rPr>
      <w:rFonts w:ascii="Garamond" w:hAnsi="Garamond"/>
    </w:rPr>
  </w:style>
  <w:style w:type="paragraph" w:customStyle="1" w:styleId="Byline">
    <w:name w:val="Byline"/>
    <w:rsid w:val="00B61B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1B81"/>
    <w:pPr>
      <w:tabs>
        <w:tab w:val="clear" w:pos="3600"/>
        <w:tab w:val="clear" w:pos="3958"/>
      </w:tabs>
      <w:jc w:val="right"/>
    </w:pPr>
  </w:style>
  <w:style w:type="paragraph" w:styleId="Caption">
    <w:name w:val="caption"/>
    <w:basedOn w:val="BodyText"/>
    <w:next w:val="Normal"/>
    <w:qFormat/>
    <w:rsid w:val="00B61B81"/>
    <w:pPr>
      <w:framePr w:w="2268" w:hSpace="181" w:vSpace="181" w:wrap="around" w:vAnchor="text" w:hAnchor="page" w:x="1135" w:y="285" w:anchorLock="1"/>
    </w:pPr>
    <w:rPr>
      <w:i/>
    </w:rPr>
  </w:style>
  <w:style w:type="paragraph" w:customStyle="1" w:styleId="MiniTOCTitle">
    <w:name w:val="MiniTOCTitle"/>
    <w:basedOn w:val="Heading4"/>
    <w:rsid w:val="00B61B81"/>
    <w:pPr>
      <w:spacing w:before="240"/>
      <w:outlineLvl w:val="9"/>
    </w:pPr>
    <w:rPr>
      <w:noProof/>
      <w:sz w:val="24"/>
    </w:rPr>
  </w:style>
  <w:style w:type="paragraph" w:customStyle="1" w:styleId="MiniTOCItem">
    <w:name w:val="MiniTOCItem"/>
    <w:basedOn w:val="ListBullet"/>
    <w:rsid w:val="00B61B81"/>
    <w:pPr>
      <w:numPr>
        <w:numId w:val="0"/>
      </w:numPr>
      <w:tabs>
        <w:tab w:val="right" w:leader="dot" w:pos="6521"/>
      </w:tabs>
      <w:spacing w:before="0" w:after="0"/>
    </w:pPr>
  </w:style>
  <w:style w:type="paragraph" w:customStyle="1" w:styleId="TOFTitle">
    <w:name w:val="TOFTitle"/>
    <w:basedOn w:val="TOCTitle"/>
    <w:rsid w:val="00B61B81"/>
  </w:style>
  <w:style w:type="paragraph" w:styleId="TableofFigures">
    <w:name w:val="table of figures"/>
    <w:basedOn w:val="Normal"/>
    <w:next w:val="Normal"/>
    <w:semiHidden/>
    <w:rsid w:val="00B61B81"/>
    <w:pPr>
      <w:tabs>
        <w:tab w:val="right" w:leader="dot" w:pos="9072"/>
      </w:tabs>
      <w:ind w:left="970" w:hanging="403"/>
    </w:pPr>
    <w:rPr>
      <w:rFonts w:ascii="Times New Roman" w:hAnsi="Times New Roman"/>
      <w:b/>
    </w:rPr>
  </w:style>
  <w:style w:type="paragraph" w:styleId="ListNumber">
    <w:name w:val="List Number"/>
    <w:basedOn w:val="List"/>
    <w:rsid w:val="00B61B81"/>
    <w:pPr>
      <w:numPr>
        <w:numId w:val="16"/>
      </w:numPr>
      <w:tabs>
        <w:tab w:val="clear" w:pos="340"/>
      </w:tabs>
    </w:pPr>
  </w:style>
  <w:style w:type="character" w:customStyle="1" w:styleId="WingdingSymbols">
    <w:name w:val="Wingding Symbols"/>
    <w:rsid w:val="00B61B81"/>
    <w:rPr>
      <w:rFonts w:ascii="Wingdings" w:hAnsi="Wingdings"/>
    </w:rPr>
  </w:style>
  <w:style w:type="paragraph" w:customStyle="1" w:styleId="TableHeading">
    <w:name w:val="Table Heading"/>
    <w:basedOn w:val="HeadingBase"/>
    <w:rsid w:val="00B61B81"/>
    <w:pPr>
      <w:keepLines/>
      <w:pBdr>
        <w:bottom w:val="single" w:sz="6" w:space="1" w:color="918585"/>
      </w:pBdr>
      <w:spacing w:before="240"/>
    </w:pPr>
  </w:style>
  <w:style w:type="character" w:customStyle="1" w:styleId="HotSpot">
    <w:name w:val="HotSpot"/>
    <w:rsid w:val="00B61B81"/>
    <w:rPr>
      <w:color w:val="0033CC"/>
      <w:u w:val="none"/>
    </w:rPr>
  </w:style>
  <w:style w:type="paragraph" w:customStyle="1" w:styleId="BodyTextRight">
    <w:name w:val="Body Text Right"/>
    <w:basedOn w:val="BodyText"/>
    <w:rsid w:val="00B61B81"/>
    <w:pPr>
      <w:spacing w:before="0" w:after="0"/>
      <w:jc w:val="right"/>
    </w:pPr>
  </w:style>
  <w:style w:type="paragraph" w:styleId="Index3">
    <w:name w:val="index 3"/>
    <w:basedOn w:val="ListNumber2"/>
    <w:next w:val="Normal"/>
    <w:semiHidden/>
    <w:rsid w:val="00B61B81"/>
    <w:pPr>
      <w:numPr>
        <w:numId w:val="0"/>
      </w:numPr>
      <w:tabs>
        <w:tab w:val="right" w:leader="dot" w:pos="4176"/>
      </w:tabs>
    </w:pPr>
  </w:style>
  <w:style w:type="paragraph" w:styleId="ListNumber2">
    <w:name w:val="List Number 2"/>
    <w:basedOn w:val="List2"/>
    <w:rsid w:val="00B61B81"/>
    <w:pPr>
      <w:numPr>
        <w:numId w:val="11"/>
      </w:numPr>
      <w:tabs>
        <w:tab w:val="clear" w:pos="1060"/>
      </w:tabs>
    </w:pPr>
  </w:style>
  <w:style w:type="paragraph" w:customStyle="1" w:styleId="MarginNote">
    <w:name w:val="Margin Note"/>
    <w:basedOn w:val="BodyText"/>
    <w:rsid w:val="00B61B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1B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1B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1B81"/>
    <w:rPr>
      <w:sz w:val="32"/>
    </w:rPr>
  </w:style>
  <w:style w:type="paragraph" w:customStyle="1" w:styleId="HeadingProcedure">
    <w:name w:val="Heading Procedure"/>
    <w:basedOn w:val="HeadingBase"/>
    <w:next w:val="Normal"/>
    <w:rsid w:val="00B61B81"/>
    <w:pPr>
      <w:tabs>
        <w:tab w:val="left" w:pos="0"/>
      </w:tabs>
      <w:spacing w:before="120" w:after="60"/>
    </w:pPr>
    <w:rPr>
      <w:i/>
      <w:color w:val="918585"/>
      <w:sz w:val="22"/>
    </w:rPr>
  </w:style>
  <w:style w:type="paragraph" w:customStyle="1" w:styleId="TableBodyText">
    <w:name w:val="Table Body Text"/>
    <w:basedOn w:val="BodyText"/>
    <w:rsid w:val="00B61B81"/>
    <w:pPr>
      <w:spacing w:before="60" w:after="60"/>
    </w:pPr>
  </w:style>
  <w:style w:type="paragraph" w:styleId="ListContinue">
    <w:name w:val="List Continue"/>
    <w:basedOn w:val="List"/>
    <w:rsid w:val="00B61B81"/>
    <w:pPr>
      <w:ind w:firstLine="0"/>
    </w:pPr>
  </w:style>
  <w:style w:type="paragraph" w:customStyle="1" w:styleId="ListNote">
    <w:name w:val="List Note"/>
    <w:basedOn w:val="List"/>
    <w:rsid w:val="00B61B81"/>
    <w:pPr>
      <w:pBdr>
        <w:top w:val="single" w:sz="6" w:space="2" w:color="918585"/>
        <w:bottom w:val="single" w:sz="6" w:space="2" w:color="918585"/>
      </w:pBdr>
      <w:tabs>
        <w:tab w:val="left" w:pos="1021"/>
      </w:tabs>
      <w:ind w:firstLine="0"/>
    </w:pPr>
  </w:style>
  <w:style w:type="paragraph" w:customStyle="1" w:styleId="Warning">
    <w:name w:val="Warning"/>
    <w:basedOn w:val="BodyText"/>
    <w:rsid w:val="00B61B81"/>
    <w:pPr>
      <w:shd w:val="clear" w:color="auto" w:fill="D9D9D9"/>
      <w:tabs>
        <w:tab w:val="left" w:pos="992"/>
      </w:tabs>
      <w:ind w:left="119" w:right="119"/>
    </w:pPr>
    <w:rPr>
      <w:sz w:val="20"/>
    </w:rPr>
  </w:style>
  <w:style w:type="paragraph" w:customStyle="1" w:styleId="MarginIcons">
    <w:name w:val="Margin Icons"/>
    <w:basedOn w:val="BodyText"/>
    <w:rsid w:val="00B61B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1B81"/>
    <w:rPr>
      <w:rFonts w:ascii="Courier New" w:hAnsi="Courier New"/>
    </w:rPr>
  </w:style>
  <w:style w:type="paragraph" w:customStyle="1" w:styleId="NoteBullet">
    <w:name w:val="Note Bullet"/>
    <w:basedOn w:val="Note"/>
    <w:rsid w:val="00B61B81"/>
    <w:pPr>
      <w:tabs>
        <w:tab w:val="clear" w:pos="680"/>
      </w:tabs>
      <w:spacing w:before="60" w:after="60"/>
    </w:pPr>
  </w:style>
  <w:style w:type="paragraph" w:customStyle="1" w:styleId="SubHeading2">
    <w:name w:val="SubHeading2"/>
    <w:basedOn w:val="HeadingBase"/>
    <w:rsid w:val="00B61B81"/>
    <w:pPr>
      <w:spacing w:before="240" w:after="60"/>
    </w:pPr>
    <w:rPr>
      <w:sz w:val="20"/>
    </w:rPr>
  </w:style>
  <w:style w:type="paragraph" w:customStyle="1" w:styleId="SubHeading1">
    <w:name w:val="SubHeading1"/>
    <w:basedOn w:val="HeadingBase"/>
    <w:rsid w:val="00B61B81"/>
    <w:pPr>
      <w:spacing w:before="240" w:after="60"/>
    </w:pPr>
    <w:rPr>
      <w:color w:val="918585"/>
      <w:sz w:val="22"/>
    </w:rPr>
  </w:style>
  <w:style w:type="paragraph" w:customStyle="1" w:styleId="SideHeading">
    <w:name w:val="Side Heading"/>
    <w:basedOn w:val="HeadingBase"/>
    <w:rsid w:val="00B61B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1B81"/>
    <w:pPr>
      <w:numPr>
        <w:numId w:val="12"/>
      </w:numPr>
    </w:pPr>
  </w:style>
  <w:style w:type="paragraph" w:styleId="PlainText">
    <w:name w:val="Plain Text"/>
    <w:basedOn w:val="Normal"/>
    <w:link w:val="PlainTextChar"/>
    <w:rsid w:val="00B61B81"/>
    <w:rPr>
      <w:sz w:val="20"/>
    </w:rPr>
  </w:style>
  <w:style w:type="character" w:customStyle="1" w:styleId="PlainTextChar">
    <w:name w:val="Plain Text Char"/>
    <w:basedOn w:val="DefaultParagraphFont"/>
    <w:link w:val="PlainText"/>
    <w:rsid w:val="00B61B81"/>
    <w:rPr>
      <w:rFonts w:ascii="Courier New" w:eastAsia="Times New Roman" w:hAnsi="Courier New" w:cs="Times New Roman"/>
      <w:sz w:val="20"/>
      <w:szCs w:val="20"/>
      <w:lang w:eastAsia="en-US"/>
    </w:rPr>
  </w:style>
  <w:style w:type="character" w:customStyle="1" w:styleId="MenuOption">
    <w:name w:val="Menu Option"/>
    <w:basedOn w:val="DefaultParagraphFont"/>
    <w:rsid w:val="00B61B81"/>
    <w:rPr>
      <w:b/>
      <w:smallCaps/>
    </w:rPr>
  </w:style>
  <w:style w:type="paragraph" w:customStyle="1" w:styleId="TableListNumber">
    <w:name w:val="Table List Number"/>
    <w:basedOn w:val="ListNumber"/>
    <w:rsid w:val="00B61B81"/>
    <w:pPr>
      <w:numPr>
        <w:numId w:val="0"/>
      </w:numPr>
    </w:pPr>
  </w:style>
  <w:style w:type="paragraph" w:styleId="TOC4">
    <w:name w:val="toc 4"/>
    <w:basedOn w:val="TOCBase"/>
    <w:next w:val="Normal"/>
    <w:semiHidden/>
    <w:rsid w:val="00B61B81"/>
    <w:pPr>
      <w:tabs>
        <w:tab w:val="right" w:leader="dot" w:pos="9071"/>
      </w:tabs>
      <w:ind w:left="1701"/>
    </w:pPr>
  </w:style>
  <w:style w:type="paragraph" w:customStyle="1" w:styleId="ListAlpha">
    <w:name w:val="List Alpha"/>
    <w:basedOn w:val="List"/>
    <w:rsid w:val="00B61B81"/>
    <w:pPr>
      <w:numPr>
        <w:numId w:val="10"/>
      </w:numPr>
    </w:pPr>
  </w:style>
  <w:style w:type="paragraph" w:customStyle="1" w:styleId="ListAlpha2">
    <w:name w:val="List Alpha 2"/>
    <w:basedOn w:val="List2"/>
    <w:rsid w:val="00B61B81"/>
    <w:pPr>
      <w:numPr>
        <w:numId w:val="9"/>
      </w:numPr>
    </w:pPr>
  </w:style>
  <w:style w:type="paragraph" w:styleId="List2">
    <w:name w:val="List 2"/>
    <w:basedOn w:val="BodyText"/>
    <w:rsid w:val="00B61B81"/>
    <w:pPr>
      <w:tabs>
        <w:tab w:val="left" w:pos="680"/>
      </w:tabs>
      <w:spacing w:before="60" w:after="60"/>
      <w:ind w:left="680" w:hanging="340"/>
    </w:pPr>
  </w:style>
  <w:style w:type="paragraph" w:styleId="List3">
    <w:name w:val="List 3"/>
    <w:basedOn w:val="BodyText"/>
    <w:rsid w:val="00B61B81"/>
    <w:pPr>
      <w:tabs>
        <w:tab w:val="left" w:pos="1021"/>
      </w:tabs>
      <w:spacing w:before="60" w:after="60"/>
      <w:ind w:left="1020" w:hanging="340"/>
    </w:pPr>
  </w:style>
  <w:style w:type="paragraph" w:styleId="List4">
    <w:name w:val="List 4"/>
    <w:basedOn w:val="BodyText"/>
    <w:rsid w:val="00B61B81"/>
    <w:pPr>
      <w:tabs>
        <w:tab w:val="left" w:pos="1361"/>
      </w:tabs>
      <w:spacing w:before="60" w:after="60"/>
      <w:ind w:left="1361" w:hanging="340"/>
    </w:pPr>
  </w:style>
  <w:style w:type="paragraph" w:styleId="List5">
    <w:name w:val="List 5"/>
    <w:basedOn w:val="BodyText"/>
    <w:rsid w:val="00B61B81"/>
    <w:pPr>
      <w:tabs>
        <w:tab w:val="left" w:pos="1701"/>
      </w:tabs>
      <w:spacing w:before="60" w:after="60"/>
      <w:ind w:left="1701" w:hanging="340"/>
    </w:pPr>
  </w:style>
  <w:style w:type="paragraph" w:styleId="ListBullet4">
    <w:name w:val="List Bullet 4"/>
    <w:basedOn w:val="List4"/>
    <w:rsid w:val="00B61B81"/>
    <w:pPr>
      <w:numPr>
        <w:numId w:val="4"/>
      </w:numPr>
      <w:tabs>
        <w:tab w:val="clear" w:pos="1361"/>
      </w:tabs>
    </w:pPr>
  </w:style>
  <w:style w:type="paragraph" w:styleId="ListBullet5">
    <w:name w:val="List Bullet 5"/>
    <w:basedOn w:val="List5"/>
    <w:rsid w:val="00B61B81"/>
    <w:pPr>
      <w:numPr>
        <w:numId w:val="5"/>
      </w:numPr>
    </w:pPr>
  </w:style>
  <w:style w:type="paragraph" w:styleId="ListContinue2">
    <w:name w:val="List Continue 2"/>
    <w:basedOn w:val="List2"/>
    <w:rsid w:val="00B61B81"/>
    <w:pPr>
      <w:ind w:firstLine="0"/>
    </w:pPr>
  </w:style>
  <w:style w:type="paragraph" w:styleId="ListContinue3">
    <w:name w:val="List Continue 3"/>
    <w:basedOn w:val="List3"/>
    <w:rsid w:val="00B61B81"/>
    <w:pPr>
      <w:ind w:left="1021" w:firstLine="0"/>
    </w:pPr>
  </w:style>
  <w:style w:type="paragraph" w:styleId="ListContinue4">
    <w:name w:val="List Continue 4"/>
    <w:basedOn w:val="List4"/>
    <w:rsid w:val="00B61B81"/>
    <w:pPr>
      <w:ind w:firstLine="0"/>
    </w:pPr>
  </w:style>
  <w:style w:type="paragraph" w:styleId="ListContinue5">
    <w:name w:val="List Continue 5"/>
    <w:basedOn w:val="List5"/>
    <w:rsid w:val="00B61B81"/>
    <w:pPr>
      <w:ind w:firstLine="0"/>
    </w:pPr>
  </w:style>
  <w:style w:type="paragraph" w:styleId="ListNumber3">
    <w:name w:val="List Number 3"/>
    <w:basedOn w:val="List3"/>
    <w:rsid w:val="00B61B81"/>
    <w:pPr>
      <w:numPr>
        <w:numId w:val="6"/>
      </w:numPr>
    </w:pPr>
  </w:style>
  <w:style w:type="paragraph" w:styleId="ListNumber4">
    <w:name w:val="List Number 4"/>
    <w:basedOn w:val="List4"/>
    <w:rsid w:val="00B61B81"/>
    <w:pPr>
      <w:numPr>
        <w:numId w:val="7"/>
      </w:numPr>
    </w:pPr>
  </w:style>
  <w:style w:type="paragraph" w:styleId="ListNumber5">
    <w:name w:val="List Number 5"/>
    <w:basedOn w:val="List5"/>
    <w:rsid w:val="00B61B81"/>
    <w:pPr>
      <w:numPr>
        <w:numId w:val="8"/>
      </w:numPr>
    </w:pPr>
  </w:style>
  <w:style w:type="paragraph" w:styleId="BlockText">
    <w:name w:val="Block Text"/>
    <w:basedOn w:val="Normal"/>
    <w:rsid w:val="00B61B81"/>
    <w:pPr>
      <w:spacing w:after="120"/>
      <w:ind w:left="1440" w:right="1440"/>
    </w:pPr>
  </w:style>
  <w:style w:type="character" w:customStyle="1" w:styleId="Subscript">
    <w:name w:val="Subscript"/>
    <w:basedOn w:val="DefaultParagraphFont"/>
    <w:rsid w:val="00B61B81"/>
    <w:rPr>
      <w:sz w:val="16"/>
      <w:vertAlign w:val="subscript"/>
    </w:rPr>
  </w:style>
  <w:style w:type="character" w:customStyle="1" w:styleId="Superscript">
    <w:name w:val="Superscript"/>
    <w:basedOn w:val="DefaultParagraphFont"/>
    <w:rsid w:val="00B61B81"/>
    <w:rPr>
      <w:sz w:val="16"/>
      <w:vertAlign w:val="superscript"/>
    </w:rPr>
  </w:style>
  <w:style w:type="character" w:customStyle="1" w:styleId="Symbols">
    <w:name w:val="Symbols"/>
    <w:basedOn w:val="DefaultParagraphFont"/>
    <w:rsid w:val="00B61B81"/>
    <w:rPr>
      <w:rFonts w:ascii="Symbol" w:hAnsi="Symbol"/>
    </w:rPr>
  </w:style>
  <w:style w:type="character" w:customStyle="1" w:styleId="MenuOptions">
    <w:name w:val="Menu Options"/>
    <w:basedOn w:val="DefaultParagraphFont"/>
    <w:rsid w:val="00B61B81"/>
    <w:rPr>
      <w:rFonts w:ascii="Arial Narrow" w:hAnsi="Arial Narrow"/>
      <w:smallCaps/>
    </w:rPr>
  </w:style>
  <w:style w:type="character" w:customStyle="1" w:styleId="Buttons">
    <w:name w:val="Buttons"/>
    <w:basedOn w:val="DefaultParagraphFont"/>
    <w:rsid w:val="00B61B81"/>
    <w:rPr>
      <w:b/>
    </w:rPr>
  </w:style>
  <w:style w:type="character" w:customStyle="1" w:styleId="Underlined">
    <w:name w:val="Underlined"/>
    <w:basedOn w:val="DefaultParagraphFont"/>
    <w:rsid w:val="00B61B81"/>
    <w:rPr>
      <w:u w:val="single"/>
    </w:rPr>
  </w:style>
  <w:style w:type="paragraph" w:customStyle="1" w:styleId="TableBodyTextRight">
    <w:name w:val="Table Body Text Right"/>
    <w:basedOn w:val="TableBodyText"/>
    <w:rsid w:val="00B61B81"/>
    <w:pPr>
      <w:widowControl w:val="0"/>
      <w:autoSpaceDE w:val="0"/>
      <w:autoSpaceDN w:val="0"/>
      <w:adjustRightInd w:val="0"/>
      <w:jc w:val="right"/>
    </w:pPr>
    <w:rPr>
      <w:rFonts w:cs="Arial"/>
      <w:szCs w:val="18"/>
    </w:rPr>
  </w:style>
  <w:style w:type="paragraph" w:customStyle="1" w:styleId="CopyrightText">
    <w:name w:val="Copyright Text"/>
    <w:basedOn w:val="BodyText"/>
    <w:rsid w:val="00B61B81"/>
    <w:rPr>
      <w:sz w:val="18"/>
    </w:rPr>
  </w:style>
  <w:style w:type="paragraph" w:customStyle="1" w:styleId="BodySmallRight">
    <w:name w:val="Body Small Right"/>
    <w:basedOn w:val="BodyTextRight"/>
    <w:rsid w:val="00B61B81"/>
    <w:rPr>
      <w:sz w:val="18"/>
      <w:szCs w:val="18"/>
    </w:rPr>
  </w:style>
  <w:style w:type="paragraph" w:customStyle="1" w:styleId="MarginEdition">
    <w:name w:val="Margin Edition"/>
    <w:basedOn w:val="MarginNote"/>
    <w:rsid w:val="00B61B81"/>
    <w:pPr>
      <w:spacing w:before="0" w:after="0"/>
    </w:pPr>
    <w:rPr>
      <w:rFonts w:ascii="Times New Roman" w:hAnsi="Times New Roman"/>
      <w:color w:val="999999"/>
    </w:rPr>
  </w:style>
  <w:style w:type="paragraph" w:customStyle="1" w:styleId="Spacer">
    <w:name w:val="Spacer"/>
    <w:basedOn w:val="Normal"/>
    <w:rsid w:val="00B61B81"/>
    <w:rPr>
      <w:sz w:val="2"/>
      <w:szCs w:val="2"/>
    </w:rPr>
  </w:style>
  <w:style w:type="character" w:customStyle="1" w:styleId="Small">
    <w:name w:val="Small"/>
    <w:basedOn w:val="DefaultParagraphFont"/>
    <w:rsid w:val="00B61B81"/>
    <w:rPr>
      <w:sz w:val="16"/>
    </w:rPr>
  </w:style>
  <w:style w:type="paragraph" w:customStyle="1" w:styleId="WideTable">
    <w:name w:val="Wide Table"/>
    <w:basedOn w:val="Normal"/>
    <w:rsid w:val="00B61B81"/>
    <w:pPr>
      <w:ind w:left="-1418"/>
    </w:pPr>
    <w:rPr>
      <w:sz w:val="2"/>
      <w:szCs w:val="2"/>
    </w:rPr>
  </w:style>
  <w:style w:type="character" w:styleId="PageNumber">
    <w:name w:val="page number"/>
    <w:basedOn w:val="DefaultParagraphFont"/>
    <w:rsid w:val="00B61B81"/>
  </w:style>
  <w:style w:type="paragraph" w:styleId="Quote">
    <w:name w:val="Quote"/>
    <w:basedOn w:val="Heading1"/>
    <w:link w:val="QuoteChar"/>
    <w:qFormat/>
    <w:rsid w:val="00B61B81"/>
    <w:rPr>
      <w:b w:val="0"/>
      <w:sz w:val="72"/>
      <w:szCs w:val="72"/>
      <w:lang w:val="en-NZ"/>
    </w:rPr>
  </w:style>
  <w:style w:type="character" w:customStyle="1" w:styleId="QuoteChar">
    <w:name w:val="Quote Char"/>
    <w:basedOn w:val="DefaultParagraphFont"/>
    <w:link w:val="Quote"/>
    <w:rsid w:val="00B61B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1B81"/>
    <w:pPr>
      <w:pageBreakBefore/>
    </w:pPr>
  </w:style>
  <w:style w:type="paragraph" w:customStyle="1" w:styleId="Border">
    <w:name w:val="Border"/>
    <w:basedOn w:val="Normal"/>
    <w:qFormat/>
    <w:rsid w:val="00B61B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1B81"/>
    <w:rPr>
      <w:b/>
      <w:bCs/>
      <w:i/>
      <w:iCs/>
      <w:color w:val="auto"/>
    </w:rPr>
  </w:style>
  <w:style w:type="paragraph" w:styleId="IntenseQuote">
    <w:name w:val="Intense Quote"/>
    <w:basedOn w:val="Normal"/>
    <w:next w:val="Normal"/>
    <w:link w:val="IntenseQuoteChar"/>
    <w:uiPriority w:val="30"/>
    <w:qFormat/>
    <w:rsid w:val="00B61B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1B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1B81"/>
    <w:rPr>
      <w:smallCaps/>
      <w:color w:val="auto"/>
      <w:u w:val="single"/>
    </w:rPr>
  </w:style>
  <w:style w:type="character" w:styleId="IntenseReference">
    <w:name w:val="Intense Reference"/>
    <w:basedOn w:val="DefaultParagraphFont"/>
    <w:uiPriority w:val="32"/>
    <w:qFormat/>
    <w:rsid w:val="00B61B81"/>
    <w:rPr>
      <w:b/>
      <w:bCs/>
      <w:smallCaps/>
      <w:color w:val="auto"/>
      <w:spacing w:val="5"/>
      <w:u w:val="single"/>
    </w:rPr>
  </w:style>
  <w:style w:type="paragraph" w:customStyle="1" w:styleId="2ColumnHeading">
    <w:name w:val="2Column Heading"/>
    <w:basedOn w:val="BodyText"/>
    <w:qFormat/>
    <w:rsid w:val="00B61B81"/>
    <w:pPr>
      <w:spacing w:after="60"/>
      <w:ind w:left="-2268"/>
    </w:pPr>
    <w:rPr>
      <w:b/>
    </w:rPr>
  </w:style>
  <w:style w:type="paragraph" w:customStyle="1" w:styleId="Heading1TOC">
    <w:name w:val="Heading1 TOC"/>
    <w:basedOn w:val="Normal"/>
    <w:qFormat/>
    <w:rsid w:val="00B61B81"/>
    <w:pPr>
      <w:spacing w:before="240" w:after="120"/>
    </w:pPr>
    <w:rPr>
      <w:rFonts w:ascii="Times New Roman" w:hAnsi="Times New Roman"/>
      <w:b/>
      <w:sz w:val="32"/>
    </w:rPr>
  </w:style>
  <w:style w:type="paragraph" w:customStyle="1" w:styleId="Heading2TOC">
    <w:name w:val="Heading2 TOC"/>
    <w:basedOn w:val="Normal"/>
    <w:qFormat/>
    <w:rsid w:val="00B61B81"/>
    <w:pPr>
      <w:spacing w:before="240" w:after="60"/>
    </w:pPr>
    <w:rPr>
      <w:rFonts w:ascii="Times New Roman" w:hAnsi="Times New Roman"/>
      <w:b/>
      <w:sz w:val="28"/>
    </w:rPr>
  </w:style>
  <w:style w:type="character" w:customStyle="1" w:styleId="Underline">
    <w:name w:val="Underline"/>
    <w:basedOn w:val="DefaultParagraphFont"/>
    <w:qFormat/>
    <w:rsid w:val="00B61B81"/>
    <w:rPr>
      <w:u w:val="single"/>
    </w:rPr>
  </w:style>
  <w:style w:type="character" w:customStyle="1" w:styleId="BoldandItalics">
    <w:name w:val="Bold and Italics"/>
    <w:qFormat/>
    <w:rsid w:val="00B61B81"/>
    <w:rPr>
      <w:b/>
      <w:i/>
      <w:u w:val="none"/>
    </w:rPr>
  </w:style>
  <w:style w:type="paragraph" w:styleId="BalloonText">
    <w:name w:val="Balloon Text"/>
    <w:basedOn w:val="Normal"/>
    <w:link w:val="BalloonTextChar"/>
    <w:rsid w:val="00B61B81"/>
    <w:rPr>
      <w:rFonts w:ascii="Tahoma" w:hAnsi="Tahoma" w:cs="Tahoma"/>
      <w:sz w:val="16"/>
      <w:szCs w:val="16"/>
    </w:rPr>
  </w:style>
  <w:style w:type="character" w:customStyle="1" w:styleId="BalloonTextChar">
    <w:name w:val="Balloon Text Char"/>
    <w:basedOn w:val="DefaultParagraphFont"/>
    <w:link w:val="BalloonText"/>
    <w:rsid w:val="00B61B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1B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1B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1B81"/>
    <w:rPr>
      <w:b/>
      <w:color w:val="660033"/>
      <w:spacing w:val="0"/>
    </w:rPr>
  </w:style>
  <w:style w:type="paragraph" w:customStyle="1" w:styleId="Nameditemlist">
    <w:name w:val="Named item list"/>
    <w:basedOn w:val="BodyText"/>
    <w:qFormat/>
    <w:rsid w:val="00B61B81"/>
    <w:pPr>
      <w:tabs>
        <w:tab w:val="left" w:pos="2835"/>
      </w:tabs>
      <w:ind w:left="2835" w:hanging="2835"/>
    </w:pPr>
  </w:style>
  <w:style w:type="paragraph" w:customStyle="1" w:styleId="BodyTextnopadding">
    <w:name w:val="Body Text no padding"/>
    <w:basedOn w:val="BodyText"/>
    <w:qFormat/>
    <w:rsid w:val="00B61B81"/>
    <w:pPr>
      <w:spacing w:before="0" w:after="0"/>
    </w:pPr>
  </w:style>
  <w:style w:type="paragraph" w:customStyle="1" w:styleId="BodyTextBold">
    <w:name w:val="Body Text Bold"/>
    <w:basedOn w:val="BodyText"/>
    <w:qFormat/>
    <w:rsid w:val="00B61B81"/>
    <w:rPr>
      <w:b/>
    </w:rPr>
  </w:style>
  <w:style w:type="character" w:styleId="Hyperlink">
    <w:name w:val="Hyperlink"/>
    <w:basedOn w:val="DefaultParagraphFont"/>
    <w:uiPriority w:val="99"/>
    <w:unhideWhenUsed/>
    <w:rsid w:val="006734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620</Words>
  <Characters>3922</Characters>
  <Application>Microsoft Office Word</Application>
  <DocSecurity>0</DocSecurity>
  <Lines>108</Lines>
  <Paragraphs>78</Paragraphs>
  <ScaleCrop>false</ScaleCrop>
  <Company>Author-it Software Corporation Ltd.</Company>
  <LinksUpToDate>false</LinksUpToDate>
  <CharactersWithSpaces>4464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HLTAHW042 Implement a burns rehabilitation care plan</dc:title>
  <dc:subject>Approved</dc:subject>
  <dc:creator>SkillsIQ</dc:creator>
  <cp:keywords>Release: 2</cp:keywords>
  <dc:description>Review Date: 12 April 2008</dc:description>
  <cp:lastModifiedBy>HSD_TPCMSd.prod</cp:lastModifiedBy>
  <cp:revision>3</cp:revision>
  <dcterms:created xsi:type="dcterms:W3CDTF">2022-11-24T14:29:00Z</dcterms:created>
  <dcterms:modified xsi:type="dcterms:W3CDTF">2022-11-24T14:29:00Z</dcterms:modified>
</cp:coreProperties>
</file>