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E64" w:rsidP="00280E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HLTAHW038 Assess and promote physical and emotional wellbeing of children</w:t>
      </w:r>
      <w:r>
        <w:fldChar w:fldCharType="end"/>
      </w:r>
    </w:p>
    <w:p w:rsidR="00280E64" w:rsidP="00280E64">
      <w:pPr>
        <w:pStyle w:val="Version"/>
        <w:sectPr w:rsidSect="00CA1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1592" w:rsidP="00CA1592">
      <w:pPr>
        <w:pStyle w:val="SuperHeading"/>
      </w:pPr>
      <w:r w:rsidRPr="00CA1592">
        <w:t>HLTAHW038 Assess and promote physical and emotional wellbeing of children</w:t>
      </w:r>
    </w:p>
    <w:p w:rsidR="00000000" w:rsidRPr="00CA1592" w:rsidP="00CA1592">
      <w:pPr>
        <w:pStyle w:val="Heading1"/>
      </w:pPr>
      <w:bookmarkStart w:id="1" w:name="O_745289"/>
      <w:bookmarkEnd w:id="1"/>
      <w:r w:rsidRPr="00CA15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CA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592" w:rsidP="00CA1592">
            <w:pPr>
              <w:pStyle w:val="BodyText"/>
            </w:pPr>
            <w:r w:rsidRPr="00CA1592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92">
            <w:pPr>
              <w:pStyle w:val="BodyText"/>
              <w:rPr>
                <w:lang w:val="en-NZ"/>
              </w:rPr>
            </w:pPr>
            <w:r w:rsidRPr="00CA1592">
              <w:rPr>
                <w:rStyle w:val="SpecialBold"/>
              </w:rPr>
              <w:t>Comments</w:t>
            </w:r>
          </w:p>
        </w:tc>
      </w:tr>
      <w:tr w:rsidTr="00CA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92">
            <w:pPr>
              <w:pStyle w:val="BodyText"/>
              <w:rPr>
                <w:lang w:val="en-NZ"/>
              </w:rPr>
            </w:pPr>
            <w:r w:rsidRPr="00CA1592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592" w:rsidP="00CA1592">
            <w:pPr>
              <w:pStyle w:val="BodyText"/>
            </w:pPr>
            <w:r w:rsidRPr="00CA1592">
              <w:t>Updated:</w:t>
            </w:r>
          </w:p>
          <w:p w:rsidR="00000000" w:rsidRPr="00CA1592" w:rsidP="00CA1592">
            <w:pPr>
              <w:pStyle w:val="ListBullet"/>
            </w:pPr>
            <w:r w:rsidRPr="00CA1592">
              <w:t>assessor requirements statement</w:t>
            </w:r>
          </w:p>
          <w:p w:rsidR="00000000" w:rsidRPr="00CA1592" w:rsidP="00CA1592">
            <w:pPr>
              <w:pStyle w:val="ListBullet"/>
            </w:pPr>
            <w:r w:rsidRPr="00CA1592">
              <w:t>foundation skills lead in statement</w:t>
            </w:r>
          </w:p>
          <w:p w:rsidR="00000000" w:rsidRPr="00CA1592" w:rsidP="00CA1592">
            <w:pPr>
              <w:pStyle w:val="ListBullet"/>
            </w:pPr>
            <w:r w:rsidRPr="00CA1592">
              <w:t>licensing statement</w:t>
            </w:r>
          </w:p>
          <w:p w:rsidR="00000000" w:rsidRPr="00CA1592" w:rsidP="00CA1592">
            <w:pPr>
              <w:pStyle w:val="ListBullet"/>
            </w:pPr>
            <w:r w:rsidRPr="00CA1592">
              <w:t>modification history to reflect 2012 standards</w:t>
            </w:r>
          </w:p>
          <w:p w:rsidR="00000000" w:rsidP="00CA1592">
            <w:pPr>
              <w:pStyle w:val="BodyText"/>
              <w:rPr>
                <w:lang w:val="en-NZ"/>
              </w:rPr>
            </w:pPr>
            <w:r w:rsidRPr="00CA1592">
              <w:t>Equivalent outcome.</w:t>
            </w:r>
          </w:p>
        </w:tc>
      </w:tr>
      <w:tr w:rsidTr="00CA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92">
            <w:pPr>
              <w:pStyle w:val="BodyText"/>
              <w:rPr>
                <w:lang w:val="en-NZ"/>
              </w:rPr>
            </w:pPr>
            <w:r w:rsidRPr="00CA1592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592" w:rsidP="00CA1592">
            <w:pPr>
              <w:pStyle w:val="BodyText"/>
            </w:pPr>
            <w:r w:rsidRPr="00CA1592">
              <w:t xml:space="preserve">This unit was released in </w:t>
            </w:r>
            <w:r w:rsidRPr="00CA1592">
              <w:rPr>
                <w:rStyle w:val="Emphasis"/>
              </w:rPr>
              <w:t>HLT Health Training Package release 1.0</w:t>
            </w:r>
            <w:r w:rsidRPr="00CA1592">
              <w:t xml:space="preserve"> and meets the requirements of the 2012 Standards for Training Packages.</w:t>
            </w:r>
          </w:p>
        </w:tc>
      </w:tr>
    </w:tbl>
    <w:p w:rsidR="00000000" w:rsidRPr="00CA1592" w:rsidP="00CA1592">
      <w:pPr>
        <w:pStyle w:val="BodyText"/>
      </w:pPr>
    </w:p>
    <w:p w:rsidR="00000000" w:rsidRPr="00CA1592" w:rsidP="00CA1592">
      <w:pPr>
        <w:pStyle w:val="AllowPageBreak"/>
      </w:pPr>
    </w:p>
    <w:p w:rsidR="00000000" w:rsidRPr="00CA1592" w:rsidP="00CA1592">
      <w:pPr>
        <w:pStyle w:val="Heading1"/>
      </w:pPr>
      <w:bookmarkStart w:id="2" w:name="O_745288"/>
      <w:bookmarkEnd w:id="2"/>
      <w:r w:rsidRPr="00CA1592">
        <w:t>Application</w:t>
      </w:r>
    </w:p>
    <w:p w:rsidR="00000000" w:rsidRPr="00CA1592" w:rsidP="00280E64">
      <w:pPr>
        <w:pStyle w:val="BodyText"/>
      </w:pPr>
      <w:r w:rsidRPr="00CA1592">
        <w:t>This unit describes the skills and knowledge required to identify, assess and implement care related to the growth and development, and to promote wellbeing for, children from birth to 5 years of age.</w:t>
      </w:r>
    </w:p>
    <w:p w:rsidR="00000000" w:rsidRPr="00CA1592" w:rsidP="00280E64">
      <w:pPr>
        <w:pStyle w:val="BodyText"/>
      </w:pPr>
      <w:r w:rsidRPr="00CA1592">
        <w:t>The unit applies to Aboriginal and Torres Strait Islan</w:t>
      </w:r>
      <w:r w:rsidRPr="00CA1592">
        <w:t>der Health Workers who are working with families and children within a primary health care context.</w:t>
      </w:r>
    </w:p>
    <w:p w:rsidR="00280E64" w:rsidRPr="00280E64" w:rsidP="00280E64">
      <w:pPr>
        <w:pStyle w:val="BodyText"/>
        <w:rPr>
          <w:i/>
        </w:rPr>
      </w:pPr>
      <w:r w:rsidRPr="00280E64">
        <w:rPr>
          <w:rStyle w:val="Emphasis"/>
        </w:rPr>
        <w:t>No licensing, legislative or certification requirements apply to this unit at the time of publication.</w:t>
      </w:r>
    </w:p>
    <w:p w:rsidR="00000000" w:rsidRPr="00CA1592" w:rsidP="00CA1592">
      <w:pPr>
        <w:pStyle w:val="Heading1"/>
      </w:pPr>
      <w:bookmarkStart w:id="3" w:name="O_745287"/>
      <w:bookmarkEnd w:id="3"/>
      <w:r w:rsidRPr="00CA15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CA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592" w:rsidP="00CA1592">
            <w:pPr>
              <w:pStyle w:val="BodyText"/>
            </w:pPr>
            <w:r w:rsidRPr="00CA159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92">
            <w:pPr>
              <w:pStyle w:val="BodyText"/>
              <w:rPr>
                <w:lang w:val="en-NZ"/>
              </w:rPr>
            </w:pPr>
            <w:r w:rsidRPr="00CA1592">
              <w:rPr>
                <w:rStyle w:val="SpecialBold"/>
              </w:rPr>
              <w:t>PERFORMANCE CRITERIA</w:t>
            </w:r>
          </w:p>
        </w:tc>
      </w:tr>
      <w:tr w:rsidTr="00CA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592" w:rsidP="00CA1592">
            <w:pPr>
              <w:pStyle w:val="BodyText"/>
            </w:pPr>
            <w:r w:rsidRPr="00CA1592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92">
            <w:pPr>
              <w:pStyle w:val="BodyText"/>
              <w:rPr>
                <w:lang w:val="en-NZ"/>
              </w:rPr>
            </w:pPr>
            <w:r w:rsidRPr="00CA1592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CA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92">
            <w:pPr>
              <w:pStyle w:val="BodyText"/>
              <w:rPr>
                <w:lang w:val="en-NZ"/>
              </w:rPr>
            </w:pPr>
            <w:r w:rsidRPr="00CA1592">
              <w:t xml:space="preserve">1. Assess current child physical health and wellbeing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592" w:rsidP="00CA1592">
            <w:pPr>
              <w:pStyle w:val="BodyText"/>
            </w:pPr>
            <w:r w:rsidRPr="00CA1592">
              <w:t>1.1 Consult family or carer regarding child, family and social history</w:t>
            </w:r>
          </w:p>
          <w:p w:rsidR="00000000" w:rsidRPr="00CA1592" w:rsidP="00CA1592">
            <w:pPr>
              <w:pStyle w:val="BodyText"/>
            </w:pPr>
            <w:r w:rsidRPr="00CA1592">
              <w:t>1.2 Review documentation relevant to child’s physical and emotional health</w:t>
            </w:r>
          </w:p>
          <w:p w:rsidR="00000000" w:rsidRPr="00CA1592" w:rsidP="00CA1592">
            <w:pPr>
              <w:pStyle w:val="BodyText"/>
            </w:pPr>
            <w:r w:rsidRPr="00CA1592">
              <w:t>1.3 Conduct a full assessment of the child according to organisation procedures</w:t>
            </w:r>
          </w:p>
          <w:p w:rsidR="00000000" w:rsidRPr="00CA1592" w:rsidP="00CA1592">
            <w:pPr>
              <w:pStyle w:val="BodyText"/>
            </w:pPr>
            <w:r w:rsidRPr="00CA1592">
              <w:t>1.4 Identify normal and abnorm</w:t>
            </w:r>
            <w:r w:rsidRPr="00CA1592">
              <w:t>al findings in conducting child health assessment</w:t>
            </w:r>
          </w:p>
          <w:p w:rsidR="00000000" w:rsidRPr="00CA1592" w:rsidP="00CA1592">
            <w:pPr>
              <w:pStyle w:val="BodyText"/>
            </w:pPr>
            <w:r w:rsidRPr="00CA1592">
              <w:t>1.5 Recognise and respond to indicators for potentially serious health concerns according to standard treatment in line with protocols</w:t>
            </w:r>
          </w:p>
          <w:p w:rsidR="00000000" w:rsidP="00CA1592">
            <w:pPr>
              <w:pStyle w:val="BodyText"/>
              <w:rPr>
                <w:lang w:val="en-NZ"/>
              </w:rPr>
            </w:pPr>
            <w:r w:rsidRPr="00CA1592">
              <w:t xml:space="preserve">1.6 Record information according to organisation guidelines </w:t>
            </w:r>
          </w:p>
        </w:tc>
      </w:tr>
      <w:tr w:rsidTr="00CA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92">
            <w:pPr>
              <w:pStyle w:val="BodyText"/>
              <w:rPr>
                <w:lang w:val="en-NZ"/>
              </w:rPr>
            </w:pPr>
          </w:p>
        </w:tc>
      </w:tr>
      <w:tr w:rsidTr="00CA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92">
            <w:pPr>
              <w:pStyle w:val="BodyText"/>
              <w:rPr>
                <w:lang w:val="en-NZ"/>
              </w:rPr>
            </w:pPr>
            <w:r w:rsidRPr="00CA1592">
              <w:t>2. Dev</w:t>
            </w:r>
            <w:r w:rsidRPr="00CA1592">
              <w:t xml:space="preserve">elop a health care plan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592" w:rsidP="00CA1592">
            <w:pPr>
              <w:pStyle w:val="BodyText"/>
            </w:pPr>
            <w:r w:rsidRPr="00CA1592">
              <w:t xml:space="preserve">2.1 Identify physical and emotional health needs of infants and children </w:t>
            </w:r>
          </w:p>
          <w:p w:rsidR="00000000" w:rsidRPr="00CA1592" w:rsidP="00CA1592">
            <w:pPr>
              <w:pStyle w:val="BodyText"/>
            </w:pPr>
            <w:r w:rsidRPr="00CA1592">
              <w:t>2.2 Discuss and confirm child health requirements of the health care plan with primary health care team and/or supervisors</w:t>
            </w:r>
          </w:p>
          <w:p w:rsidR="00000000" w:rsidRPr="00CA1592" w:rsidP="00CA1592">
            <w:pPr>
              <w:pStyle w:val="BodyText"/>
            </w:pPr>
            <w:r w:rsidRPr="00CA1592">
              <w:t>2.3 Work collaboratively with fami</w:t>
            </w:r>
            <w:r w:rsidRPr="00CA1592">
              <w:t xml:space="preserve">lies or carers, the multidisciplinary team, organisations and agencies to develop a health care plan </w:t>
            </w:r>
          </w:p>
          <w:p w:rsidR="00000000" w:rsidRPr="00CA1592" w:rsidP="00CA1592">
            <w:pPr>
              <w:pStyle w:val="BodyText"/>
            </w:pPr>
            <w:r w:rsidRPr="00CA1592">
              <w:t>2.4 Identify appropriate health care activities to include in plan</w:t>
            </w:r>
          </w:p>
          <w:p w:rsidR="00000000" w:rsidRPr="00CA1592" w:rsidP="00CA1592">
            <w:pPr>
              <w:pStyle w:val="BodyText"/>
            </w:pPr>
            <w:r w:rsidRPr="00CA1592">
              <w:t xml:space="preserve">2.5 Develop plans according to standard treatment protocols, work roles and legislative frameworks </w:t>
            </w:r>
          </w:p>
          <w:p w:rsidR="00000000" w:rsidP="00CA1592">
            <w:pPr>
              <w:pStyle w:val="BodyText"/>
              <w:rPr>
                <w:lang w:val="en-NZ"/>
              </w:rPr>
            </w:pPr>
            <w:r w:rsidRPr="00CA1592">
              <w:t>2.6 Discuss health care plans and possible options with parents or carers and where possible, with the child to support understanding and cooperation</w:t>
            </w:r>
          </w:p>
        </w:tc>
      </w:tr>
      <w:tr w:rsidTr="00CA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92">
            <w:pPr>
              <w:pStyle w:val="BodyText"/>
              <w:rPr>
                <w:lang w:val="en-NZ"/>
              </w:rPr>
            </w:pPr>
          </w:p>
        </w:tc>
      </w:tr>
      <w:tr w:rsidTr="00CA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92">
            <w:pPr>
              <w:pStyle w:val="BodyText"/>
              <w:rPr>
                <w:lang w:val="en-NZ"/>
              </w:rPr>
            </w:pPr>
            <w:r w:rsidRPr="00CA1592">
              <w:t>3.</w:t>
            </w:r>
            <w:r w:rsidRPr="00CA1592">
              <w:t xml:space="preserve"> Deliver health care to children according to health care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592" w:rsidP="00CA1592">
            <w:pPr>
              <w:pStyle w:val="BodyText"/>
            </w:pPr>
            <w:r w:rsidRPr="00CA1592">
              <w:t xml:space="preserve">3.1 Provide care according to the child health plan and client requirements </w:t>
            </w:r>
          </w:p>
          <w:p w:rsidR="00000000" w:rsidRPr="00CA1592" w:rsidP="00CA1592">
            <w:pPr>
              <w:pStyle w:val="BodyText"/>
            </w:pPr>
            <w:r w:rsidRPr="00CA1592">
              <w:t xml:space="preserve">3.2 Refer to standard treatment protocols, own work role and scope and legislative frameworks to implement the care </w:t>
            </w:r>
            <w:r w:rsidRPr="00CA1592">
              <w:t>plan</w:t>
            </w:r>
          </w:p>
          <w:p w:rsidR="00000000" w:rsidRPr="00CA1592" w:rsidP="00CA1592">
            <w:pPr>
              <w:pStyle w:val="BodyText"/>
            </w:pPr>
            <w:r w:rsidRPr="00CA1592">
              <w:t xml:space="preserve">3.3 Implement immediate and appropriate actions in response to relevant child health conditions in line with </w:t>
            </w:r>
            <w:r w:rsidRPr="00CA1592">
              <w:t>standard protocols</w:t>
            </w:r>
          </w:p>
          <w:p w:rsidR="00000000" w:rsidRPr="00CA1592" w:rsidP="00CA1592">
            <w:pPr>
              <w:pStyle w:val="BodyText"/>
            </w:pPr>
            <w:r w:rsidRPr="00CA1592">
              <w:t>3.4 Provide health education to family or carers and encourage questions to support understanding</w:t>
            </w:r>
          </w:p>
          <w:p w:rsidR="00000000" w:rsidP="00CA1592">
            <w:pPr>
              <w:pStyle w:val="BodyText"/>
              <w:rPr>
                <w:lang w:val="en-NZ"/>
              </w:rPr>
            </w:pPr>
            <w:r w:rsidRPr="00CA1592">
              <w:t>3.5 Where possible, encou</w:t>
            </w:r>
            <w:r w:rsidRPr="00CA1592">
              <w:t>rage the child to ask questions about own health to support the child’s own understanding and involvement in health care</w:t>
            </w:r>
            <w:r w:rsidRPr="00CA1592">
              <w:tab/>
              <w:t xml:space="preserve"> </w:t>
            </w:r>
          </w:p>
        </w:tc>
      </w:tr>
      <w:tr w:rsidTr="00CA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92">
            <w:pPr>
              <w:pStyle w:val="BodyText"/>
              <w:rPr>
                <w:lang w:val="en-NZ"/>
              </w:rPr>
            </w:pPr>
          </w:p>
        </w:tc>
      </w:tr>
      <w:tr w:rsidTr="00CA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92">
            <w:pPr>
              <w:pStyle w:val="BodyText"/>
              <w:rPr>
                <w:lang w:val="en-NZ"/>
              </w:rPr>
            </w:pPr>
            <w:r w:rsidRPr="00CA1592">
              <w:t>4. Monitor and review continuing care for children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592" w:rsidP="00CA1592">
            <w:pPr>
              <w:pStyle w:val="BodyText"/>
            </w:pPr>
            <w:r w:rsidRPr="00CA1592">
              <w:t>4.1 Use regular appointments and checkups to monitor the progress of the healt</w:t>
            </w:r>
            <w:r w:rsidRPr="00CA1592">
              <w:t>h care plan and health of the child</w:t>
            </w:r>
          </w:p>
          <w:p w:rsidR="00000000" w:rsidRPr="00CA1592" w:rsidP="00CA1592">
            <w:pPr>
              <w:pStyle w:val="BodyText"/>
            </w:pPr>
            <w:r w:rsidRPr="00CA1592">
              <w:t>4.2 Discuss outcomes of health checks with primary health care team to identify required changes to health care plan</w:t>
            </w:r>
          </w:p>
          <w:p w:rsidR="00000000" w:rsidRPr="00CA1592" w:rsidP="00CA1592">
            <w:pPr>
              <w:pStyle w:val="BodyText"/>
            </w:pPr>
            <w:r w:rsidRPr="00CA1592">
              <w:t xml:space="preserve">4.3 Ensure continuing health care plans are made to reflect ongoing monitoring of health and continued </w:t>
            </w:r>
            <w:r w:rsidRPr="00CA1592">
              <w:t>care</w:t>
            </w:r>
          </w:p>
        </w:tc>
      </w:tr>
    </w:tbl>
    <w:p w:rsidR="00280E64" w:rsidP="00CA1592">
      <w:pPr>
        <w:pStyle w:val="BodyText"/>
      </w:pPr>
    </w:p>
    <w:p w:rsidR="00280E64" w:rsidP="00CA1592">
      <w:pPr>
        <w:pStyle w:val="BodyText"/>
      </w:pPr>
    </w:p>
    <w:p w:rsidR="00000000" w:rsidRPr="00CA1592" w:rsidP="00CA1592">
      <w:pPr>
        <w:pStyle w:val="Heading1"/>
      </w:pPr>
      <w:bookmarkStart w:id="4" w:name="O_745286"/>
      <w:bookmarkEnd w:id="4"/>
      <w:r w:rsidRPr="00CA159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CA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92">
            <w:pPr>
              <w:pStyle w:val="BodyText"/>
              <w:rPr>
                <w:lang w:val="en-NZ"/>
              </w:rPr>
            </w:pPr>
            <w:r w:rsidRPr="00CA1592">
              <w:rPr>
                <w:rStyle w:val="Emphasis"/>
              </w:rPr>
              <w:t xml:space="preserve">The Foundation Skills describe those required skills (language, literacy, numeracy and </w:t>
            </w:r>
            <w:r w:rsidRPr="00CA1592">
              <w:t xml:space="preserve">employment </w:t>
            </w:r>
            <w:r w:rsidRPr="00CA1592">
              <w:rPr>
                <w:rStyle w:val="Emphasis"/>
              </w:rPr>
              <w:t>skills) that are essential to performance.</w:t>
            </w:r>
          </w:p>
        </w:tc>
      </w:tr>
      <w:tr w:rsidTr="00CA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592" w:rsidP="00CA1592">
            <w:pPr>
              <w:pStyle w:val="BodyText"/>
            </w:pPr>
            <w:r w:rsidRPr="00CA1592">
              <w:t>Foundation skills essential to performance are explicit in the performance criteria of this unit of competency.</w:t>
            </w:r>
          </w:p>
        </w:tc>
      </w:tr>
    </w:tbl>
    <w:p w:rsidR="00000000" w:rsidRPr="00CA1592" w:rsidP="00CA1592">
      <w:pPr>
        <w:pStyle w:val="BodyText"/>
      </w:pPr>
    </w:p>
    <w:p w:rsidR="00000000" w:rsidRPr="00CA1592" w:rsidP="00CA1592">
      <w:pPr>
        <w:pStyle w:val="AllowPageBreak"/>
      </w:pPr>
    </w:p>
    <w:p w:rsidR="00000000" w:rsidRPr="00CA1592" w:rsidP="00CA1592">
      <w:pPr>
        <w:pStyle w:val="Heading1"/>
      </w:pPr>
      <w:bookmarkStart w:id="5" w:name="O_745285"/>
      <w:bookmarkEnd w:id="5"/>
      <w:r w:rsidRPr="00CA1592">
        <w:t>Unit Mapping Information</w:t>
      </w:r>
    </w:p>
    <w:p w:rsidR="00280E64" w:rsidP="00280E64">
      <w:pPr>
        <w:pStyle w:val="BodyText"/>
      </w:pPr>
      <w:r w:rsidRPr="00CA1592">
        <w:t>No equivalent unit.</w:t>
      </w:r>
    </w:p>
    <w:p w:rsidR="00000000" w:rsidRPr="00CA1592" w:rsidP="00CA1592">
      <w:pPr>
        <w:pStyle w:val="Heading1"/>
      </w:pPr>
      <w:bookmarkStart w:id="6" w:name="O_745290"/>
      <w:bookmarkEnd w:id="6"/>
      <w:r w:rsidRPr="00CA1592">
        <w:t>Links</w:t>
      </w:r>
    </w:p>
    <w:p w:rsidR="00000000" w:rsidRPr="00CA1592" w:rsidP="00280E64">
      <w:pPr>
        <w:pStyle w:val="BodyText"/>
      </w:pPr>
      <w:r w:rsidRPr="00CA1592">
        <w:t>Companion Volume implementation guides are found in VETN</w:t>
      </w:r>
      <w:r w:rsidRPr="00CA1592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65D8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A1592" w:rsidP="00CA1592"/>
    <w:sectPr w:rsidSect="00CA15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92" w:rsidRPr="00280E64" w:rsidP="00280E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E64" w:rsidP="00CA1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0E64" w:rsidP="00CA1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80E64" w:rsidP="00CA1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E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592" w:rsidRPr="00280E64" w:rsidP="00280E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E64" w:rsidRPr="002D2AF8" w:rsidP="00CA1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HLTAHW038 Assess and promote physical and emotional wellbeing of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280E64" w:rsidP="00CA1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BE3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9852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592"/>
  </w:style>
  <w:style w:type="character" w:customStyle="1" w:styleId="Heading1Char">
    <w:name w:val="Heading 1 Char"/>
    <w:basedOn w:val="DefaultParagraphFont"/>
    <w:link w:val="Heading1"/>
    <w:rsid w:val="00CA1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5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5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1592"/>
    <w:rPr>
      <w:b/>
      <w:spacing w:val="0"/>
    </w:rPr>
  </w:style>
  <w:style w:type="character" w:styleId="Emphasis">
    <w:name w:val="Emphasis"/>
    <w:basedOn w:val="DefaultParagraphFont"/>
    <w:qFormat/>
    <w:rsid w:val="00CA1592"/>
    <w:rPr>
      <w:i/>
    </w:rPr>
  </w:style>
  <w:style w:type="paragraph" w:customStyle="1" w:styleId="SuperHeading">
    <w:name w:val="SuperHeading"/>
    <w:basedOn w:val="Normal"/>
    <w:rsid w:val="00CA1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5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5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5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1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592"/>
  </w:style>
  <w:style w:type="paragraph" w:styleId="TableofFigures">
    <w:name w:val="table of figures"/>
    <w:basedOn w:val="Normal"/>
    <w:next w:val="Normal"/>
    <w:semiHidden/>
    <w:rsid w:val="00CA1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5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1592"/>
    <w:rPr>
      <w:rFonts w:ascii="Wingdings" w:hAnsi="Wingdings"/>
    </w:rPr>
  </w:style>
  <w:style w:type="paragraph" w:customStyle="1" w:styleId="TableHeading">
    <w:name w:val="Table Heading"/>
    <w:basedOn w:val="HeadingBase"/>
    <w:rsid w:val="00CA1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592"/>
    <w:rPr>
      <w:color w:val="0033CC"/>
      <w:u w:val="none"/>
    </w:rPr>
  </w:style>
  <w:style w:type="paragraph" w:customStyle="1" w:styleId="BodyTextRight">
    <w:name w:val="Body Text Right"/>
    <w:basedOn w:val="BodyText"/>
    <w:rsid w:val="00CA1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5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592"/>
    <w:rPr>
      <w:sz w:val="32"/>
    </w:rPr>
  </w:style>
  <w:style w:type="paragraph" w:customStyle="1" w:styleId="HeadingProcedure">
    <w:name w:val="Heading Procedure"/>
    <w:basedOn w:val="HeadingBase"/>
    <w:next w:val="Normal"/>
    <w:rsid w:val="00CA1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592"/>
    <w:pPr>
      <w:spacing w:before="60" w:after="60"/>
    </w:pPr>
  </w:style>
  <w:style w:type="paragraph" w:styleId="ListContinue">
    <w:name w:val="List Continue"/>
    <w:basedOn w:val="List"/>
    <w:rsid w:val="00CA1592"/>
    <w:pPr>
      <w:ind w:firstLine="0"/>
    </w:pPr>
  </w:style>
  <w:style w:type="paragraph" w:customStyle="1" w:styleId="ListNote">
    <w:name w:val="List Note"/>
    <w:basedOn w:val="List"/>
    <w:rsid w:val="00CA1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592"/>
    <w:rPr>
      <w:rFonts w:ascii="Courier New" w:hAnsi="Courier New"/>
    </w:rPr>
  </w:style>
  <w:style w:type="paragraph" w:customStyle="1" w:styleId="NoteBullet">
    <w:name w:val="Note Bullet"/>
    <w:basedOn w:val="Note"/>
    <w:rsid w:val="00CA1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5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1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592"/>
    <w:rPr>
      <w:b/>
      <w:smallCaps/>
    </w:rPr>
  </w:style>
  <w:style w:type="paragraph" w:customStyle="1" w:styleId="TableListNumber">
    <w:name w:val="Table List Number"/>
    <w:basedOn w:val="ListNumber"/>
    <w:rsid w:val="00CA1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592"/>
    <w:pPr>
      <w:numPr>
        <w:numId w:val="8"/>
      </w:numPr>
    </w:pPr>
  </w:style>
  <w:style w:type="paragraph" w:customStyle="1" w:styleId="ListAlpha2">
    <w:name w:val="List Alpha 2"/>
    <w:basedOn w:val="List2"/>
    <w:rsid w:val="00CA1592"/>
    <w:pPr>
      <w:numPr>
        <w:numId w:val="7"/>
      </w:numPr>
    </w:pPr>
  </w:style>
  <w:style w:type="paragraph" w:styleId="List2">
    <w:name w:val="List 2"/>
    <w:basedOn w:val="BodyText"/>
    <w:rsid w:val="00CA1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5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5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1592"/>
    <w:pPr>
      <w:numPr>
        <w:numId w:val="3"/>
      </w:numPr>
    </w:pPr>
  </w:style>
  <w:style w:type="paragraph" w:styleId="ListContinue2">
    <w:name w:val="List Continue 2"/>
    <w:basedOn w:val="List2"/>
    <w:rsid w:val="00CA1592"/>
    <w:pPr>
      <w:ind w:firstLine="0"/>
    </w:pPr>
  </w:style>
  <w:style w:type="paragraph" w:styleId="ListContinue3">
    <w:name w:val="List Continue 3"/>
    <w:basedOn w:val="List3"/>
    <w:rsid w:val="00CA1592"/>
    <w:pPr>
      <w:ind w:left="1021" w:firstLine="0"/>
    </w:pPr>
  </w:style>
  <w:style w:type="paragraph" w:styleId="ListContinue4">
    <w:name w:val="List Continue 4"/>
    <w:basedOn w:val="List4"/>
    <w:rsid w:val="00CA1592"/>
    <w:pPr>
      <w:ind w:firstLine="0"/>
    </w:pPr>
  </w:style>
  <w:style w:type="paragraph" w:styleId="ListContinue5">
    <w:name w:val="List Continue 5"/>
    <w:basedOn w:val="List5"/>
    <w:rsid w:val="00CA1592"/>
    <w:pPr>
      <w:ind w:firstLine="0"/>
    </w:pPr>
  </w:style>
  <w:style w:type="paragraph" w:styleId="ListNumber3">
    <w:name w:val="List Number 3"/>
    <w:basedOn w:val="List3"/>
    <w:rsid w:val="00CA1592"/>
    <w:pPr>
      <w:numPr>
        <w:numId w:val="4"/>
      </w:numPr>
    </w:pPr>
  </w:style>
  <w:style w:type="paragraph" w:styleId="ListNumber4">
    <w:name w:val="List Number 4"/>
    <w:basedOn w:val="List4"/>
    <w:rsid w:val="00CA1592"/>
    <w:pPr>
      <w:numPr>
        <w:numId w:val="5"/>
      </w:numPr>
    </w:pPr>
  </w:style>
  <w:style w:type="paragraph" w:styleId="ListNumber5">
    <w:name w:val="List Number 5"/>
    <w:basedOn w:val="List5"/>
    <w:rsid w:val="00CA1592"/>
    <w:pPr>
      <w:numPr>
        <w:numId w:val="6"/>
      </w:numPr>
    </w:pPr>
  </w:style>
  <w:style w:type="paragraph" w:styleId="BlockText">
    <w:name w:val="Block Text"/>
    <w:basedOn w:val="Normal"/>
    <w:rsid w:val="00CA1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592"/>
    <w:rPr>
      <w:sz w:val="16"/>
      <w:vertAlign w:val="superscript"/>
    </w:rPr>
  </w:style>
  <w:style w:type="character" w:customStyle="1" w:styleId="Symbols">
    <w:name w:val="Symbols"/>
    <w:basedOn w:val="DefaultParagraphFont"/>
    <w:rsid w:val="00CA1592"/>
    <w:rPr>
      <w:rFonts w:ascii="Symbol" w:hAnsi="Symbol"/>
    </w:rPr>
  </w:style>
  <w:style w:type="character" w:customStyle="1" w:styleId="MenuOptions">
    <w:name w:val="Menu Options"/>
    <w:basedOn w:val="DefaultParagraphFont"/>
    <w:rsid w:val="00CA1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592"/>
    <w:rPr>
      <w:b/>
    </w:rPr>
  </w:style>
  <w:style w:type="character" w:customStyle="1" w:styleId="Underlined">
    <w:name w:val="Underlined"/>
    <w:basedOn w:val="DefaultParagraphFont"/>
    <w:rsid w:val="00CA1592"/>
    <w:rPr>
      <w:u w:val="single"/>
    </w:rPr>
  </w:style>
  <w:style w:type="paragraph" w:customStyle="1" w:styleId="TableBodyTextRight">
    <w:name w:val="Table Body Text Right"/>
    <w:basedOn w:val="TableBodyText"/>
    <w:rsid w:val="00CA1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592"/>
    <w:rPr>
      <w:sz w:val="18"/>
    </w:rPr>
  </w:style>
  <w:style w:type="paragraph" w:customStyle="1" w:styleId="BodySmallRight">
    <w:name w:val="Body Small Right"/>
    <w:basedOn w:val="BodyTextRight"/>
    <w:rsid w:val="00CA1592"/>
    <w:rPr>
      <w:sz w:val="18"/>
      <w:szCs w:val="18"/>
    </w:rPr>
  </w:style>
  <w:style w:type="paragraph" w:customStyle="1" w:styleId="MarginEdition">
    <w:name w:val="Margin Edition"/>
    <w:basedOn w:val="MarginNote"/>
    <w:rsid w:val="00CA1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592"/>
    <w:rPr>
      <w:sz w:val="2"/>
      <w:szCs w:val="2"/>
    </w:rPr>
  </w:style>
  <w:style w:type="character" w:customStyle="1" w:styleId="Small">
    <w:name w:val="Small"/>
    <w:basedOn w:val="DefaultParagraphFont"/>
    <w:rsid w:val="00CA1592"/>
    <w:rPr>
      <w:sz w:val="16"/>
    </w:rPr>
  </w:style>
  <w:style w:type="paragraph" w:customStyle="1" w:styleId="WideTable">
    <w:name w:val="Wide Table"/>
    <w:basedOn w:val="Normal"/>
    <w:rsid w:val="00CA1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592"/>
  </w:style>
  <w:style w:type="paragraph" w:styleId="Quote">
    <w:name w:val="Quote"/>
    <w:basedOn w:val="Heading1"/>
    <w:link w:val="QuoteChar"/>
    <w:qFormat/>
    <w:rsid w:val="00CA1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592"/>
    <w:pPr>
      <w:pageBreakBefore/>
    </w:pPr>
  </w:style>
  <w:style w:type="paragraph" w:customStyle="1" w:styleId="Border">
    <w:name w:val="Border"/>
    <w:basedOn w:val="Normal"/>
    <w:qFormat/>
    <w:rsid w:val="00CA1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592"/>
    <w:rPr>
      <w:u w:val="single"/>
    </w:rPr>
  </w:style>
  <w:style w:type="character" w:customStyle="1" w:styleId="BoldandItalics">
    <w:name w:val="Bold and Italics"/>
    <w:qFormat/>
    <w:rsid w:val="00CA1592"/>
    <w:rPr>
      <w:b/>
      <w:i/>
      <w:u w:val="none"/>
    </w:rPr>
  </w:style>
  <w:style w:type="paragraph" w:styleId="BalloonText">
    <w:name w:val="Balloon Text"/>
    <w:basedOn w:val="Normal"/>
    <w:link w:val="BalloonTextChar"/>
    <w:rsid w:val="00CA1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592"/>
    <w:pPr>
      <w:spacing w:before="0" w:after="0"/>
    </w:pPr>
  </w:style>
  <w:style w:type="paragraph" w:customStyle="1" w:styleId="BodyTextBold">
    <w:name w:val="Body Text Bold"/>
    <w:basedOn w:val="BodyText"/>
    <w:qFormat/>
    <w:rsid w:val="00CA1592"/>
    <w:rPr>
      <w:b/>
    </w:rPr>
  </w:style>
  <w:style w:type="character" w:styleId="Hyperlink">
    <w:name w:val="Hyperlink"/>
    <w:basedOn w:val="DefaultParagraphFont"/>
    <w:uiPriority w:val="99"/>
    <w:unhideWhenUsed/>
    <w:rsid w:val="00280E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3535</Characters>
  <Application>Microsoft Office Word</Application>
  <DocSecurity>0</DocSecurity>
  <Lines>126</Lines>
  <Paragraphs>66</Paragraphs>
  <ScaleCrop>false</ScaleCrop>
  <Company>Author-it Software Corporation Ltd.</Company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HLTAHW038 Assess and promote physical and emotional wellbeing of children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2022-11-24T13:59:00Z</dcterms:created>
  <dcterms:modified xsi:type="dcterms:W3CDTF">2022-11-24T13:59:00Z</dcterms:modified>
</cp:coreProperties>
</file>