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AA2" w:rsidP="00DE7AA2">
      <w:pPr>
        <w:pStyle w:val="Title"/>
      </w:pPr>
      <w:r>
        <w:fldChar w:fldCharType="begin"/>
      </w:r>
      <w:r>
        <w:instrText xml:space="preserve"> TITLE   \* MERGEFORMAT </w:instrText>
      </w:r>
      <w:r>
        <w:fldChar w:fldCharType="separate"/>
      </w:r>
      <w:r>
        <w:t>HLTAHW037 Support the safe use of medications</w:t>
      </w:r>
      <w:r>
        <w:fldChar w:fldCharType="end"/>
      </w:r>
    </w:p>
    <w:p w:rsidR="00DE7AA2" w:rsidP="00DE7AA2">
      <w:pPr>
        <w:pStyle w:val="Version"/>
        <w:sectPr w:rsidSect="00F367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67D0" w:rsidP="00F367D0">
      <w:pPr>
        <w:pStyle w:val="SuperHeading"/>
      </w:pPr>
      <w:r w:rsidRPr="00F367D0">
        <w:t>HLTAHW037 Support the safe use of medications</w:t>
      </w:r>
    </w:p>
    <w:p w:rsidR="00000000" w:rsidRPr="00F367D0" w:rsidP="00F367D0">
      <w:pPr>
        <w:pStyle w:val="Heading1"/>
      </w:pPr>
      <w:bookmarkStart w:id="1" w:name="O_745275"/>
      <w:bookmarkEnd w:id="1"/>
      <w:r w:rsidRPr="00F367D0">
        <w:t>Modification History</w:t>
      </w:r>
    </w:p>
    <w:tbl>
      <w:tblPr>
        <w:tblW w:w="0" w:type="auto"/>
        <w:tblLayout w:type="fixed"/>
        <w:tblCellMar>
          <w:left w:w="62" w:type="dxa"/>
          <w:right w:w="62" w:type="dxa"/>
        </w:tblCellMar>
        <w:tblLook w:val="0000"/>
      </w:tblPr>
      <w:tblGrid>
        <w:gridCol w:w="3060"/>
        <w:gridCol w:w="6074"/>
      </w:tblGrid>
      <w:tr w:rsidTr="00F367D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367D0" w:rsidP="00F367D0">
            <w:pPr>
              <w:pStyle w:val="BodyText"/>
            </w:pPr>
            <w:r w:rsidRPr="00F367D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367D0">
            <w:pPr>
              <w:pStyle w:val="BodyText"/>
              <w:rPr>
                <w:lang w:val="en-NZ"/>
              </w:rPr>
            </w:pPr>
            <w:r w:rsidRPr="00F367D0">
              <w:rPr>
                <w:rStyle w:val="SpecialBold"/>
              </w:rPr>
              <w:t>Comments</w:t>
            </w:r>
          </w:p>
        </w:tc>
      </w:tr>
      <w:tr w:rsidTr="00F367D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367D0">
            <w:pPr>
              <w:pStyle w:val="BodyText"/>
              <w:rPr>
                <w:lang w:val="en-NZ"/>
              </w:rPr>
            </w:pPr>
            <w:r w:rsidRPr="00F367D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367D0" w:rsidP="00F367D0">
            <w:pPr>
              <w:pStyle w:val="BodyText"/>
            </w:pPr>
            <w:r w:rsidRPr="00F367D0">
              <w:t>Updated:</w:t>
            </w:r>
          </w:p>
          <w:p w:rsidR="00000000" w:rsidRPr="00F367D0" w:rsidP="00F367D0">
            <w:pPr>
              <w:pStyle w:val="ListBullet"/>
            </w:pPr>
            <w:r w:rsidRPr="00F367D0">
              <w:t>assessor requirements statement</w:t>
            </w:r>
          </w:p>
          <w:p w:rsidR="00000000" w:rsidRPr="00F367D0" w:rsidP="00F367D0">
            <w:pPr>
              <w:pStyle w:val="ListBullet"/>
            </w:pPr>
            <w:r w:rsidRPr="00F367D0">
              <w:t>foundation skills lead in statement</w:t>
            </w:r>
          </w:p>
          <w:p w:rsidR="00000000" w:rsidRPr="00F367D0" w:rsidP="00F367D0">
            <w:pPr>
              <w:pStyle w:val="ListBullet"/>
            </w:pPr>
            <w:r w:rsidRPr="00F367D0">
              <w:t>licensing statement</w:t>
            </w:r>
          </w:p>
          <w:p w:rsidR="00000000" w:rsidRPr="00F367D0" w:rsidP="00F367D0">
            <w:pPr>
              <w:pStyle w:val="ListBullet"/>
            </w:pPr>
            <w:r w:rsidRPr="00F367D0">
              <w:t>modification history to reflect 2012 standards</w:t>
            </w:r>
          </w:p>
          <w:p w:rsidR="00000000" w:rsidP="00F367D0">
            <w:pPr>
              <w:pStyle w:val="BodyText"/>
              <w:rPr>
                <w:lang w:val="en-NZ"/>
              </w:rPr>
            </w:pPr>
            <w:r w:rsidRPr="00F367D0">
              <w:t>Equivalent outcome.</w:t>
            </w:r>
          </w:p>
        </w:tc>
      </w:tr>
      <w:tr w:rsidTr="00F367D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367D0">
            <w:pPr>
              <w:pStyle w:val="BodyText"/>
              <w:rPr>
                <w:lang w:val="en-NZ"/>
              </w:rPr>
            </w:pPr>
            <w:r w:rsidRPr="00F367D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367D0" w:rsidP="00F367D0">
            <w:pPr>
              <w:pStyle w:val="BodyText"/>
            </w:pPr>
            <w:r w:rsidRPr="00F367D0">
              <w:t xml:space="preserve">This unit was released in </w:t>
            </w:r>
            <w:r w:rsidRPr="00F367D0">
              <w:rPr>
                <w:rStyle w:val="Emphasis"/>
              </w:rPr>
              <w:t>HLT Health Training Package release 1.0</w:t>
            </w:r>
            <w:r w:rsidRPr="00F367D0">
              <w:t xml:space="preserve"> and meets the requirements of the 2012 Standards for Training Packages.</w:t>
            </w:r>
          </w:p>
        </w:tc>
      </w:tr>
    </w:tbl>
    <w:p w:rsidR="00000000" w:rsidRPr="00F367D0" w:rsidP="00F367D0">
      <w:pPr>
        <w:pStyle w:val="BodyText"/>
      </w:pPr>
    </w:p>
    <w:p w:rsidR="00000000" w:rsidRPr="00F367D0" w:rsidP="00F367D0">
      <w:pPr>
        <w:pStyle w:val="AllowPageBreak"/>
      </w:pPr>
    </w:p>
    <w:p w:rsidR="00000000" w:rsidRPr="00F367D0" w:rsidP="00F367D0">
      <w:pPr>
        <w:pStyle w:val="Heading1"/>
      </w:pPr>
      <w:bookmarkStart w:id="2" w:name="O_745274"/>
      <w:bookmarkEnd w:id="2"/>
      <w:r w:rsidRPr="00F367D0">
        <w:t>Application</w:t>
      </w:r>
    </w:p>
    <w:p w:rsidR="00000000" w:rsidRPr="00F367D0" w:rsidP="00DE7AA2">
      <w:pPr>
        <w:pStyle w:val="BodyText"/>
      </w:pPr>
      <w:r w:rsidRPr="00F367D0">
        <w:t>This describes the skills and knowledge required to support Aboriginal and/or Torres St</w:t>
      </w:r>
      <w:r w:rsidRPr="00F367D0">
        <w:t>rait Islander clients and communities to safely use medication through the provision of accurate information about medicines. This unit includes investigating individual client needs for information, and researching and delivering knowledge to clients to s</w:t>
      </w:r>
      <w:r w:rsidRPr="00F367D0">
        <w:t xml:space="preserve">upport the Quality Use of Medicines. It also involves delivering information as part of health promotion activities with communities or identified groups. </w:t>
      </w:r>
    </w:p>
    <w:p w:rsidR="00000000" w:rsidRPr="00F367D0" w:rsidP="00DE7AA2">
      <w:pPr>
        <w:pStyle w:val="BodyText"/>
      </w:pPr>
      <w:r w:rsidRPr="00F367D0">
        <w:t>The unit applies to those Aboriginal and/or Torres Strait Islander Health Workers providing a range</w:t>
      </w:r>
      <w:r w:rsidRPr="00F367D0">
        <w:t xml:space="preserve"> of primary health care services to Aboriginal and/or Torres Strait Islander clients and communities. </w:t>
      </w:r>
    </w:p>
    <w:p w:rsidR="00000000" w:rsidRPr="00F367D0" w:rsidP="00DE7AA2">
      <w:pPr>
        <w:pStyle w:val="BodyText"/>
      </w:pPr>
      <w:r w:rsidRPr="00F367D0">
        <w:t>This unit does not include skills and knowledge to administer or supervise self-administration of medication, which is covered in HLTAHW020 Administer m</w:t>
      </w:r>
      <w:r w:rsidRPr="00F367D0">
        <w:t>edications.</w:t>
      </w:r>
    </w:p>
    <w:p w:rsidR="00DE7AA2" w:rsidRPr="00DE7AA2" w:rsidP="00DE7AA2">
      <w:pPr>
        <w:pStyle w:val="BodyText"/>
        <w:rPr>
          <w:i/>
        </w:rPr>
      </w:pPr>
      <w:r w:rsidRPr="00DE7AA2">
        <w:rPr>
          <w:rStyle w:val="Emphasis"/>
        </w:rPr>
        <w:t>The skills in this unit must be applied in accordance with Commonwealth and State/Territory legislation, Australian/New Zealand standards and industry codes of practice</w:t>
      </w:r>
      <w:r w:rsidRPr="00DE7AA2">
        <w:rPr>
          <w:i/>
        </w:rPr>
        <w:t>.</w:t>
      </w:r>
    </w:p>
    <w:p w:rsidR="00000000" w:rsidRPr="00F367D0" w:rsidP="00F367D0">
      <w:pPr>
        <w:pStyle w:val="Heading1"/>
      </w:pPr>
      <w:bookmarkStart w:id="3" w:name="O_745273"/>
      <w:bookmarkEnd w:id="3"/>
      <w:r w:rsidRPr="00F367D0">
        <w:t>Elements and Performance Criteria</w:t>
      </w:r>
    </w:p>
    <w:tbl>
      <w:tblPr>
        <w:tblW w:w="0" w:type="auto"/>
        <w:tblLayout w:type="fixed"/>
        <w:tblCellMar>
          <w:left w:w="62" w:type="dxa"/>
          <w:right w:w="62" w:type="dxa"/>
        </w:tblCellMar>
        <w:tblLook w:val="0000"/>
      </w:tblPr>
      <w:tblGrid>
        <w:gridCol w:w="3261"/>
        <w:gridCol w:w="5703"/>
      </w:tblGrid>
      <w:tr w:rsidTr="00F367D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367D0" w:rsidP="00F367D0">
            <w:pPr>
              <w:pStyle w:val="BodyText"/>
            </w:pPr>
            <w:r w:rsidRPr="00F367D0">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F367D0">
            <w:pPr>
              <w:pStyle w:val="BodyText"/>
              <w:rPr>
                <w:lang w:val="en-NZ"/>
              </w:rPr>
            </w:pPr>
            <w:r w:rsidRPr="00F367D0">
              <w:rPr>
                <w:rStyle w:val="SpecialBold"/>
              </w:rPr>
              <w:t>PERFORMANCE C</w:t>
            </w:r>
            <w:r w:rsidRPr="00F367D0">
              <w:rPr>
                <w:rStyle w:val="SpecialBold"/>
              </w:rPr>
              <w:t>RITERIA</w:t>
            </w:r>
          </w:p>
        </w:tc>
      </w:tr>
      <w:tr w:rsidTr="00F367D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367D0" w:rsidP="00F367D0">
            <w:pPr>
              <w:pStyle w:val="BodyText"/>
            </w:pPr>
            <w:r w:rsidRPr="00F367D0">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F367D0">
            <w:pPr>
              <w:pStyle w:val="BodyText"/>
              <w:rPr>
                <w:lang w:val="en-NZ"/>
              </w:rPr>
            </w:pPr>
            <w:r w:rsidRPr="00F367D0">
              <w:rPr>
                <w:rStyle w:val="Emphasis"/>
              </w:rPr>
              <w:t xml:space="preserve">Performance criteria specify the level of performance needed to demonstrate achievement of the element. </w:t>
            </w: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67D0">
            <w:pPr>
              <w:pStyle w:val="BodyText"/>
              <w:rPr>
                <w:lang w:val="en-NZ"/>
              </w:rPr>
            </w:pPr>
            <w:r w:rsidRPr="00F367D0">
              <w:t>1. Determine client medication requirements</w:t>
            </w:r>
          </w:p>
        </w:tc>
        <w:tc>
          <w:tcPr>
            <w:tcW w:w="5703" w:type="dxa"/>
            <w:tcBorders>
              <w:top w:val="nil"/>
              <w:left w:val="nil"/>
              <w:bottom w:val="nil"/>
              <w:right w:val="nil"/>
            </w:tcBorders>
            <w:tcMar>
              <w:top w:w="0" w:type="dxa"/>
              <w:left w:w="62" w:type="dxa"/>
              <w:bottom w:w="0" w:type="dxa"/>
              <w:right w:w="62" w:type="dxa"/>
            </w:tcMar>
          </w:tcPr>
          <w:p w:rsidR="00000000" w:rsidRPr="00F367D0" w:rsidP="00F367D0">
            <w:pPr>
              <w:pStyle w:val="BodyText"/>
            </w:pPr>
            <w:r w:rsidRPr="00F367D0">
              <w:t>1.1</w:t>
            </w:r>
            <w:r w:rsidRPr="00F367D0">
              <w:tab/>
            </w:r>
            <w:r w:rsidRPr="00F367D0">
              <w:t>Consult client and/or significant others for medication history and allergies</w:t>
            </w:r>
          </w:p>
          <w:p w:rsidR="00000000" w:rsidRPr="00F367D0" w:rsidP="00F367D0">
            <w:pPr>
              <w:pStyle w:val="BodyText"/>
            </w:pPr>
            <w:r w:rsidRPr="00F367D0">
              <w:t>1.2</w:t>
            </w:r>
            <w:r w:rsidRPr="00F367D0">
              <w:tab/>
              <w:t xml:space="preserve">Review relevant documentation </w:t>
            </w:r>
          </w:p>
          <w:p w:rsidR="00000000" w:rsidRPr="00F367D0" w:rsidP="00F367D0">
            <w:pPr>
              <w:pStyle w:val="BodyText"/>
            </w:pPr>
            <w:r w:rsidRPr="00F367D0">
              <w:t>1.3</w:t>
            </w:r>
            <w:r w:rsidRPr="00F367D0">
              <w:tab/>
              <w:t>Identify options and contraindications of commonly used medications and discuss with prescriber and other relevant staff</w:t>
            </w:r>
          </w:p>
          <w:p w:rsidR="00000000" w:rsidP="00F367D0">
            <w:pPr>
              <w:pStyle w:val="BodyText"/>
              <w:rPr>
                <w:lang w:val="en-NZ"/>
              </w:rPr>
            </w:pPr>
            <w:r w:rsidRPr="00F367D0">
              <w:t>1.4</w:t>
            </w:r>
            <w:r w:rsidRPr="00F367D0">
              <w:tab/>
              <w:t>Maintain appro</w:t>
            </w:r>
            <w:r w:rsidRPr="00F367D0">
              <w:t>priate records of client medication in line with organisation requirements</w:t>
            </w: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367D0">
            <w:pPr>
              <w:pStyle w:val="BodyText"/>
              <w:rPr>
                <w:lang w:val="en-NZ"/>
              </w:rPr>
            </w:pP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67D0">
            <w:pPr>
              <w:pStyle w:val="BodyText"/>
              <w:rPr>
                <w:lang w:val="en-NZ"/>
              </w:rPr>
            </w:pPr>
            <w:r w:rsidRPr="00F367D0">
              <w:t>2. Interpret and clarify orders and instructions for medication</w:t>
            </w:r>
          </w:p>
        </w:tc>
        <w:tc>
          <w:tcPr>
            <w:tcW w:w="5703" w:type="dxa"/>
            <w:tcBorders>
              <w:top w:val="nil"/>
              <w:left w:val="nil"/>
              <w:bottom w:val="nil"/>
              <w:right w:val="nil"/>
            </w:tcBorders>
            <w:tcMar>
              <w:top w:w="0" w:type="dxa"/>
              <w:left w:w="62" w:type="dxa"/>
              <w:bottom w:w="0" w:type="dxa"/>
              <w:right w:w="62" w:type="dxa"/>
            </w:tcMar>
          </w:tcPr>
          <w:p w:rsidR="00000000" w:rsidRPr="00F367D0" w:rsidP="00F367D0">
            <w:pPr>
              <w:pStyle w:val="BodyText"/>
            </w:pPr>
            <w:r w:rsidRPr="00F367D0">
              <w:t>2.1</w:t>
            </w:r>
            <w:r w:rsidRPr="00F367D0">
              <w:tab/>
              <w:t xml:space="preserve">Receive and correctly interpret written and verbal orders and instructions for medications </w:t>
            </w:r>
          </w:p>
          <w:p w:rsidR="00000000" w:rsidRPr="00F367D0" w:rsidP="00F367D0">
            <w:pPr>
              <w:pStyle w:val="BodyText"/>
            </w:pPr>
            <w:r w:rsidRPr="00F367D0">
              <w:t xml:space="preserve">2.2 </w:t>
            </w:r>
            <w:r w:rsidRPr="00F367D0">
              <w:tab/>
              <w:t>Identify pot</w:t>
            </w:r>
            <w:r w:rsidRPr="00F367D0">
              <w:t>ential drug interactions and refer to the authorised prescriber</w:t>
            </w:r>
          </w:p>
          <w:p w:rsidR="00000000" w:rsidRPr="00F367D0" w:rsidP="00F367D0">
            <w:pPr>
              <w:pStyle w:val="BodyText"/>
            </w:pPr>
            <w:r w:rsidRPr="00F367D0">
              <w:t>2.3</w:t>
            </w:r>
            <w:r w:rsidRPr="00F367D0">
              <w:tab/>
              <w:t>Consult authorised practitioners and other senior health staff if required to clarify medication instructions</w:t>
            </w:r>
          </w:p>
          <w:p w:rsidR="00000000" w:rsidRPr="00F367D0" w:rsidP="00F367D0">
            <w:pPr>
              <w:pStyle w:val="BodyText"/>
            </w:pPr>
            <w:r w:rsidRPr="00F367D0">
              <w:t>2.4</w:t>
            </w:r>
            <w:r w:rsidRPr="00F367D0">
              <w:tab/>
              <w:t>Check written and verbal medication instructions against published medicin</w:t>
            </w:r>
            <w:r w:rsidRPr="00F367D0">
              <w:t>es’ information resources</w:t>
            </w:r>
          </w:p>
          <w:p w:rsidR="00000000" w:rsidP="00F367D0">
            <w:pPr>
              <w:pStyle w:val="BodyText"/>
              <w:rPr>
                <w:lang w:val="en-NZ"/>
              </w:rPr>
            </w:pPr>
            <w:r w:rsidRPr="00F367D0">
              <w:t>2.5</w:t>
            </w:r>
            <w:r w:rsidRPr="00F367D0">
              <w:tab/>
              <w:t>Recognise special precautions and contraindications of use of particular medicines and refer to an appropriate person</w:t>
            </w: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367D0">
            <w:pPr>
              <w:pStyle w:val="BodyText"/>
              <w:rPr>
                <w:lang w:val="en-NZ"/>
              </w:rPr>
            </w:pP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67D0">
            <w:pPr>
              <w:pStyle w:val="List"/>
              <w:rPr>
                <w:lang w:val="en-NZ"/>
              </w:rPr>
            </w:pPr>
            <w:r w:rsidRPr="00F367D0">
              <w:t>3.</w:t>
            </w:r>
            <w:r w:rsidRPr="00F367D0">
              <w:tab/>
              <w:t>Support clients in their use of traditional and western medicines</w:t>
            </w:r>
          </w:p>
        </w:tc>
        <w:tc>
          <w:tcPr>
            <w:tcW w:w="5703" w:type="dxa"/>
            <w:tcBorders>
              <w:top w:val="nil"/>
              <w:left w:val="nil"/>
              <w:bottom w:val="nil"/>
              <w:right w:val="nil"/>
            </w:tcBorders>
            <w:tcMar>
              <w:top w:w="0" w:type="dxa"/>
              <w:left w:w="62" w:type="dxa"/>
              <w:bottom w:w="0" w:type="dxa"/>
              <w:right w:w="62" w:type="dxa"/>
            </w:tcMar>
          </w:tcPr>
          <w:p w:rsidR="00000000" w:rsidRPr="00F367D0" w:rsidP="00F367D0">
            <w:pPr>
              <w:pStyle w:val="BodyText"/>
            </w:pPr>
            <w:r w:rsidRPr="00F367D0">
              <w:t>3.1</w:t>
            </w:r>
            <w:r w:rsidRPr="00F367D0">
              <w:tab/>
            </w:r>
            <w:r w:rsidRPr="00F367D0">
              <w:t xml:space="preserve">Identify traditional/bush medicines commonly used in the local community </w:t>
            </w:r>
          </w:p>
          <w:p w:rsidR="00000000" w:rsidRPr="00F367D0" w:rsidP="00F367D0">
            <w:pPr>
              <w:pStyle w:val="BodyText"/>
            </w:pPr>
            <w:r w:rsidRPr="00F367D0">
              <w:t>3.2</w:t>
            </w:r>
            <w:r w:rsidRPr="00F367D0">
              <w:tab/>
              <w:t>Support and promote the role of traditional healers and traditional/bush medicines as an adjunct to western medical treatment</w:t>
            </w:r>
          </w:p>
          <w:p w:rsidR="00000000" w:rsidRPr="00F367D0" w:rsidP="00F367D0">
            <w:pPr>
              <w:pStyle w:val="BodyText"/>
            </w:pPr>
            <w:r w:rsidRPr="00F367D0">
              <w:t>3.3</w:t>
            </w:r>
            <w:r w:rsidRPr="00F367D0">
              <w:tab/>
              <w:t>Identify generic and brand names of medicines us</w:t>
            </w:r>
            <w:r w:rsidRPr="00F367D0">
              <w:t>ed commonly in Aboriginal and/or Torres Strait Islander primary health practice, using reference sources as required</w:t>
            </w:r>
          </w:p>
          <w:p w:rsidR="00000000" w:rsidRPr="00F367D0" w:rsidP="00F367D0">
            <w:pPr>
              <w:pStyle w:val="BodyText"/>
            </w:pPr>
            <w:r w:rsidRPr="00F367D0">
              <w:t>3.4</w:t>
            </w:r>
            <w:r w:rsidRPr="00F367D0">
              <w:tab/>
              <w:t>Provide information to clients on mechanisms of action, dosing and common side-effects</w:t>
            </w:r>
          </w:p>
          <w:p w:rsidR="00000000" w:rsidRPr="00F367D0" w:rsidP="00F367D0">
            <w:pPr>
              <w:pStyle w:val="BodyText"/>
            </w:pPr>
            <w:r w:rsidRPr="00F367D0">
              <w:t>3.5</w:t>
            </w:r>
            <w:r w:rsidRPr="00F367D0">
              <w:tab/>
              <w:t>Provide Consumer Medicines Information (CMI)</w:t>
            </w:r>
            <w:r w:rsidRPr="00F367D0">
              <w:t xml:space="preserve"> </w:t>
            </w:r>
            <w:r w:rsidRPr="00F367D0">
              <w:t>and explain to clients as required</w:t>
            </w:r>
          </w:p>
          <w:p w:rsidR="00000000" w:rsidRPr="00F367D0" w:rsidP="00F367D0">
            <w:pPr>
              <w:pStyle w:val="BodyText"/>
            </w:pPr>
            <w:r w:rsidRPr="00F367D0">
              <w:t>3.6</w:t>
            </w:r>
            <w:r w:rsidRPr="00F367D0">
              <w:tab/>
              <w:t>Support clients to question proposed medical treatments to clarify the purpose, action and any issues relating to medication</w:t>
            </w:r>
          </w:p>
          <w:p w:rsidR="00000000" w:rsidRPr="00F367D0" w:rsidP="00F367D0">
            <w:pPr>
              <w:pStyle w:val="BodyText"/>
            </w:pPr>
            <w:r w:rsidRPr="00F367D0">
              <w:t>3.7</w:t>
            </w:r>
            <w:r w:rsidRPr="00F367D0">
              <w:tab/>
              <w:t>Obtain feedback from client to determine their understanding of information provided</w:t>
            </w:r>
          </w:p>
          <w:p w:rsidR="00000000" w:rsidP="00F367D0">
            <w:pPr>
              <w:pStyle w:val="BodyText"/>
              <w:rPr>
                <w:lang w:val="en-NZ"/>
              </w:rPr>
            </w:pPr>
            <w:r w:rsidRPr="00F367D0">
              <w:t>3.</w:t>
            </w:r>
            <w:r w:rsidRPr="00F367D0">
              <w:t>8</w:t>
            </w:r>
            <w:r w:rsidRPr="00F367D0">
              <w:tab/>
              <w:t>Support clients, where appropriate, to obtain prescription medicines under the Pharmaceutical Benefits Scheme (PBS) and other federal initiatives</w:t>
            </w: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F367D0">
            <w:pPr>
              <w:pStyle w:val="BodyText"/>
              <w:rPr>
                <w:lang w:val="en-NZ"/>
              </w:rPr>
            </w:pP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67D0">
            <w:pPr>
              <w:pStyle w:val="List"/>
              <w:rPr>
                <w:lang w:val="en-NZ"/>
              </w:rPr>
            </w:pPr>
            <w:r w:rsidRPr="00F367D0">
              <w:t xml:space="preserve">4. </w:t>
            </w:r>
            <w:r w:rsidRPr="00F367D0">
              <w:tab/>
              <w:t>Deliver information to support clients in the use of medications</w:t>
            </w:r>
          </w:p>
        </w:tc>
        <w:tc>
          <w:tcPr>
            <w:tcW w:w="5703" w:type="dxa"/>
            <w:tcBorders>
              <w:top w:val="nil"/>
              <w:left w:val="nil"/>
              <w:bottom w:val="nil"/>
              <w:right w:val="nil"/>
            </w:tcBorders>
            <w:tcMar>
              <w:top w:w="0" w:type="dxa"/>
              <w:left w:w="62" w:type="dxa"/>
              <w:bottom w:w="0" w:type="dxa"/>
              <w:right w:w="62" w:type="dxa"/>
            </w:tcMar>
          </w:tcPr>
          <w:p w:rsidR="00000000" w:rsidRPr="00F367D0" w:rsidP="00F367D0">
            <w:pPr>
              <w:pStyle w:val="BodyText"/>
            </w:pPr>
            <w:r w:rsidRPr="00F367D0">
              <w:t>4.1</w:t>
            </w:r>
            <w:r w:rsidRPr="00F367D0">
              <w:tab/>
              <w:t>Deliver clear and accurate info</w:t>
            </w:r>
            <w:r w:rsidRPr="00F367D0">
              <w:t xml:space="preserve">rmation to support the client’s Quality Use of Medicines in a confidential and culturally appropriate and safe manner </w:t>
            </w:r>
          </w:p>
          <w:p w:rsidR="00000000" w:rsidRPr="00F367D0" w:rsidP="00F367D0">
            <w:pPr>
              <w:pStyle w:val="BodyText"/>
            </w:pPr>
            <w:r w:rsidRPr="00F367D0">
              <w:t xml:space="preserve">4.2 </w:t>
            </w:r>
            <w:r w:rsidRPr="00F367D0">
              <w:tab/>
              <w:t>Check the client’s understanding of information provided and support the client to make decisions and further inquiries about medica</w:t>
            </w:r>
            <w:r w:rsidRPr="00F367D0">
              <w:t>tion use</w:t>
            </w:r>
          </w:p>
          <w:p w:rsidR="00000000" w:rsidRPr="00F367D0" w:rsidP="00F367D0">
            <w:pPr>
              <w:pStyle w:val="BodyText"/>
            </w:pPr>
            <w:r w:rsidRPr="00F367D0">
              <w:t>4.3</w:t>
            </w:r>
            <w:r w:rsidRPr="00F367D0">
              <w:tab/>
              <w:t>Support clients to obtain access to benefit schemes and other supports as appropriate</w:t>
            </w:r>
          </w:p>
          <w:p w:rsidR="00000000" w:rsidRPr="00F367D0" w:rsidP="00F367D0">
            <w:pPr>
              <w:pStyle w:val="BodyText"/>
            </w:pPr>
            <w:r w:rsidRPr="00F367D0">
              <w:t>4.4</w:t>
            </w:r>
            <w:r w:rsidRPr="00F367D0">
              <w:tab/>
              <w:t>Evaluate the impact of information on the individual client’s health through follow-up contact</w:t>
            </w:r>
          </w:p>
          <w:p w:rsidR="00000000" w:rsidP="00F367D0">
            <w:pPr>
              <w:pStyle w:val="BodyText"/>
              <w:rPr>
                <w:lang w:val="en-NZ"/>
              </w:rPr>
            </w:pPr>
            <w:r w:rsidRPr="00F367D0">
              <w:t>4.5</w:t>
            </w:r>
            <w:r w:rsidRPr="00F367D0">
              <w:tab/>
            </w:r>
            <w:r w:rsidRPr="00F367D0">
              <w:t>Document all information provided about medications according to organisation procedures</w:t>
            </w: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67D0">
            <w:pPr>
              <w:pStyle w:val="List"/>
              <w:rPr>
                <w:lang w:val="en-NZ"/>
              </w:rPr>
            </w:pPr>
          </w:p>
        </w:tc>
        <w:tc>
          <w:tcPr>
            <w:tcW w:w="5703" w:type="dxa"/>
            <w:tcBorders>
              <w:top w:val="nil"/>
              <w:left w:val="nil"/>
              <w:bottom w:val="nil"/>
              <w:right w:val="nil"/>
            </w:tcBorders>
            <w:tcMar>
              <w:top w:w="0" w:type="dxa"/>
              <w:left w:w="62" w:type="dxa"/>
              <w:bottom w:w="0" w:type="dxa"/>
              <w:right w:w="62" w:type="dxa"/>
            </w:tcMar>
          </w:tcPr>
          <w:p w:rsidR="00000000" w:rsidP="00F367D0">
            <w:pPr>
              <w:pStyle w:val="BodyText"/>
              <w:rPr>
                <w:lang w:val="en-NZ"/>
              </w:rPr>
            </w:pP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67D0">
            <w:pPr>
              <w:pStyle w:val="List"/>
              <w:rPr>
                <w:lang w:val="en-NZ"/>
              </w:rPr>
            </w:pPr>
            <w:r w:rsidRPr="00F367D0">
              <w:t xml:space="preserve">5. </w:t>
            </w:r>
            <w:r w:rsidRPr="00F367D0">
              <w:tab/>
              <w:t>Provide advice about storage and transport of medication</w:t>
            </w:r>
          </w:p>
        </w:tc>
        <w:tc>
          <w:tcPr>
            <w:tcW w:w="5703" w:type="dxa"/>
            <w:tcBorders>
              <w:top w:val="nil"/>
              <w:left w:val="nil"/>
              <w:bottom w:val="nil"/>
              <w:right w:val="nil"/>
            </w:tcBorders>
            <w:tcMar>
              <w:top w:w="0" w:type="dxa"/>
              <w:left w:w="62" w:type="dxa"/>
              <w:bottom w:w="0" w:type="dxa"/>
              <w:right w:w="62" w:type="dxa"/>
            </w:tcMar>
          </w:tcPr>
          <w:p w:rsidR="00000000" w:rsidRPr="00F367D0" w:rsidP="00F367D0">
            <w:pPr>
              <w:pStyle w:val="BodyText"/>
            </w:pPr>
            <w:r w:rsidRPr="00F367D0">
              <w:t>5.1</w:t>
            </w:r>
            <w:r w:rsidRPr="00F367D0">
              <w:tab/>
              <w:t xml:space="preserve">Explain to client the importance of correct and secure storage of medication in the home or other </w:t>
            </w:r>
            <w:r w:rsidRPr="00F367D0">
              <w:t>locations, including keeping medication away from children</w:t>
            </w:r>
          </w:p>
          <w:p w:rsidR="00000000" w:rsidRPr="00F367D0" w:rsidP="00F367D0">
            <w:pPr>
              <w:pStyle w:val="BodyText"/>
            </w:pPr>
            <w:r w:rsidRPr="00F367D0">
              <w:t>5.2</w:t>
            </w:r>
            <w:r w:rsidRPr="00F367D0">
              <w:tab/>
              <w:t>Advise clients of the correct way to handle medication, including cold chain transport for medication requiring refrigeration</w:t>
            </w:r>
          </w:p>
          <w:p w:rsidR="00000000" w:rsidRPr="00F367D0" w:rsidP="00F367D0">
            <w:pPr>
              <w:pStyle w:val="BodyText"/>
            </w:pPr>
            <w:r w:rsidRPr="00F367D0">
              <w:t>5.3</w:t>
            </w:r>
            <w:r w:rsidRPr="00F367D0">
              <w:tab/>
              <w:t>Explain to clients the importance of only using in date and und</w:t>
            </w:r>
            <w:r w:rsidRPr="00F367D0">
              <w:t xml:space="preserve">amaged medication </w:t>
            </w:r>
          </w:p>
          <w:p w:rsidR="00000000" w:rsidP="00F367D0">
            <w:pPr>
              <w:pStyle w:val="BodyText"/>
              <w:rPr>
                <w:lang w:val="en-NZ"/>
              </w:rPr>
            </w:pPr>
            <w:r w:rsidRPr="00F367D0">
              <w:t>5.4     Provide advice to clients to correctly transport, store and dispose of their medications</w:t>
            </w: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67D0">
            <w:pPr>
              <w:pStyle w:val="List"/>
              <w:rPr>
                <w:lang w:val="en-NZ"/>
              </w:rPr>
            </w:pPr>
          </w:p>
        </w:tc>
        <w:tc>
          <w:tcPr>
            <w:tcW w:w="5703" w:type="dxa"/>
            <w:tcBorders>
              <w:top w:val="nil"/>
              <w:left w:val="nil"/>
              <w:bottom w:val="nil"/>
              <w:right w:val="nil"/>
            </w:tcBorders>
            <w:tcMar>
              <w:top w:w="0" w:type="dxa"/>
              <w:left w:w="62" w:type="dxa"/>
              <w:bottom w:w="0" w:type="dxa"/>
              <w:right w:w="62" w:type="dxa"/>
            </w:tcMar>
          </w:tcPr>
          <w:p w:rsidR="00000000" w:rsidP="00F367D0">
            <w:pPr>
              <w:pStyle w:val="BodyText"/>
              <w:rPr>
                <w:lang w:val="en-NZ"/>
              </w:rPr>
            </w:pPr>
          </w:p>
        </w:tc>
      </w:tr>
      <w:tr w:rsidTr="00F367D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67D0">
            <w:pPr>
              <w:pStyle w:val="List"/>
              <w:rPr>
                <w:lang w:val="en-NZ"/>
              </w:rPr>
            </w:pPr>
            <w:r w:rsidRPr="00F367D0">
              <w:t>6.</w:t>
            </w:r>
            <w:r w:rsidRPr="00F367D0">
              <w:tab/>
              <w:t>Provide information and support to community</w:t>
            </w:r>
          </w:p>
        </w:tc>
        <w:tc>
          <w:tcPr>
            <w:tcW w:w="5703" w:type="dxa"/>
            <w:tcBorders>
              <w:top w:val="nil"/>
              <w:left w:val="nil"/>
              <w:bottom w:val="nil"/>
              <w:right w:val="nil"/>
            </w:tcBorders>
            <w:tcMar>
              <w:top w:w="0" w:type="dxa"/>
              <w:left w:w="62" w:type="dxa"/>
              <w:bottom w:w="0" w:type="dxa"/>
              <w:right w:w="62" w:type="dxa"/>
            </w:tcMar>
          </w:tcPr>
          <w:p w:rsidR="00000000" w:rsidRPr="00F367D0" w:rsidP="00F367D0">
            <w:pPr>
              <w:pStyle w:val="BodyText"/>
            </w:pPr>
            <w:r w:rsidRPr="00F367D0">
              <w:t>6.1</w:t>
            </w:r>
            <w:r w:rsidRPr="00F367D0">
              <w:tab/>
              <w:t>Communicate in a culturally appropriate and safe manner with community members to id</w:t>
            </w:r>
            <w:r w:rsidRPr="00F367D0">
              <w:t xml:space="preserve">entify community or specific group requirements for medication information </w:t>
            </w:r>
          </w:p>
          <w:p w:rsidR="00000000" w:rsidRPr="00F367D0" w:rsidP="00F367D0">
            <w:pPr>
              <w:pStyle w:val="BodyText"/>
            </w:pPr>
            <w:r w:rsidRPr="00F367D0">
              <w:t xml:space="preserve">6.2 </w:t>
            </w:r>
            <w:r w:rsidRPr="00F367D0">
              <w:tab/>
              <w:t>Investigate generic medication information to be provided to support community or specific group needs</w:t>
            </w:r>
          </w:p>
          <w:p w:rsidR="00000000" w:rsidRPr="00F367D0" w:rsidP="00F367D0">
            <w:pPr>
              <w:pStyle w:val="BodyText"/>
            </w:pPr>
            <w:r w:rsidRPr="00F367D0">
              <w:t>6.3</w:t>
            </w:r>
            <w:r w:rsidRPr="00F367D0">
              <w:tab/>
              <w:t>Identify and make use of culturally appropriate and safe ways to eff</w:t>
            </w:r>
            <w:r w:rsidRPr="00F367D0">
              <w:t xml:space="preserve">ectively provide information to community and specific groups about medication </w:t>
            </w:r>
          </w:p>
          <w:p w:rsidR="00000000" w:rsidRPr="00F367D0" w:rsidP="00F367D0">
            <w:pPr>
              <w:pStyle w:val="BodyText"/>
            </w:pPr>
            <w:r w:rsidRPr="00F367D0">
              <w:t>6.4</w:t>
            </w:r>
            <w:r w:rsidRPr="00F367D0">
              <w:tab/>
              <w:t>Support individual members of community or specific groups to gain individual advice about specific medication issues</w:t>
            </w:r>
          </w:p>
          <w:p w:rsidR="00000000" w:rsidRPr="00F367D0" w:rsidP="00F367D0">
            <w:pPr>
              <w:pStyle w:val="BodyText"/>
            </w:pPr>
            <w:r w:rsidRPr="00F367D0">
              <w:t>6.5</w:t>
            </w:r>
            <w:r w:rsidRPr="00F367D0">
              <w:tab/>
              <w:t>Evaluate the impact of information on the communit</w:t>
            </w:r>
            <w:r w:rsidRPr="00F367D0">
              <w:t>y or a specific group’s awareness and use of medication through follow-up contact with community members</w:t>
            </w:r>
          </w:p>
        </w:tc>
      </w:tr>
    </w:tbl>
    <w:p w:rsidR="00DE7AA2" w:rsidP="00F367D0">
      <w:pPr>
        <w:pStyle w:val="BodyText"/>
      </w:pPr>
    </w:p>
    <w:p w:rsidR="00DE7AA2" w:rsidP="00F367D0">
      <w:pPr>
        <w:pStyle w:val="BodyText"/>
      </w:pPr>
    </w:p>
    <w:p w:rsidR="00000000" w:rsidRPr="00F367D0" w:rsidP="00F367D0">
      <w:pPr>
        <w:pStyle w:val="Heading1"/>
      </w:pPr>
      <w:bookmarkStart w:id="4" w:name="O_745272"/>
      <w:bookmarkEnd w:id="4"/>
      <w:r w:rsidRPr="00F367D0">
        <w:t>Foundation Skills</w:t>
      </w:r>
    </w:p>
    <w:tbl>
      <w:tblPr>
        <w:tblW w:w="0" w:type="auto"/>
        <w:tblLayout w:type="fixed"/>
        <w:tblCellMar>
          <w:left w:w="62" w:type="dxa"/>
          <w:right w:w="62" w:type="dxa"/>
        </w:tblCellMar>
        <w:tblLook w:val="0000"/>
      </w:tblPr>
      <w:tblGrid>
        <w:gridCol w:w="3261"/>
        <w:gridCol w:w="5703"/>
      </w:tblGrid>
      <w:tr w:rsidTr="00DE7AA2">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F367D0">
            <w:pPr>
              <w:pStyle w:val="BodyText"/>
              <w:rPr>
                <w:lang w:val="en-NZ"/>
              </w:rPr>
            </w:pPr>
            <w:r w:rsidRPr="00F367D0">
              <w:rPr>
                <w:rStyle w:val="Emphasis"/>
              </w:rPr>
              <w:t>The Foundation Skills describe those required skills (language, literacy, numeracy and employment skills) that are essential to performance.</w:t>
            </w:r>
          </w:p>
        </w:tc>
      </w:tr>
      <w:tr w:rsidTr="00DE7A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367D0">
            <w:pPr>
              <w:pStyle w:val="BodyText"/>
              <w:rPr>
                <w:lang w:val="en-NZ"/>
              </w:rPr>
            </w:pPr>
            <w:r w:rsidRPr="00F367D0">
              <w:rPr>
                <w:rStyle w:val="Emphasis"/>
              </w:rPr>
              <w:t>Numeracy</w:t>
            </w:r>
          </w:p>
        </w:tc>
        <w:tc>
          <w:tcPr>
            <w:tcW w:w="5703" w:type="dxa"/>
            <w:tcBorders>
              <w:top w:val="nil"/>
              <w:left w:val="nil"/>
              <w:bottom w:val="nil"/>
              <w:right w:val="nil"/>
            </w:tcBorders>
            <w:tcMar>
              <w:top w:w="0" w:type="dxa"/>
              <w:left w:w="62" w:type="dxa"/>
              <w:bottom w:w="0" w:type="dxa"/>
              <w:right w:w="62" w:type="dxa"/>
            </w:tcMar>
          </w:tcPr>
          <w:p w:rsidR="00000000" w:rsidRPr="00F367D0" w:rsidP="00F367D0">
            <w:pPr>
              <w:pStyle w:val="ListBullet"/>
            </w:pPr>
            <w:r w:rsidRPr="00F367D0">
              <w:t>in order to interpret and explain dosage requirements to client</w:t>
            </w:r>
          </w:p>
        </w:tc>
      </w:tr>
    </w:tbl>
    <w:p w:rsidR="00000000" w:rsidRPr="00F367D0" w:rsidP="00DE7AA2">
      <w:pPr>
        <w:pStyle w:val="BodyText"/>
      </w:pPr>
      <w:r w:rsidRPr="00F367D0">
        <w:t>Other foundation skills essential to performance are explicit in the performance criteria of this unit.</w:t>
      </w:r>
    </w:p>
    <w:p w:rsidR="00000000" w:rsidRPr="00F367D0" w:rsidP="00F367D0">
      <w:pPr>
        <w:pStyle w:val="Heading1"/>
      </w:pPr>
      <w:bookmarkStart w:id="5" w:name="O_745271"/>
      <w:bookmarkEnd w:id="5"/>
      <w:r w:rsidRPr="00F367D0">
        <w:t>Unit Mapping Information</w:t>
      </w:r>
    </w:p>
    <w:p w:rsidR="00DE7AA2" w:rsidP="00DE7AA2">
      <w:pPr>
        <w:pStyle w:val="BodyText"/>
      </w:pPr>
      <w:r w:rsidRPr="00F367D0">
        <w:t>No equivalent unit.</w:t>
      </w:r>
    </w:p>
    <w:p w:rsidR="00000000" w:rsidRPr="00F367D0" w:rsidP="00F367D0">
      <w:pPr>
        <w:pStyle w:val="Heading1"/>
      </w:pPr>
      <w:bookmarkStart w:id="6" w:name="O_745276"/>
      <w:bookmarkEnd w:id="6"/>
      <w:r w:rsidRPr="00F367D0">
        <w:t>Links</w:t>
      </w:r>
    </w:p>
    <w:p w:rsidR="00000000" w:rsidRPr="00F367D0" w:rsidP="00DE7AA2">
      <w:pPr>
        <w:pStyle w:val="BodyText"/>
      </w:pPr>
      <w:r w:rsidRPr="00F367D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D28BE">
        <w:rPr>
          <w:rStyle w:val="Hyperlink"/>
        </w:rPr>
        <w:t>https://vetnet.gov.au/Pages/TrainingDocs.aspx?q=ced1390f-48d9-4ab0-bd50-b015e5485705</w:t>
      </w:r>
      <w:r>
        <w:fldChar w:fldCharType="end"/>
      </w:r>
    </w:p>
    <w:p w:rsidR="00000000" w:rsidRPr="00F367D0" w:rsidP="00F367D0"/>
    <w:sectPr w:rsidSect="00F367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7D0" w:rsidRPr="00DE7AA2" w:rsidP="00DE7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2" w:rsidP="00F36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7AA2" w:rsidP="00F367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E7AA2" w:rsidP="00F36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67D0" w:rsidRPr="00DE7AA2" w:rsidP="00DE7A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AA2" w:rsidRPr="002D2AF8" w:rsidP="00F367D0">
    <w:pPr>
      <w:pStyle w:val="Header"/>
      <w:framePr w:wrap="around"/>
    </w:pPr>
    <w:r>
      <w:fldChar w:fldCharType="begin"/>
    </w:r>
    <w:r>
      <w:instrText xml:space="preserve"> TITLE   \* MERGEFORMAT </w:instrText>
    </w:r>
    <w:r>
      <w:fldChar w:fldCharType="separate"/>
    </w:r>
    <w:r>
      <w:t>HLTAHW037 Support the safe use of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DE7AA2" w:rsidP="00F36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C0F3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B87F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7D0"/>
    <w:pPr>
      <w:spacing w:before="360" w:after="60"/>
      <w:outlineLvl w:val="0"/>
    </w:pPr>
    <w:rPr>
      <w:sz w:val="32"/>
    </w:rPr>
  </w:style>
  <w:style w:type="paragraph" w:styleId="Heading2">
    <w:name w:val="heading 2"/>
    <w:basedOn w:val="HeadingBase"/>
    <w:next w:val="BodyText"/>
    <w:link w:val="Heading2Char"/>
    <w:qFormat/>
    <w:rsid w:val="00F367D0"/>
    <w:pPr>
      <w:keepLines/>
      <w:spacing w:before="240" w:after="120"/>
      <w:outlineLvl w:val="1"/>
    </w:pPr>
    <w:rPr>
      <w:sz w:val="28"/>
      <w:szCs w:val="40"/>
    </w:rPr>
  </w:style>
  <w:style w:type="paragraph" w:styleId="Heading3">
    <w:name w:val="heading 3"/>
    <w:basedOn w:val="HeadingBase"/>
    <w:next w:val="BodyText"/>
    <w:link w:val="Heading3Char"/>
    <w:qFormat/>
    <w:rsid w:val="00F367D0"/>
    <w:pPr>
      <w:spacing w:before="180" w:after="120"/>
      <w:outlineLvl w:val="2"/>
    </w:pPr>
    <w:rPr>
      <w:spacing w:val="-10"/>
      <w:kern w:val="32"/>
    </w:rPr>
  </w:style>
  <w:style w:type="paragraph" w:styleId="Heading4">
    <w:name w:val="heading 4"/>
    <w:basedOn w:val="HeadingBase"/>
    <w:next w:val="BodyText"/>
    <w:link w:val="Heading4Char"/>
    <w:qFormat/>
    <w:rsid w:val="00F367D0"/>
    <w:pPr>
      <w:spacing w:before="160" w:after="120"/>
      <w:outlineLvl w:val="3"/>
    </w:pPr>
    <w:rPr>
      <w:sz w:val="22"/>
    </w:rPr>
  </w:style>
  <w:style w:type="paragraph" w:styleId="Heading5">
    <w:name w:val="heading 5"/>
    <w:basedOn w:val="HeadingBase"/>
    <w:next w:val="Normal"/>
    <w:link w:val="Heading5Char"/>
    <w:qFormat/>
    <w:rsid w:val="00F367D0"/>
    <w:pPr>
      <w:spacing w:before="80"/>
      <w:outlineLvl w:val="4"/>
    </w:pPr>
    <w:rPr>
      <w:color w:val="918585"/>
      <w:sz w:val="20"/>
    </w:rPr>
  </w:style>
  <w:style w:type="paragraph" w:styleId="Heading6">
    <w:name w:val="heading 6"/>
    <w:basedOn w:val="HeadingBase"/>
    <w:next w:val="Normal"/>
    <w:link w:val="Heading6Char"/>
    <w:qFormat/>
    <w:rsid w:val="00F367D0"/>
    <w:pPr>
      <w:spacing w:before="60"/>
      <w:outlineLvl w:val="5"/>
    </w:pPr>
    <w:rPr>
      <w:color w:val="918585"/>
      <w:sz w:val="20"/>
    </w:rPr>
  </w:style>
  <w:style w:type="paragraph" w:styleId="Heading7">
    <w:name w:val="heading 7"/>
    <w:basedOn w:val="Normal"/>
    <w:next w:val="Normal"/>
    <w:link w:val="Heading7Char"/>
    <w:qFormat/>
    <w:rsid w:val="00F367D0"/>
    <w:pPr>
      <w:ind w:left="720"/>
      <w:outlineLvl w:val="6"/>
    </w:pPr>
    <w:rPr>
      <w:i/>
    </w:rPr>
  </w:style>
  <w:style w:type="paragraph" w:styleId="Heading8">
    <w:name w:val="heading 8"/>
    <w:basedOn w:val="Normal"/>
    <w:next w:val="Normal"/>
    <w:link w:val="Heading8Char"/>
    <w:qFormat/>
    <w:rsid w:val="00F367D0"/>
    <w:pPr>
      <w:ind w:left="720"/>
      <w:outlineLvl w:val="7"/>
    </w:pPr>
    <w:rPr>
      <w:i/>
    </w:rPr>
  </w:style>
  <w:style w:type="paragraph" w:styleId="Heading9">
    <w:name w:val="heading 9"/>
    <w:basedOn w:val="Normal"/>
    <w:next w:val="Normal"/>
    <w:link w:val="Heading9Char"/>
    <w:qFormat/>
    <w:rsid w:val="00F367D0"/>
    <w:pPr>
      <w:ind w:left="720"/>
      <w:outlineLvl w:val="8"/>
    </w:pPr>
    <w:rPr>
      <w:i/>
    </w:rPr>
  </w:style>
  <w:style w:type="character" w:default="1" w:styleId="DefaultParagraphFont">
    <w:name w:val="Default Paragraph Font"/>
    <w:uiPriority w:val="1"/>
    <w:unhideWhenUsed/>
    <w:rsid w:val="00F36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7D0"/>
  </w:style>
  <w:style w:type="character" w:customStyle="1" w:styleId="Heading1Char">
    <w:name w:val="Heading 1 Char"/>
    <w:basedOn w:val="DefaultParagraphFont"/>
    <w:link w:val="Heading1"/>
    <w:rsid w:val="00F367D0"/>
    <w:rPr>
      <w:rFonts w:ascii="Times New Roman" w:eastAsia="Times New Roman" w:hAnsi="Times New Roman" w:cs="Times New Roman"/>
      <w:b/>
      <w:sz w:val="32"/>
      <w:szCs w:val="20"/>
      <w:lang w:eastAsia="en-US"/>
    </w:rPr>
  </w:style>
  <w:style w:type="paragraph" w:styleId="BodyText">
    <w:name w:val="Body Text"/>
    <w:basedOn w:val="Normal"/>
    <w:link w:val="BodyTextChar"/>
    <w:rsid w:val="00F36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67D0"/>
    <w:rPr>
      <w:rFonts w:ascii="Times New Roman" w:eastAsia="Times New Roman" w:hAnsi="Times New Roman" w:cs="Times New Roman"/>
      <w:sz w:val="24"/>
      <w:lang w:eastAsia="en-US"/>
    </w:rPr>
  </w:style>
  <w:style w:type="paragraph" w:styleId="List">
    <w:name w:val="List"/>
    <w:basedOn w:val="BodyText"/>
    <w:next w:val="BodyText"/>
    <w:rsid w:val="00F367D0"/>
    <w:pPr>
      <w:tabs>
        <w:tab w:val="left" w:pos="340"/>
      </w:tabs>
      <w:spacing w:before="60" w:after="60"/>
      <w:ind w:left="340" w:hanging="340"/>
    </w:pPr>
  </w:style>
  <w:style w:type="paragraph" w:styleId="ListBullet">
    <w:name w:val="List Bullet"/>
    <w:basedOn w:val="List"/>
    <w:rsid w:val="00F367D0"/>
    <w:pPr>
      <w:numPr>
        <w:numId w:val="11"/>
      </w:numPr>
      <w:tabs>
        <w:tab w:val="clear" w:pos="340"/>
      </w:tabs>
      <w:spacing w:before="40" w:after="40"/>
    </w:pPr>
  </w:style>
  <w:style w:type="character" w:customStyle="1" w:styleId="SpecialBold">
    <w:name w:val="Special Bold"/>
    <w:basedOn w:val="DefaultParagraphFont"/>
    <w:rsid w:val="00F367D0"/>
    <w:rPr>
      <w:b/>
      <w:spacing w:val="0"/>
    </w:rPr>
  </w:style>
  <w:style w:type="character" w:styleId="Emphasis">
    <w:name w:val="Emphasis"/>
    <w:basedOn w:val="DefaultParagraphFont"/>
    <w:qFormat/>
    <w:rsid w:val="00F367D0"/>
    <w:rPr>
      <w:i/>
    </w:rPr>
  </w:style>
  <w:style w:type="paragraph" w:customStyle="1" w:styleId="SuperHeading">
    <w:name w:val="SuperHeading"/>
    <w:basedOn w:val="Normal"/>
    <w:rsid w:val="00F367D0"/>
    <w:pPr>
      <w:spacing w:before="240" w:after="120"/>
      <w:outlineLvl w:val="0"/>
    </w:pPr>
    <w:rPr>
      <w:rFonts w:ascii="Times New Roman" w:hAnsi="Times New Roman"/>
      <w:b/>
      <w:sz w:val="32"/>
    </w:rPr>
  </w:style>
  <w:style w:type="paragraph" w:customStyle="1" w:styleId="AllowPageBreak">
    <w:name w:val="AllowPageBreak"/>
    <w:rsid w:val="00F367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6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7D0"/>
    <w:rPr>
      <w:rFonts w:ascii="Courier New" w:eastAsia="Times New Roman" w:hAnsi="Courier New" w:cs="Times New Roman"/>
      <w:i/>
      <w:szCs w:val="20"/>
      <w:lang w:eastAsia="en-US"/>
    </w:rPr>
  </w:style>
  <w:style w:type="paragraph" w:customStyle="1" w:styleId="HeadingBase">
    <w:name w:val="Heading Base"/>
    <w:rsid w:val="00F36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7D0"/>
    <w:pPr>
      <w:tabs>
        <w:tab w:val="right" w:leader="dot" w:pos="9072"/>
      </w:tabs>
      <w:ind w:left="567"/>
    </w:pPr>
    <w:rPr>
      <w:szCs w:val="22"/>
    </w:rPr>
  </w:style>
  <w:style w:type="paragraph" w:customStyle="1" w:styleId="TOCBase">
    <w:name w:val="TOC Base"/>
    <w:rsid w:val="00F36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7D0"/>
    <w:pPr>
      <w:tabs>
        <w:tab w:val="right" w:leader="dot" w:pos="9072"/>
      </w:tabs>
      <w:spacing w:before="40" w:after="40"/>
      <w:ind w:left="284"/>
    </w:pPr>
    <w:rPr>
      <w:rFonts w:ascii="Times New Roman" w:hAnsi="Times New Roman"/>
    </w:rPr>
  </w:style>
  <w:style w:type="paragraph" w:styleId="TOC1">
    <w:name w:val="toc 1"/>
    <w:basedOn w:val="TOCBase"/>
    <w:next w:val="Normal"/>
    <w:rsid w:val="00F36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6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7D0"/>
    <w:rPr>
      <w:rFonts w:ascii="Times New Roman" w:eastAsia="Times New Roman" w:hAnsi="Times New Roman" w:cs="Times New Roman"/>
      <w:sz w:val="16"/>
      <w:lang w:eastAsia="en-US"/>
    </w:rPr>
  </w:style>
  <w:style w:type="paragraph" w:styleId="Title">
    <w:name w:val="Title"/>
    <w:basedOn w:val="HeadingBase"/>
    <w:link w:val="TitleChar"/>
    <w:qFormat/>
    <w:rsid w:val="00F367D0"/>
    <w:pPr>
      <w:spacing w:before="5040"/>
      <w:jc w:val="center"/>
    </w:pPr>
    <w:rPr>
      <w:sz w:val="48"/>
      <w:szCs w:val="72"/>
      <w:lang w:val="en-US"/>
    </w:rPr>
  </w:style>
  <w:style w:type="character" w:customStyle="1" w:styleId="TitleChar">
    <w:name w:val="Title Char"/>
    <w:basedOn w:val="DefaultParagraphFont"/>
    <w:link w:val="Title"/>
    <w:rsid w:val="00F36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7D0"/>
    <w:pPr>
      <w:tabs>
        <w:tab w:val="left" w:pos="3600"/>
        <w:tab w:val="left" w:pos="3958"/>
      </w:tabs>
    </w:pPr>
  </w:style>
  <w:style w:type="paragraph" w:customStyle="1" w:styleId="Note">
    <w:name w:val="Note"/>
    <w:basedOn w:val="BodyText"/>
    <w:rsid w:val="00F36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7D0"/>
    <w:pPr>
      <w:framePr w:wrap="auto" w:hAnchor="text" w:y="6049"/>
    </w:pPr>
    <w:rPr>
      <w:color w:val="000000"/>
      <w:sz w:val="40"/>
    </w:rPr>
  </w:style>
  <w:style w:type="paragraph" w:customStyle="1" w:styleId="TOCTitle">
    <w:name w:val="TOCTitle"/>
    <w:basedOn w:val="Heading1"/>
    <w:rsid w:val="00F367D0"/>
    <w:pPr>
      <w:spacing w:after="240"/>
      <w:jc w:val="center"/>
      <w:outlineLvl w:val="9"/>
    </w:pPr>
    <w:rPr>
      <w:caps/>
    </w:rPr>
  </w:style>
  <w:style w:type="paragraph" w:customStyle="1" w:styleId="Version">
    <w:name w:val="Version"/>
    <w:rsid w:val="00F367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67D0"/>
    <w:pPr>
      <w:numPr>
        <w:numId w:val="12"/>
      </w:numPr>
      <w:tabs>
        <w:tab w:val="clear" w:pos="680"/>
      </w:tabs>
    </w:pPr>
  </w:style>
  <w:style w:type="paragraph" w:styleId="Index1">
    <w:name w:val="index 1"/>
    <w:basedOn w:val="Normal"/>
    <w:next w:val="Normal"/>
    <w:semiHidden/>
    <w:rsid w:val="00F367D0"/>
    <w:pPr>
      <w:keepNext w:val="0"/>
      <w:tabs>
        <w:tab w:val="right" w:pos="4176"/>
      </w:tabs>
      <w:ind w:left="198" w:hanging="198"/>
    </w:pPr>
    <w:rPr>
      <w:rFonts w:ascii="Garamond" w:hAnsi="Garamond"/>
    </w:rPr>
  </w:style>
  <w:style w:type="paragraph" w:styleId="IndexHeading">
    <w:name w:val="index heading"/>
    <w:basedOn w:val="Normal"/>
    <w:next w:val="Index1"/>
    <w:semiHidden/>
    <w:rsid w:val="00F367D0"/>
    <w:pPr>
      <w:spacing w:before="120" w:after="120"/>
    </w:pPr>
    <w:rPr>
      <w:rFonts w:ascii="Arial" w:hAnsi="Arial"/>
      <w:b/>
      <w:color w:val="918585"/>
      <w:sz w:val="24"/>
    </w:rPr>
  </w:style>
  <w:style w:type="paragraph" w:styleId="Header">
    <w:name w:val="header"/>
    <w:basedOn w:val="Normal"/>
    <w:link w:val="HeaderChar"/>
    <w:rsid w:val="00F36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7D0"/>
    <w:rPr>
      <w:rFonts w:ascii="Times New Roman" w:eastAsia="Times New Roman" w:hAnsi="Times New Roman" w:cs="Times New Roman"/>
      <w:sz w:val="16"/>
      <w:szCs w:val="20"/>
      <w:lang w:val="en-GB" w:eastAsia="en-US"/>
    </w:rPr>
  </w:style>
  <w:style w:type="paragraph" w:customStyle="1" w:styleId="Chapter">
    <w:name w:val="Chapter"/>
    <w:basedOn w:val="Normal"/>
    <w:rsid w:val="00F367D0"/>
    <w:pPr>
      <w:spacing w:before="240"/>
    </w:pPr>
    <w:rPr>
      <w:rFonts w:ascii="Times New Roman" w:hAnsi="Times New Roman"/>
      <w:smallCaps/>
      <w:spacing w:val="80"/>
      <w:sz w:val="28"/>
    </w:rPr>
  </w:style>
  <w:style w:type="paragraph" w:customStyle="1" w:styleId="InChapter">
    <w:name w:val="InChapter"/>
    <w:basedOn w:val="Heading3"/>
    <w:rsid w:val="00F367D0"/>
    <w:pPr>
      <w:spacing w:after="240"/>
      <w:outlineLvl w:val="9"/>
    </w:pPr>
    <w:rPr>
      <w:noProof/>
    </w:rPr>
  </w:style>
  <w:style w:type="paragraph" w:styleId="Index2">
    <w:name w:val="index 2"/>
    <w:basedOn w:val="Normal"/>
    <w:next w:val="Normal"/>
    <w:semiHidden/>
    <w:rsid w:val="00F367D0"/>
    <w:pPr>
      <w:tabs>
        <w:tab w:val="right" w:pos="4176"/>
      </w:tabs>
      <w:ind w:left="568" w:hanging="284"/>
    </w:pPr>
    <w:rPr>
      <w:rFonts w:ascii="Garamond" w:hAnsi="Garamond"/>
    </w:rPr>
  </w:style>
  <w:style w:type="paragraph" w:customStyle="1" w:styleId="Byline">
    <w:name w:val="Byline"/>
    <w:rsid w:val="00F36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7D0"/>
    <w:pPr>
      <w:tabs>
        <w:tab w:val="clear" w:pos="3600"/>
        <w:tab w:val="clear" w:pos="3958"/>
      </w:tabs>
      <w:jc w:val="right"/>
    </w:pPr>
  </w:style>
  <w:style w:type="paragraph" w:styleId="Caption">
    <w:name w:val="caption"/>
    <w:basedOn w:val="BodyText"/>
    <w:next w:val="Normal"/>
    <w:qFormat/>
    <w:rsid w:val="00F367D0"/>
    <w:pPr>
      <w:framePr w:w="2268" w:hSpace="181" w:vSpace="181" w:wrap="around" w:vAnchor="text" w:hAnchor="page" w:x="1135" w:y="285" w:anchorLock="1"/>
    </w:pPr>
    <w:rPr>
      <w:i/>
    </w:rPr>
  </w:style>
  <w:style w:type="paragraph" w:customStyle="1" w:styleId="MiniTOCTitle">
    <w:name w:val="MiniTOCTitle"/>
    <w:basedOn w:val="Heading4"/>
    <w:rsid w:val="00F367D0"/>
    <w:pPr>
      <w:spacing w:before="240"/>
      <w:outlineLvl w:val="9"/>
    </w:pPr>
    <w:rPr>
      <w:noProof/>
      <w:sz w:val="24"/>
    </w:rPr>
  </w:style>
  <w:style w:type="paragraph" w:customStyle="1" w:styleId="MiniTOCItem">
    <w:name w:val="MiniTOCItem"/>
    <w:basedOn w:val="ListBullet"/>
    <w:rsid w:val="00F367D0"/>
    <w:pPr>
      <w:numPr>
        <w:numId w:val="0"/>
      </w:numPr>
      <w:tabs>
        <w:tab w:val="right" w:leader="dot" w:pos="6521"/>
      </w:tabs>
      <w:spacing w:before="0" w:after="0"/>
    </w:pPr>
  </w:style>
  <w:style w:type="paragraph" w:customStyle="1" w:styleId="TOFTitle">
    <w:name w:val="TOFTitle"/>
    <w:basedOn w:val="TOCTitle"/>
    <w:rsid w:val="00F367D0"/>
  </w:style>
  <w:style w:type="paragraph" w:styleId="TableofFigures">
    <w:name w:val="table of figures"/>
    <w:basedOn w:val="Normal"/>
    <w:next w:val="Normal"/>
    <w:semiHidden/>
    <w:rsid w:val="00F367D0"/>
    <w:pPr>
      <w:tabs>
        <w:tab w:val="right" w:leader="dot" w:pos="9072"/>
      </w:tabs>
      <w:ind w:left="970" w:hanging="403"/>
    </w:pPr>
    <w:rPr>
      <w:rFonts w:ascii="Times New Roman" w:hAnsi="Times New Roman"/>
      <w:b/>
    </w:rPr>
  </w:style>
  <w:style w:type="paragraph" w:styleId="ListNumber">
    <w:name w:val="List Number"/>
    <w:basedOn w:val="List"/>
    <w:rsid w:val="00F367D0"/>
    <w:pPr>
      <w:numPr>
        <w:numId w:val="14"/>
      </w:numPr>
      <w:tabs>
        <w:tab w:val="clear" w:pos="340"/>
      </w:tabs>
    </w:pPr>
  </w:style>
  <w:style w:type="character" w:customStyle="1" w:styleId="WingdingSymbols">
    <w:name w:val="Wingding Symbols"/>
    <w:rsid w:val="00F367D0"/>
    <w:rPr>
      <w:rFonts w:ascii="Wingdings" w:hAnsi="Wingdings"/>
    </w:rPr>
  </w:style>
  <w:style w:type="paragraph" w:customStyle="1" w:styleId="TableHeading">
    <w:name w:val="Table Heading"/>
    <w:basedOn w:val="HeadingBase"/>
    <w:rsid w:val="00F367D0"/>
    <w:pPr>
      <w:keepLines/>
      <w:pBdr>
        <w:bottom w:val="single" w:sz="6" w:space="1" w:color="918585"/>
      </w:pBdr>
      <w:spacing w:before="240"/>
    </w:pPr>
  </w:style>
  <w:style w:type="character" w:customStyle="1" w:styleId="HotSpot">
    <w:name w:val="HotSpot"/>
    <w:rsid w:val="00F367D0"/>
    <w:rPr>
      <w:color w:val="0033CC"/>
      <w:u w:val="none"/>
    </w:rPr>
  </w:style>
  <w:style w:type="paragraph" w:customStyle="1" w:styleId="BodyTextRight">
    <w:name w:val="Body Text Right"/>
    <w:basedOn w:val="BodyText"/>
    <w:rsid w:val="00F367D0"/>
    <w:pPr>
      <w:spacing w:before="0" w:after="0"/>
      <w:jc w:val="right"/>
    </w:pPr>
  </w:style>
  <w:style w:type="paragraph" w:styleId="Index3">
    <w:name w:val="index 3"/>
    <w:basedOn w:val="ListNumber2"/>
    <w:next w:val="Normal"/>
    <w:semiHidden/>
    <w:rsid w:val="00F367D0"/>
    <w:pPr>
      <w:numPr>
        <w:numId w:val="0"/>
      </w:numPr>
      <w:tabs>
        <w:tab w:val="right" w:leader="dot" w:pos="4176"/>
      </w:tabs>
    </w:pPr>
  </w:style>
  <w:style w:type="paragraph" w:styleId="ListNumber2">
    <w:name w:val="List Number 2"/>
    <w:basedOn w:val="List2"/>
    <w:rsid w:val="00F367D0"/>
    <w:pPr>
      <w:numPr>
        <w:numId w:val="9"/>
      </w:numPr>
      <w:tabs>
        <w:tab w:val="clear" w:pos="1060"/>
      </w:tabs>
    </w:pPr>
  </w:style>
  <w:style w:type="paragraph" w:customStyle="1" w:styleId="MarginNote">
    <w:name w:val="Margin Note"/>
    <w:basedOn w:val="BodyText"/>
    <w:rsid w:val="00F36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7D0"/>
    <w:rPr>
      <w:sz w:val="32"/>
    </w:rPr>
  </w:style>
  <w:style w:type="paragraph" w:customStyle="1" w:styleId="HeadingProcedure">
    <w:name w:val="Heading Procedure"/>
    <w:basedOn w:val="HeadingBase"/>
    <w:next w:val="Normal"/>
    <w:rsid w:val="00F367D0"/>
    <w:pPr>
      <w:tabs>
        <w:tab w:val="left" w:pos="0"/>
      </w:tabs>
      <w:spacing w:before="120" w:after="60"/>
    </w:pPr>
    <w:rPr>
      <w:i/>
      <w:color w:val="918585"/>
      <w:sz w:val="22"/>
    </w:rPr>
  </w:style>
  <w:style w:type="paragraph" w:customStyle="1" w:styleId="TableBodyText">
    <w:name w:val="Table Body Text"/>
    <w:basedOn w:val="BodyText"/>
    <w:rsid w:val="00F367D0"/>
    <w:pPr>
      <w:spacing w:before="60" w:after="60"/>
    </w:pPr>
  </w:style>
  <w:style w:type="paragraph" w:styleId="ListContinue">
    <w:name w:val="List Continue"/>
    <w:basedOn w:val="List"/>
    <w:rsid w:val="00F367D0"/>
    <w:pPr>
      <w:ind w:firstLine="0"/>
    </w:pPr>
  </w:style>
  <w:style w:type="paragraph" w:customStyle="1" w:styleId="ListNote">
    <w:name w:val="List Note"/>
    <w:basedOn w:val="List"/>
    <w:rsid w:val="00F367D0"/>
    <w:pPr>
      <w:pBdr>
        <w:top w:val="single" w:sz="6" w:space="2" w:color="918585"/>
        <w:bottom w:val="single" w:sz="6" w:space="2" w:color="918585"/>
      </w:pBdr>
      <w:tabs>
        <w:tab w:val="left" w:pos="1021"/>
      </w:tabs>
      <w:ind w:firstLine="0"/>
    </w:pPr>
  </w:style>
  <w:style w:type="paragraph" w:customStyle="1" w:styleId="Warning">
    <w:name w:val="Warning"/>
    <w:basedOn w:val="BodyText"/>
    <w:rsid w:val="00F367D0"/>
    <w:pPr>
      <w:shd w:val="clear" w:color="auto" w:fill="D9D9D9"/>
      <w:tabs>
        <w:tab w:val="left" w:pos="992"/>
      </w:tabs>
      <w:ind w:left="119" w:right="119"/>
    </w:pPr>
    <w:rPr>
      <w:sz w:val="20"/>
    </w:rPr>
  </w:style>
  <w:style w:type="paragraph" w:customStyle="1" w:styleId="MarginIcons">
    <w:name w:val="Margin Icons"/>
    <w:basedOn w:val="BodyText"/>
    <w:rsid w:val="00F36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7D0"/>
    <w:rPr>
      <w:rFonts w:ascii="Courier New" w:hAnsi="Courier New"/>
    </w:rPr>
  </w:style>
  <w:style w:type="paragraph" w:customStyle="1" w:styleId="NoteBullet">
    <w:name w:val="Note Bullet"/>
    <w:basedOn w:val="Note"/>
    <w:rsid w:val="00F367D0"/>
    <w:pPr>
      <w:tabs>
        <w:tab w:val="clear" w:pos="680"/>
      </w:tabs>
      <w:spacing w:before="60" w:after="60"/>
    </w:pPr>
  </w:style>
  <w:style w:type="paragraph" w:customStyle="1" w:styleId="SubHeading2">
    <w:name w:val="SubHeading2"/>
    <w:basedOn w:val="HeadingBase"/>
    <w:rsid w:val="00F367D0"/>
    <w:pPr>
      <w:spacing w:before="240" w:after="60"/>
    </w:pPr>
    <w:rPr>
      <w:sz w:val="20"/>
    </w:rPr>
  </w:style>
  <w:style w:type="paragraph" w:customStyle="1" w:styleId="SubHeading1">
    <w:name w:val="SubHeading1"/>
    <w:basedOn w:val="HeadingBase"/>
    <w:rsid w:val="00F367D0"/>
    <w:pPr>
      <w:spacing w:before="240" w:after="60"/>
    </w:pPr>
    <w:rPr>
      <w:color w:val="918585"/>
      <w:sz w:val="22"/>
    </w:rPr>
  </w:style>
  <w:style w:type="paragraph" w:customStyle="1" w:styleId="SideHeading">
    <w:name w:val="Side Heading"/>
    <w:basedOn w:val="HeadingBase"/>
    <w:rsid w:val="00F36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7D0"/>
    <w:pPr>
      <w:numPr>
        <w:numId w:val="10"/>
      </w:numPr>
    </w:pPr>
  </w:style>
  <w:style w:type="paragraph" w:styleId="PlainText">
    <w:name w:val="Plain Text"/>
    <w:basedOn w:val="Normal"/>
    <w:link w:val="PlainTextChar"/>
    <w:rsid w:val="00F367D0"/>
    <w:rPr>
      <w:sz w:val="20"/>
    </w:rPr>
  </w:style>
  <w:style w:type="character" w:customStyle="1" w:styleId="PlainTextChar">
    <w:name w:val="Plain Text Char"/>
    <w:basedOn w:val="DefaultParagraphFont"/>
    <w:link w:val="PlainText"/>
    <w:rsid w:val="00F367D0"/>
    <w:rPr>
      <w:rFonts w:ascii="Courier New" w:eastAsia="Times New Roman" w:hAnsi="Courier New" w:cs="Times New Roman"/>
      <w:sz w:val="20"/>
      <w:szCs w:val="20"/>
      <w:lang w:eastAsia="en-US"/>
    </w:rPr>
  </w:style>
  <w:style w:type="character" w:customStyle="1" w:styleId="MenuOption">
    <w:name w:val="Menu Option"/>
    <w:basedOn w:val="DefaultParagraphFont"/>
    <w:rsid w:val="00F367D0"/>
    <w:rPr>
      <w:b/>
      <w:smallCaps/>
    </w:rPr>
  </w:style>
  <w:style w:type="paragraph" w:customStyle="1" w:styleId="TableListNumber">
    <w:name w:val="Table List Number"/>
    <w:basedOn w:val="ListNumber"/>
    <w:rsid w:val="00F367D0"/>
    <w:pPr>
      <w:numPr>
        <w:numId w:val="0"/>
      </w:numPr>
    </w:pPr>
  </w:style>
  <w:style w:type="paragraph" w:styleId="TOC4">
    <w:name w:val="toc 4"/>
    <w:basedOn w:val="TOCBase"/>
    <w:next w:val="Normal"/>
    <w:semiHidden/>
    <w:rsid w:val="00F367D0"/>
    <w:pPr>
      <w:tabs>
        <w:tab w:val="right" w:leader="dot" w:pos="9071"/>
      </w:tabs>
      <w:ind w:left="1701"/>
    </w:pPr>
  </w:style>
  <w:style w:type="paragraph" w:customStyle="1" w:styleId="ListAlpha">
    <w:name w:val="List Alpha"/>
    <w:basedOn w:val="List"/>
    <w:rsid w:val="00F367D0"/>
    <w:pPr>
      <w:numPr>
        <w:numId w:val="8"/>
      </w:numPr>
    </w:pPr>
  </w:style>
  <w:style w:type="paragraph" w:customStyle="1" w:styleId="ListAlpha2">
    <w:name w:val="List Alpha 2"/>
    <w:basedOn w:val="List2"/>
    <w:rsid w:val="00F367D0"/>
    <w:pPr>
      <w:numPr>
        <w:numId w:val="7"/>
      </w:numPr>
    </w:pPr>
  </w:style>
  <w:style w:type="paragraph" w:styleId="List2">
    <w:name w:val="List 2"/>
    <w:basedOn w:val="BodyText"/>
    <w:rsid w:val="00F367D0"/>
    <w:pPr>
      <w:tabs>
        <w:tab w:val="left" w:pos="680"/>
      </w:tabs>
      <w:spacing w:before="60" w:after="60"/>
      <w:ind w:left="680" w:hanging="340"/>
    </w:pPr>
  </w:style>
  <w:style w:type="paragraph" w:styleId="List3">
    <w:name w:val="List 3"/>
    <w:basedOn w:val="BodyText"/>
    <w:rsid w:val="00F367D0"/>
    <w:pPr>
      <w:tabs>
        <w:tab w:val="left" w:pos="1021"/>
      </w:tabs>
      <w:spacing w:before="60" w:after="60"/>
      <w:ind w:left="1020" w:hanging="340"/>
    </w:pPr>
  </w:style>
  <w:style w:type="paragraph" w:styleId="List4">
    <w:name w:val="List 4"/>
    <w:basedOn w:val="BodyText"/>
    <w:rsid w:val="00F367D0"/>
    <w:pPr>
      <w:tabs>
        <w:tab w:val="left" w:pos="1361"/>
      </w:tabs>
      <w:spacing w:before="60" w:after="60"/>
      <w:ind w:left="1361" w:hanging="340"/>
    </w:pPr>
  </w:style>
  <w:style w:type="paragraph" w:styleId="List5">
    <w:name w:val="List 5"/>
    <w:basedOn w:val="BodyText"/>
    <w:rsid w:val="00F367D0"/>
    <w:pPr>
      <w:tabs>
        <w:tab w:val="left" w:pos="1701"/>
      </w:tabs>
      <w:spacing w:before="60" w:after="60"/>
      <w:ind w:left="1701" w:hanging="340"/>
    </w:pPr>
  </w:style>
  <w:style w:type="paragraph" w:styleId="ListBullet3">
    <w:name w:val="List Bullet 3"/>
    <w:basedOn w:val="List3"/>
    <w:rsid w:val="00F367D0"/>
    <w:pPr>
      <w:numPr>
        <w:numId w:val="13"/>
      </w:numPr>
      <w:tabs>
        <w:tab w:val="clear" w:pos="1021"/>
      </w:tabs>
      <w:ind w:left="1037" w:hanging="357"/>
    </w:pPr>
  </w:style>
  <w:style w:type="paragraph" w:styleId="ListBullet4">
    <w:name w:val="List Bullet 4"/>
    <w:basedOn w:val="List4"/>
    <w:rsid w:val="00F367D0"/>
    <w:pPr>
      <w:numPr>
        <w:numId w:val="2"/>
      </w:numPr>
      <w:tabs>
        <w:tab w:val="clear" w:pos="1361"/>
      </w:tabs>
    </w:pPr>
  </w:style>
  <w:style w:type="paragraph" w:styleId="ListBullet5">
    <w:name w:val="List Bullet 5"/>
    <w:basedOn w:val="List5"/>
    <w:rsid w:val="00F367D0"/>
    <w:pPr>
      <w:numPr>
        <w:numId w:val="3"/>
      </w:numPr>
    </w:pPr>
  </w:style>
  <w:style w:type="paragraph" w:styleId="ListContinue2">
    <w:name w:val="List Continue 2"/>
    <w:basedOn w:val="List2"/>
    <w:rsid w:val="00F367D0"/>
    <w:pPr>
      <w:ind w:firstLine="0"/>
    </w:pPr>
  </w:style>
  <w:style w:type="paragraph" w:styleId="ListContinue3">
    <w:name w:val="List Continue 3"/>
    <w:basedOn w:val="List3"/>
    <w:rsid w:val="00F367D0"/>
    <w:pPr>
      <w:ind w:left="1021" w:firstLine="0"/>
    </w:pPr>
  </w:style>
  <w:style w:type="paragraph" w:styleId="ListContinue4">
    <w:name w:val="List Continue 4"/>
    <w:basedOn w:val="List4"/>
    <w:rsid w:val="00F367D0"/>
    <w:pPr>
      <w:ind w:firstLine="0"/>
    </w:pPr>
  </w:style>
  <w:style w:type="paragraph" w:styleId="ListContinue5">
    <w:name w:val="List Continue 5"/>
    <w:basedOn w:val="List5"/>
    <w:rsid w:val="00F367D0"/>
    <w:pPr>
      <w:ind w:firstLine="0"/>
    </w:pPr>
  </w:style>
  <w:style w:type="paragraph" w:styleId="ListNumber3">
    <w:name w:val="List Number 3"/>
    <w:basedOn w:val="List3"/>
    <w:rsid w:val="00F367D0"/>
    <w:pPr>
      <w:numPr>
        <w:numId w:val="4"/>
      </w:numPr>
    </w:pPr>
  </w:style>
  <w:style w:type="paragraph" w:styleId="ListNumber4">
    <w:name w:val="List Number 4"/>
    <w:basedOn w:val="List4"/>
    <w:rsid w:val="00F367D0"/>
    <w:pPr>
      <w:numPr>
        <w:numId w:val="5"/>
      </w:numPr>
    </w:pPr>
  </w:style>
  <w:style w:type="paragraph" w:styleId="ListNumber5">
    <w:name w:val="List Number 5"/>
    <w:basedOn w:val="List5"/>
    <w:rsid w:val="00F367D0"/>
    <w:pPr>
      <w:numPr>
        <w:numId w:val="6"/>
      </w:numPr>
    </w:pPr>
  </w:style>
  <w:style w:type="paragraph" w:styleId="BlockText">
    <w:name w:val="Block Text"/>
    <w:basedOn w:val="Normal"/>
    <w:rsid w:val="00F367D0"/>
    <w:pPr>
      <w:spacing w:after="120"/>
      <w:ind w:left="1440" w:right="1440"/>
    </w:pPr>
  </w:style>
  <w:style w:type="character" w:customStyle="1" w:styleId="Subscript">
    <w:name w:val="Subscript"/>
    <w:basedOn w:val="DefaultParagraphFont"/>
    <w:rsid w:val="00F367D0"/>
    <w:rPr>
      <w:sz w:val="16"/>
      <w:vertAlign w:val="subscript"/>
    </w:rPr>
  </w:style>
  <w:style w:type="character" w:customStyle="1" w:styleId="Superscript">
    <w:name w:val="Superscript"/>
    <w:basedOn w:val="DefaultParagraphFont"/>
    <w:rsid w:val="00F367D0"/>
    <w:rPr>
      <w:sz w:val="16"/>
      <w:vertAlign w:val="superscript"/>
    </w:rPr>
  </w:style>
  <w:style w:type="character" w:customStyle="1" w:styleId="Symbols">
    <w:name w:val="Symbols"/>
    <w:basedOn w:val="DefaultParagraphFont"/>
    <w:rsid w:val="00F367D0"/>
    <w:rPr>
      <w:rFonts w:ascii="Symbol" w:hAnsi="Symbol"/>
    </w:rPr>
  </w:style>
  <w:style w:type="character" w:customStyle="1" w:styleId="MenuOptions">
    <w:name w:val="Menu Options"/>
    <w:basedOn w:val="DefaultParagraphFont"/>
    <w:rsid w:val="00F367D0"/>
    <w:rPr>
      <w:rFonts w:ascii="Arial Narrow" w:hAnsi="Arial Narrow"/>
      <w:smallCaps/>
    </w:rPr>
  </w:style>
  <w:style w:type="character" w:customStyle="1" w:styleId="Buttons">
    <w:name w:val="Buttons"/>
    <w:basedOn w:val="DefaultParagraphFont"/>
    <w:rsid w:val="00F367D0"/>
    <w:rPr>
      <w:b/>
    </w:rPr>
  </w:style>
  <w:style w:type="character" w:customStyle="1" w:styleId="Underlined">
    <w:name w:val="Underlined"/>
    <w:basedOn w:val="DefaultParagraphFont"/>
    <w:rsid w:val="00F367D0"/>
    <w:rPr>
      <w:u w:val="single"/>
    </w:rPr>
  </w:style>
  <w:style w:type="paragraph" w:customStyle="1" w:styleId="TableBodyTextRight">
    <w:name w:val="Table Body Text Right"/>
    <w:basedOn w:val="TableBodyText"/>
    <w:rsid w:val="00F367D0"/>
    <w:pPr>
      <w:widowControl w:val="0"/>
      <w:autoSpaceDE w:val="0"/>
      <w:autoSpaceDN w:val="0"/>
      <w:adjustRightInd w:val="0"/>
      <w:jc w:val="right"/>
    </w:pPr>
    <w:rPr>
      <w:rFonts w:cs="Arial"/>
      <w:szCs w:val="18"/>
    </w:rPr>
  </w:style>
  <w:style w:type="paragraph" w:customStyle="1" w:styleId="CopyrightText">
    <w:name w:val="Copyright Text"/>
    <w:basedOn w:val="BodyText"/>
    <w:rsid w:val="00F367D0"/>
    <w:rPr>
      <w:sz w:val="18"/>
    </w:rPr>
  </w:style>
  <w:style w:type="paragraph" w:customStyle="1" w:styleId="BodySmallRight">
    <w:name w:val="Body Small Right"/>
    <w:basedOn w:val="BodyTextRight"/>
    <w:rsid w:val="00F367D0"/>
    <w:rPr>
      <w:sz w:val="18"/>
      <w:szCs w:val="18"/>
    </w:rPr>
  </w:style>
  <w:style w:type="paragraph" w:customStyle="1" w:styleId="MarginEdition">
    <w:name w:val="Margin Edition"/>
    <w:basedOn w:val="MarginNote"/>
    <w:rsid w:val="00F367D0"/>
    <w:pPr>
      <w:spacing w:before="0" w:after="0"/>
    </w:pPr>
    <w:rPr>
      <w:rFonts w:ascii="Times New Roman" w:hAnsi="Times New Roman"/>
      <w:color w:val="999999"/>
    </w:rPr>
  </w:style>
  <w:style w:type="paragraph" w:customStyle="1" w:styleId="Spacer">
    <w:name w:val="Spacer"/>
    <w:basedOn w:val="Normal"/>
    <w:rsid w:val="00F367D0"/>
    <w:rPr>
      <w:sz w:val="2"/>
      <w:szCs w:val="2"/>
    </w:rPr>
  </w:style>
  <w:style w:type="character" w:customStyle="1" w:styleId="Small">
    <w:name w:val="Small"/>
    <w:basedOn w:val="DefaultParagraphFont"/>
    <w:rsid w:val="00F367D0"/>
    <w:rPr>
      <w:sz w:val="16"/>
    </w:rPr>
  </w:style>
  <w:style w:type="paragraph" w:customStyle="1" w:styleId="WideTable">
    <w:name w:val="Wide Table"/>
    <w:basedOn w:val="Normal"/>
    <w:rsid w:val="00F367D0"/>
    <w:pPr>
      <w:ind w:left="-1418"/>
    </w:pPr>
    <w:rPr>
      <w:sz w:val="2"/>
      <w:szCs w:val="2"/>
    </w:rPr>
  </w:style>
  <w:style w:type="character" w:styleId="PageNumber">
    <w:name w:val="page number"/>
    <w:basedOn w:val="DefaultParagraphFont"/>
    <w:rsid w:val="00F367D0"/>
  </w:style>
  <w:style w:type="paragraph" w:styleId="Quote">
    <w:name w:val="Quote"/>
    <w:basedOn w:val="Heading1"/>
    <w:link w:val="QuoteChar"/>
    <w:qFormat/>
    <w:rsid w:val="00F367D0"/>
    <w:rPr>
      <w:b w:val="0"/>
      <w:sz w:val="72"/>
      <w:szCs w:val="72"/>
      <w:lang w:val="en-NZ"/>
    </w:rPr>
  </w:style>
  <w:style w:type="character" w:customStyle="1" w:styleId="QuoteChar">
    <w:name w:val="Quote Char"/>
    <w:basedOn w:val="DefaultParagraphFont"/>
    <w:link w:val="Quote"/>
    <w:rsid w:val="00F36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7D0"/>
    <w:pPr>
      <w:pageBreakBefore/>
    </w:pPr>
  </w:style>
  <w:style w:type="paragraph" w:customStyle="1" w:styleId="Border">
    <w:name w:val="Border"/>
    <w:basedOn w:val="Normal"/>
    <w:qFormat/>
    <w:rsid w:val="00F36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7D0"/>
    <w:rPr>
      <w:b/>
      <w:bCs/>
      <w:i/>
      <w:iCs/>
      <w:color w:val="auto"/>
    </w:rPr>
  </w:style>
  <w:style w:type="paragraph" w:styleId="IntenseQuote">
    <w:name w:val="Intense Quote"/>
    <w:basedOn w:val="Normal"/>
    <w:next w:val="Normal"/>
    <w:link w:val="IntenseQuoteChar"/>
    <w:uiPriority w:val="30"/>
    <w:qFormat/>
    <w:rsid w:val="00F36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7D0"/>
    <w:rPr>
      <w:smallCaps/>
      <w:color w:val="auto"/>
      <w:u w:val="single"/>
    </w:rPr>
  </w:style>
  <w:style w:type="character" w:styleId="IntenseReference">
    <w:name w:val="Intense Reference"/>
    <w:basedOn w:val="DefaultParagraphFont"/>
    <w:uiPriority w:val="32"/>
    <w:qFormat/>
    <w:rsid w:val="00F367D0"/>
    <w:rPr>
      <w:b/>
      <w:bCs/>
      <w:smallCaps/>
      <w:color w:val="auto"/>
      <w:spacing w:val="5"/>
      <w:u w:val="single"/>
    </w:rPr>
  </w:style>
  <w:style w:type="paragraph" w:customStyle="1" w:styleId="2ColumnHeading">
    <w:name w:val="2Column Heading"/>
    <w:basedOn w:val="BodyText"/>
    <w:qFormat/>
    <w:rsid w:val="00F367D0"/>
    <w:pPr>
      <w:spacing w:after="60"/>
      <w:ind w:left="-2268"/>
    </w:pPr>
    <w:rPr>
      <w:b/>
    </w:rPr>
  </w:style>
  <w:style w:type="paragraph" w:customStyle="1" w:styleId="Heading1TOC">
    <w:name w:val="Heading1 TOC"/>
    <w:basedOn w:val="Normal"/>
    <w:qFormat/>
    <w:rsid w:val="00F367D0"/>
    <w:pPr>
      <w:spacing w:before="240" w:after="120"/>
    </w:pPr>
    <w:rPr>
      <w:rFonts w:ascii="Times New Roman" w:hAnsi="Times New Roman"/>
      <w:b/>
      <w:sz w:val="32"/>
    </w:rPr>
  </w:style>
  <w:style w:type="paragraph" w:customStyle="1" w:styleId="Heading2TOC">
    <w:name w:val="Heading2 TOC"/>
    <w:basedOn w:val="Normal"/>
    <w:qFormat/>
    <w:rsid w:val="00F367D0"/>
    <w:pPr>
      <w:spacing w:before="240" w:after="60"/>
    </w:pPr>
    <w:rPr>
      <w:rFonts w:ascii="Times New Roman" w:hAnsi="Times New Roman"/>
      <w:b/>
      <w:sz w:val="28"/>
    </w:rPr>
  </w:style>
  <w:style w:type="character" w:customStyle="1" w:styleId="Underline">
    <w:name w:val="Underline"/>
    <w:basedOn w:val="DefaultParagraphFont"/>
    <w:qFormat/>
    <w:rsid w:val="00F367D0"/>
    <w:rPr>
      <w:u w:val="single"/>
    </w:rPr>
  </w:style>
  <w:style w:type="character" w:customStyle="1" w:styleId="BoldandItalics">
    <w:name w:val="Bold and Italics"/>
    <w:qFormat/>
    <w:rsid w:val="00F367D0"/>
    <w:rPr>
      <w:b/>
      <w:i/>
      <w:u w:val="none"/>
    </w:rPr>
  </w:style>
  <w:style w:type="paragraph" w:styleId="BalloonText">
    <w:name w:val="Balloon Text"/>
    <w:basedOn w:val="Normal"/>
    <w:link w:val="BalloonTextChar"/>
    <w:rsid w:val="00F367D0"/>
    <w:rPr>
      <w:rFonts w:ascii="Tahoma" w:hAnsi="Tahoma" w:cs="Tahoma"/>
      <w:sz w:val="16"/>
      <w:szCs w:val="16"/>
    </w:rPr>
  </w:style>
  <w:style w:type="character" w:customStyle="1" w:styleId="BalloonTextChar">
    <w:name w:val="Balloon Text Char"/>
    <w:basedOn w:val="DefaultParagraphFont"/>
    <w:link w:val="BalloonText"/>
    <w:rsid w:val="00F36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6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7D0"/>
    <w:rPr>
      <w:b/>
      <w:color w:val="660033"/>
      <w:spacing w:val="0"/>
    </w:rPr>
  </w:style>
  <w:style w:type="paragraph" w:customStyle="1" w:styleId="Nameditemlist">
    <w:name w:val="Named item list"/>
    <w:basedOn w:val="BodyText"/>
    <w:qFormat/>
    <w:rsid w:val="00F367D0"/>
    <w:pPr>
      <w:tabs>
        <w:tab w:val="left" w:pos="2835"/>
      </w:tabs>
      <w:ind w:left="2835" w:hanging="2835"/>
    </w:pPr>
  </w:style>
  <w:style w:type="paragraph" w:customStyle="1" w:styleId="BodyTextnopadding">
    <w:name w:val="Body Text no padding"/>
    <w:basedOn w:val="BodyText"/>
    <w:qFormat/>
    <w:rsid w:val="00F367D0"/>
    <w:pPr>
      <w:spacing w:before="0" w:after="0"/>
    </w:pPr>
  </w:style>
  <w:style w:type="paragraph" w:customStyle="1" w:styleId="BodyTextBold">
    <w:name w:val="Body Text Bold"/>
    <w:basedOn w:val="BodyText"/>
    <w:qFormat/>
    <w:rsid w:val="00F367D0"/>
    <w:rPr>
      <w:b/>
    </w:rPr>
  </w:style>
  <w:style w:type="character" w:styleId="Hyperlink">
    <w:name w:val="Hyperlink"/>
    <w:basedOn w:val="DefaultParagraphFont"/>
    <w:uiPriority w:val="99"/>
    <w:unhideWhenUsed/>
    <w:rsid w:val="00DE7A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5469</Characters>
  <Application>Microsoft Office Word</Application>
  <DocSecurity>0</DocSecurity>
  <Lines>176</Lines>
  <Paragraphs>84</Paragraphs>
  <ScaleCrop>false</ScaleCrop>
  <Company>Author-it Software Corporation Ltd.</Company>
  <LinksUpToDate>false</LinksUpToDate>
  <CharactersWithSpaces>6258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HLTAHW037 Support the safe use of medications</dc:title>
  <dc:subject>Approved</dc:subject>
  <dc:creator>SkillsIQ</dc:creator>
  <cp:keywords>Release: 2</cp:keywords>
  <dc:description>Review Date: 12 April 2008</dc:description>
  <cp:lastModifiedBy>HSD_TPCMSd.prod</cp:lastModifiedBy>
  <cp:revision>3</cp:revision>
  <dcterms:created xsi:type="dcterms:W3CDTF">2022-11-24T13:48:00Z</dcterms:created>
  <dcterms:modified xsi:type="dcterms:W3CDTF">2022-11-24T13:48:00Z</dcterms:modified>
</cp:coreProperties>
</file>