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9B7" w:rsidP="00EE29B7">
      <w:pPr>
        <w:pStyle w:val="Title"/>
      </w:pPr>
      <w:r>
        <w:fldChar w:fldCharType="begin"/>
      </w:r>
      <w:r>
        <w:instrText xml:space="preserve"> TITLE   \* MERGEFORMAT </w:instrText>
      </w:r>
      <w:r>
        <w:fldChar w:fldCharType="separate"/>
      </w:r>
      <w:r>
        <w:t>Assessment Requirements for HLTAHW036 Provide information and support to women with breast cancer</w:t>
      </w:r>
      <w:r>
        <w:fldChar w:fldCharType="end"/>
      </w:r>
    </w:p>
    <w:p w:rsidR="00EE29B7" w:rsidP="00EE29B7">
      <w:pPr>
        <w:pStyle w:val="Version"/>
        <w:sectPr w:rsidSect="003266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66D5" w:rsidP="003266D5">
      <w:pPr>
        <w:pStyle w:val="SuperHeading"/>
      </w:pPr>
      <w:r w:rsidRPr="003266D5">
        <w:t>Assessment Requirements for HLTAHW036 Provide information and support to women with breast cancer</w:t>
      </w:r>
    </w:p>
    <w:p w:rsidR="00000000" w:rsidRPr="003266D5" w:rsidP="003266D5">
      <w:pPr>
        <w:pStyle w:val="Heading1"/>
      </w:pPr>
      <w:bookmarkStart w:id="1" w:name="O_745255"/>
      <w:bookmarkEnd w:id="1"/>
      <w:r w:rsidRPr="003266D5">
        <w:t>Modification History</w:t>
      </w:r>
    </w:p>
    <w:tbl>
      <w:tblPr>
        <w:tblW w:w="0" w:type="auto"/>
        <w:tblLayout w:type="fixed"/>
        <w:tblCellMar>
          <w:left w:w="62" w:type="dxa"/>
          <w:right w:w="62" w:type="dxa"/>
        </w:tblCellMar>
        <w:tblLook w:val="0000"/>
      </w:tblPr>
      <w:tblGrid>
        <w:gridCol w:w="3060"/>
        <w:gridCol w:w="6074"/>
      </w:tblGrid>
      <w:tr w:rsidTr="003266D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266D5" w:rsidP="003266D5">
            <w:pPr>
              <w:pStyle w:val="BodyText"/>
            </w:pPr>
            <w:r w:rsidRPr="003266D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266D5">
            <w:pPr>
              <w:pStyle w:val="BodyText"/>
              <w:rPr>
                <w:lang w:val="en-NZ"/>
              </w:rPr>
            </w:pPr>
            <w:r w:rsidRPr="003266D5">
              <w:rPr>
                <w:rStyle w:val="SpecialBold"/>
              </w:rPr>
              <w:t>Comments</w:t>
            </w:r>
          </w:p>
        </w:tc>
      </w:tr>
      <w:tr w:rsidTr="003266D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266D5">
            <w:pPr>
              <w:pStyle w:val="BodyText"/>
              <w:rPr>
                <w:lang w:val="en-NZ"/>
              </w:rPr>
            </w:pPr>
            <w:r w:rsidRPr="003266D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266D5" w:rsidP="003266D5">
            <w:pPr>
              <w:pStyle w:val="BodyText"/>
            </w:pPr>
            <w:r w:rsidRPr="003266D5">
              <w:t>Updated:</w:t>
            </w:r>
          </w:p>
          <w:p w:rsidR="00000000" w:rsidRPr="003266D5" w:rsidP="003266D5">
            <w:pPr>
              <w:pStyle w:val="ListBullet"/>
            </w:pPr>
            <w:r w:rsidRPr="003266D5">
              <w:t>assessor requirements statement</w:t>
            </w:r>
          </w:p>
          <w:p w:rsidR="00000000" w:rsidRPr="003266D5" w:rsidP="003266D5">
            <w:pPr>
              <w:pStyle w:val="ListBullet"/>
            </w:pPr>
            <w:r w:rsidRPr="003266D5">
              <w:t>foundation skills lead in statement</w:t>
            </w:r>
          </w:p>
          <w:p w:rsidR="00000000" w:rsidRPr="003266D5" w:rsidP="003266D5">
            <w:pPr>
              <w:pStyle w:val="ListBullet"/>
            </w:pPr>
            <w:r w:rsidRPr="003266D5">
              <w:t>licensing statement</w:t>
            </w:r>
          </w:p>
          <w:p w:rsidR="00000000" w:rsidRPr="003266D5" w:rsidP="003266D5">
            <w:pPr>
              <w:pStyle w:val="ListBullet"/>
            </w:pPr>
            <w:r w:rsidRPr="003266D5">
              <w:t>modification history to reflect 2012 standards</w:t>
            </w:r>
          </w:p>
          <w:p w:rsidR="00000000" w:rsidP="003266D5">
            <w:pPr>
              <w:pStyle w:val="BodyText"/>
              <w:rPr>
                <w:lang w:val="en-NZ"/>
              </w:rPr>
            </w:pPr>
            <w:r w:rsidRPr="003266D5">
              <w:t>Equivalent outcome.</w:t>
            </w:r>
          </w:p>
        </w:tc>
      </w:tr>
      <w:tr w:rsidTr="003266D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266D5">
            <w:pPr>
              <w:pStyle w:val="BodyText"/>
              <w:rPr>
                <w:lang w:val="en-NZ"/>
              </w:rPr>
            </w:pPr>
            <w:r w:rsidRPr="003266D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266D5" w:rsidP="003266D5">
            <w:pPr>
              <w:pStyle w:val="BodyText"/>
            </w:pPr>
            <w:r w:rsidRPr="003266D5">
              <w:t xml:space="preserve">This version was released in </w:t>
            </w:r>
            <w:r w:rsidRPr="003266D5">
              <w:rPr>
                <w:rStyle w:val="Emphasis"/>
              </w:rPr>
              <w:t>HLT Health Training Package release 1.0</w:t>
            </w:r>
            <w:r w:rsidRPr="003266D5">
              <w:t xml:space="preserve"> and meets the requirements of the 2012 Standards for Training Packages.</w:t>
            </w:r>
          </w:p>
          <w:p w:rsidR="00000000" w:rsidRPr="003266D5" w:rsidP="003266D5">
            <w:pPr>
              <w:pStyle w:val="BodyText"/>
            </w:pPr>
            <w:r w:rsidRPr="003266D5">
              <w:t>Significant changes to elements and performance criteria.</w:t>
            </w:r>
            <w:r w:rsidRPr="003266D5">
              <w:br/>
              <w:t>New evidence requirements for assessment, including volume and environment requirements.</w:t>
            </w:r>
          </w:p>
        </w:tc>
      </w:tr>
    </w:tbl>
    <w:p w:rsidR="00000000" w:rsidRPr="003266D5" w:rsidP="003266D5">
      <w:pPr>
        <w:pStyle w:val="BodyText"/>
      </w:pPr>
    </w:p>
    <w:p w:rsidR="00000000" w:rsidRPr="003266D5" w:rsidP="003266D5">
      <w:pPr>
        <w:pStyle w:val="AllowPageBreak"/>
      </w:pPr>
    </w:p>
    <w:p w:rsidR="00000000" w:rsidRPr="003266D5" w:rsidP="003266D5">
      <w:pPr>
        <w:pStyle w:val="Heading1"/>
      </w:pPr>
      <w:bookmarkStart w:id="2" w:name="O_745254"/>
      <w:bookmarkEnd w:id="2"/>
      <w:r w:rsidRPr="003266D5">
        <w:t>Performance Evidence</w:t>
      </w:r>
    </w:p>
    <w:p w:rsidR="00000000" w:rsidRPr="003266D5" w:rsidP="00EE29B7">
      <w:pPr>
        <w:pStyle w:val="BodyText"/>
      </w:pPr>
      <w:r w:rsidRPr="003266D5">
        <w:t>The candidate must show evidence of the ability to complete tasks out</w:t>
      </w:r>
      <w:r w:rsidRPr="003266D5">
        <w:t xml:space="preserve">lined in elements and performance criteria of this unit, manage tasks and manage contingencies in the context of the job role. </w:t>
      </w:r>
    </w:p>
    <w:p w:rsidR="00000000" w:rsidRPr="003266D5" w:rsidP="00EE29B7">
      <w:pPr>
        <w:pStyle w:val="BodyText"/>
      </w:pPr>
      <w:r w:rsidRPr="003266D5">
        <w:t>There must be evidence that the candidate has:</w:t>
      </w:r>
    </w:p>
    <w:p w:rsidR="00000000" w:rsidRPr="003266D5" w:rsidP="003266D5">
      <w:pPr>
        <w:pStyle w:val="ListBullet"/>
      </w:pPr>
      <w:r w:rsidRPr="003266D5">
        <w:t>provided support to at least three different women diagnosed with breast cance</w:t>
      </w:r>
      <w:r w:rsidRPr="003266D5">
        <w:t>r by offering:</w:t>
      </w:r>
    </w:p>
    <w:p w:rsidR="00000000" w:rsidRPr="003266D5" w:rsidP="003266D5">
      <w:pPr>
        <w:pStyle w:val="List2"/>
      </w:pPr>
      <w:r>
        <w:t>•</w:t>
      </w:r>
      <w:r>
        <w:tab/>
      </w:r>
      <w:r w:rsidRPr="003266D5">
        <w:t>advice about available treatment</w:t>
      </w:r>
    </w:p>
    <w:p w:rsidR="00000000" w:rsidRPr="003266D5" w:rsidP="003266D5">
      <w:pPr>
        <w:pStyle w:val="List2"/>
      </w:pPr>
      <w:r>
        <w:t>•</w:t>
      </w:r>
      <w:r>
        <w:tab/>
      </w:r>
      <w:r w:rsidRPr="003266D5">
        <w:t>information about further diagnostic tests and investigation techniques</w:t>
      </w:r>
    </w:p>
    <w:p w:rsidR="00000000" w:rsidRPr="003266D5" w:rsidP="003266D5">
      <w:pPr>
        <w:pStyle w:val="List2"/>
      </w:pPr>
      <w:r>
        <w:t>•</w:t>
      </w:r>
      <w:r>
        <w:tab/>
      </w:r>
      <w:r w:rsidRPr="003266D5">
        <w:t>explanation of available services and their roles</w:t>
      </w:r>
    </w:p>
    <w:p w:rsidR="00000000" w:rsidRPr="003266D5" w:rsidP="003266D5">
      <w:pPr>
        <w:pStyle w:val="List2"/>
      </w:pPr>
      <w:r>
        <w:t>•</w:t>
      </w:r>
      <w:r>
        <w:tab/>
      </w:r>
      <w:r w:rsidRPr="003266D5">
        <w:t>support to clients undergoing breast cancer treatment, including assistance with:</w:t>
      </w:r>
    </w:p>
    <w:p w:rsidR="00000000" w:rsidRPr="003266D5" w:rsidP="003266D5">
      <w:pPr>
        <w:pStyle w:val="List3"/>
      </w:pPr>
      <w:r>
        <w:t>•</w:t>
      </w:r>
      <w:r>
        <w:tab/>
      </w:r>
      <w:r w:rsidRPr="003266D5">
        <w:t>information regarding different treatment options</w:t>
      </w:r>
    </w:p>
    <w:p w:rsidR="00000000" w:rsidRPr="003266D5" w:rsidP="003266D5">
      <w:pPr>
        <w:pStyle w:val="List3"/>
      </w:pPr>
      <w:r>
        <w:t>•</w:t>
      </w:r>
      <w:r>
        <w:tab/>
      </w:r>
      <w:r w:rsidRPr="003266D5">
        <w:t>liaison with other services to ensure appropriate exchange of client information</w:t>
      </w:r>
    </w:p>
    <w:p w:rsidR="00000000" w:rsidRPr="003266D5" w:rsidP="003266D5">
      <w:pPr>
        <w:pStyle w:val="List3"/>
      </w:pPr>
      <w:r>
        <w:t>•</w:t>
      </w:r>
      <w:r>
        <w:tab/>
      </w:r>
      <w:r w:rsidRPr="003266D5">
        <w:t>care plans and their implementat</w:t>
      </w:r>
      <w:r w:rsidRPr="003266D5">
        <w:t>ion</w:t>
      </w:r>
    </w:p>
    <w:p w:rsidR="00000000" w:rsidRPr="003266D5" w:rsidP="003266D5">
      <w:pPr>
        <w:pStyle w:val="List3"/>
      </w:pPr>
      <w:r>
        <w:t>•</w:t>
      </w:r>
      <w:r>
        <w:tab/>
      </w:r>
      <w:r w:rsidRPr="003266D5">
        <w:t>identifying and addressing barriers to receiving treatment</w:t>
      </w:r>
    </w:p>
    <w:p w:rsidR="00000000" w:rsidRPr="003266D5" w:rsidP="003266D5">
      <w:pPr>
        <w:pStyle w:val="List3"/>
      </w:pPr>
      <w:r>
        <w:t>•</w:t>
      </w:r>
      <w:r>
        <w:tab/>
      </w:r>
      <w:r w:rsidRPr="003266D5">
        <w:t>access to support services for the client and their families</w:t>
      </w:r>
    </w:p>
    <w:p w:rsidR="00000000" w:rsidRPr="003266D5" w:rsidP="003266D5">
      <w:pPr>
        <w:pStyle w:val="List2"/>
      </w:pPr>
      <w:r>
        <w:t>•</w:t>
      </w:r>
      <w:r>
        <w:tab/>
      </w:r>
      <w:r w:rsidRPr="003266D5">
        <w:t>follow-up with clients and identification of psychosocial issues, referring as required</w:t>
      </w:r>
    </w:p>
    <w:p w:rsidR="00000000" w:rsidRPr="003266D5" w:rsidP="003266D5">
      <w:pPr>
        <w:pStyle w:val="List2"/>
      </w:pPr>
      <w:r>
        <w:t>•</w:t>
      </w:r>
      <w:r>
        <w:tab/>
      </w:r>
      <w:r w:rsidRPr="003266D5">
        <w:t>a collaborative approach to workin</w:t>
      </w:r>
      <w:r w:rsidRPr="003266D5">
        <w:t xml:space="preserve">g with the multidisciplinary health care team to support client needs </w:t>
      </w:r>
    </w:p>
    <w:p w:rsidR="00000000" w:rsidRPr="003266D5" w:rsidP="003266D5">
      <w:pPr>
        <w:pStyle w:val="ListBullet"/>
      </w:pPr>
      <w:r w:rsidRPr="003266D5">
        <w:t>communicated effectively and in a culturally safe and appropriate manner to Aboriginal and/or Torres Strait Islander women to promote community awareness of and current information abo</w:t>
      </w:r>
      <w:r w:rsidRPr="003266D5">
        <w:t>ut breast cancer and its signs and symptoms and risk factors. This must occur on at least one occasion in a group environment.</w:t>
      </w:r>
    </w:p>
    <w:p w:rsidR="00000000" w:rsidRPr="003266D5" w:rsidP="003266D5">
      <w:pPr>
        <w:pStyle w:val="AllowPageBreak"/>
      </w:pPr>
    </w:p>
    <w:p w:rsidR="00000000" w:rsidRPr="003266D5" w:rsidP="003266D5">
      <w:pPr>
        <w:pStyle w:val="Heading1"/>
      </w:pPr>
      <w:bookmarkStart w:id="3" w:name="O_745253"/>
      <w:bookmarkEnd w:id="3"/>
      <w:r w:rsidRPr="003266D5">
        <w:t>Knowledge Evidence</w:t>
      </w:r>
    </w:p>
    <w:p w:rsidR="00000000" w:rsidRPr="003266D5" w:rsidP="00EE29B7">
      <w:pPr>
        <w:pStyle w:val="BodyText"/>
      </w:pPr>
      <w:r w:rsidRPr="003266D5">
        <w:t xml:space="preserve">The candidate must be able to demonstrate essential knowledge required to effectively do the </w:t>
      </w:r>
      <w:r w:rsidRPr="003266D5">
        <w:t>task outlined in elements and performance criteria of this unit, manage the task and manage contingencies in the context of the identified work role.</w:t>
      </w:r>
    </w:p>
    <w:p w:rsidR="00000000" w:rsidRPr="003266D5" w:rsidP="00EE29B7">
      <w:pPr>
        <w:pStyle w:val="BodyText"/>
      </w:pPr>
      <w:r w:rsidRPr="003266D5">
        <w:t>This includes knowledge of:</w:t>
      </w:r>
    </w:p>
    <w:p w:rsidR="00000000" w:rsidRPr="003266D5" w:rsidP="003266D5">
      <w:pPr>
        <w:pStyle w:val="ListBullet"/>
      </w:pPr>
      <w:r w:rsidRPr="003266D5">
        <w:t>early signs and symptoms of breast cancer</w:t>
      </w:r>
    </w:p>
    <w:p w:rsidR="00000000" w:rsidRPr="003266D5" w:rsidP="003266D5">
      <w:pPr>
        <w:pStyle w:val="ListBullet"/>
      </w:pPr>
      <w:r w:rsidRPr="003266D5">
        <w:t>risk factors of early breast cancer</w:t>
      </w:r>
    </w:p>
    <w:p w:rsidR="00000000" w:rsidRPr="003266D5" w:rsidP="003266D5">
      <w:pPr>
        <w:pStyle w:val="ListBullet"/>
      </w:pPr>
      <w:r w:rsidRPr="003266D5">
        <w:t>early detection breast cancer strategies such as:</w:t>
      </w:r>
    </w:p>
    <w:p w:rsidR="00000000" w:rsidRPr="003266D5" w:rsidP="003266D5">
      <w:pPr>
        <w:pStyle w:val="List2"/>
      </w:pPr>
      <w:r>
        <w:t>•</w:t>
      </w:r>
      <w:r>
        <w:tab/>
      </w:r>
      <w:r w:rsidRPr="003266D5">
        <w:t>breast awareness</w:t>
      </w:r>
    </w:p>
    <w:p w:rsidR="00000000" w:rsidRPr="003266D5" w:rsidP="003266D5">
      <w:pPr>
        <w:pStyle w:val="List2"/>
      </w:pPr>
      <w:r>
        <w:t>•</w:t>
      </w:r>
      <w:r>
        <w:tab/>
      </w:r>
      <w:r w:rsidRPr="003266D5">
        <w:t>mammography screening every two years</w:t>
      </w:r>
    </w:p>
    <w:p w:rsidR="00000000" w:rsidRPr="003266D5" w:rsidP="003266D5">
      <w:pPr>
        <w:pStyle w:val="ListBullet"/>
      </w:pPr>
      <w:r w:rsidRPr="003266D5">
        <w:t>statistical incidence, survival and mortality rates of breast cancer in the Aboriginal and/or Torres Strait Is</w:t>
      </w:r>
      <w:r w:rsidRPr="003266D5">
        <w:t>lander population compared to the whole Australian population</w:t>
      </w:r>
    </w:p>
    <w:p w:rsidR="00000000" w:rsidRPr="003266D5" w:rsidP="003266D5">
      <w:pPr>
        <w:pStyle w:val="ListBullet"/>
      </w:pPr>
      <w:r w:rsidRPr="003266D5">
        <w:t>definition of breast cancer, including:</w:t>
      </w:r>
    </w:p>
    <w:p w:rsidR="00000000" w:rsidRPr="003266D5" w:rsidP="003266D5">
      <w:pPr>
        <w:pStyle w:val="List2"/>
      </w:pPr>
      <w:r>
        <w:t>•</w:t>
      </w:r>
      <w:r>
        <w:tab/>
      </w:r>
      <w:r w:rsidRPr="003266D5">
        <w:t>Ductal Carcinoma in Situ (DCIS)</w:t>
      </w:r>
    </w:p>
    <w:p w:rsidR="00000000" w:rsidRPr="003266D5" w:rsidP="003266D5">
      <w:pPr>
        <w:pStyle w:val="List2"/>
      </w:pPr>
      <w:r>
        <w:t>•</w:t>
      </w:r>
      <w:r>
        <w:tab/>
      </w:r>
      <w:r w:rsidRPr="003266D5">
        <w:t>early breast cancer</w:t>
      </w:r>
    </w:p>
    <w:p w:rsidR="00000000" w:rsidRPr="003266D5" w:rsidP="003266D5">
      <w:pPr>
        <w:pStyle w:val="List2"/>
      </w:pPr>
      <w:r>
        <w:t>•</w:t>
      </w:r>
      <w:r>
        <w:tab/>
      </w:r>
      <w:r w:rsidRPr="003266D5">
        <w:t>secondary breast cancer</w:t>
      </w:r>
    </w:p>
    <w:p w:rsidR="00000000" w:rsidRPr="003266D5" w:rsidP="003266D5">
      <w:pPr>
        <w:pStyle w:val="ListBullet"/>
      </w:pPr>
      <w:r w:rsidRPr="003266D5">
        <w:t>healthy lifestyle strategies to reduce the risk of developing breast ca</w:t>
      </w:r>
      <w:r w:rsidRPr="003266D5">
        <w:t xml:space="preserve">ncer </w:t>
      </w:r>
    </w:p>
    <w:p w:rsidR="00000000" w:rsidRPr="003266D5" w:rsidP="003266D5">
      <w:pPr>
        <w:pStyle w:val="ListBullet"/>
      </w:pPr>
      <w:r w:rsidRPr="003266D5">
        <w:t>the three diagnostic components (also known as triple test) of early breast cancer which are:</w:t>
      </w:r>
    </w:p>
    <w:p w:rsidR="00000000" w:rsidRPr="003266D5" w:rsidP="003266D5">
      <w:pPr>
        <w:pStyle w:val="List2"/>
      </w:pPr>
      <w:r>
        <w:t>•</w:t>
      </w:r>
      <w:r>
        <w:tab/>
      </w:r>
      <w:r w:rsidRPr="003266D5">
        <w:t>medical history and clinical breast examination</w:t>
      </w:r>
    </w:p>
    <w:p w:rsidR="00000000" w:rsidRPr="003266D5" w:rsidP="003266D5">
      <w:pPr>
        <w:pStyle w:val="List2"/>
      </w:pPr>
      <w:r>
        <w:t>•</w:t>
      </w:r>
      <w:r>
        <w:tab/>
      </w:r>
      <w:r w:rsidRPr="003266D5">
        <w:t>imaging-mammography and/or ultrasound</w:t>
      </w:r>
    </w:p>
    <w:p w:rsidR="00000000" w:rsidRPr="003266D5" w:rsidP="003266D5">
      <w:pPr>
        <w:pStyle w:val="List2"/>
      </w:pPr>
      <w:r>
        <w:t>•</w:t>
      </w:r>
      <w:r>
        <w:tab/>
      </w:r>
      <w:r w:rsidRPr="003266D5">
        <w:t>biopsy</w:t>
      </w:r>
    </w:p>
    <w:p w:rsidR="00000000" w:rsidRPr="003266D5" w:rsidP="003266D5">
      <w:pPr>
        <w:pStyle w:val="ListBullet"/>
      </w:pPr>
      <w:r w:rsidRPr="003266D5">
        <w:t>treatments for early breast cancer, including the aim of</w:t>
      </w:r>
      <w:r w:rsidRPr="003266D5">
        <w:t xml:space="preserve"> treatment, duration and side-effects, including: </w:t>
      </w:r>
    </w:p>
    <w:p w:rsidR="00000000" w:rsidRPr="003266D5" w:rsidP="003266D5">
      <w:pPr>
        <w:pStyle w:val="List2"/>
      </w:pPr>
      <w:r>
        <w:t>•</w:t>
      </w:r>
      <w:r>
        <w:tab/>
      </w:r>
      <w:r w:rsidRPr="003266D5">
        <w:t>chemotherapy</w:t>
      </w:r>
    </w:p>
    <w:p w:rsidR="00000000" w:rsidRPr="003266D5" w:rsidP="003266D5">
      <w:pPr>
        <w:pStyle w:val="List2"/>
      </w:pPr>
      <w:r>
        <w:t>•</w:t>
      </w:r>
      <w:r>
        <w:tab/>
      </w:r>
      <w:r w:rsidRPr="003266D5">
        <w:t>hormonal therapy</w:t>
      </w:r>
    </w:p>
    <w:p w:rsidR="00000000" w:rsidRPr="003266D5" w:rsidP="003266D5">
      <w:pPr>
        <w:pStyle w:val="List2"/>
      </w:pPr>
      <w:r>
        <w:t>•</w:t>
      </w:r>
      <w:r>
        <w:tab/>
      </w:r>
      <w:r w:rsidRPr="003266D5">
        <w:t>radiotherapy</w:t>
      </w:r>
    </w:p>
    <w:p w:rsidR="00000000" w:rsidRPr="003266D5" w:rsidP="003266D5">
      <w:pPr>
        <w:pStyle w:val="List2"/>
      </w:pPr>
      <w:r>
        <w:t>•</w:t>
      </w:r>
      <w:r>
        <w:tab/>
      </w:r>
      <w:r w:rsidRPr="003266D5">
        <w:t>surgery (mastectomy and breast-conserving surgery)</w:t>
      </w:r>
    </w:p>
    <w:p w:rsidR="00000000" w:rsidRPr="003266D5" w:rsidP="003266D5">
      <w:pPr>
        <w:pStyle w:val="List2"/>
      </w:pPr>
      <w:r>
        <w:t>•</w:t>
      </w:r>
      <w:r>
        <w:tab/>
      </w:r>
      <w:r w:rsidRPr="003266D5">
        <w:t>targeted therapy</w:t>
      </w:r>
    </w:p>
    <w:p w:rsidR="00000000" w:rsidRPr="003266D5" w:rsidP="003266D5">
      <w:pPr>
        <w:pStyle w:val="ListBullet"/>
      </w:pPr>
      <w:r w:rsidRPr="003266D5">
        <w:t>the key psychosocial issues for Aboriginal and/or Torres Strait Islander women with</w:t>
      </w:r>
      <w:r w:rsidRPr="003266D5">
        <w:t xml:space="preserve"> breast cancer, including:</w:t>
      </w:r>
    </w:p>
    <w:p w:rsidR="00000000" w:rsidRPr="003266D5" w:rsidP="003266D5">
      <w:pPr>
        <w:pStyle w:val="List2"/>
      </w:pPr>
      <w:r>
        <w:t>•</w:t>
      </w:r>
      <w:r>
        <w:tab/>
      </w:r>
      <w:r w:rsidRPr="003266D5">
        <w:t>emotional</w:t>
      </w:r>
    </w:p>
    <w:p w:rsidR="00000000" w:rsidRPr="003266D5" w:rsidP="003266D5">
      <w:pPr>
        <w:pStyle w:val="List2"/>
      </w:pPr>
      <w:r>
        <w:t>•</w:t>
      </w:r>
      <w:r>
        <w:tab/>
      </w:r>
      <w:r w:rsidRPr="003266D5">
        <w:t xml:space="preserve">psychological </w:t>
      </w:r>
    </w:p>
    <w:p w:rsidR="00000000" w:rsidRPr="003266D5" w:rsidP="003266D5">
      <w:pPr>
        <w:pStyle w:val="List2"/>
      </w:pPr>
      <w:r>
        <w:t>•</w:t>
      </w:r>
      <w:r>
        <w:tab/>
      </w:r>
      <w:r w:rsidRPr="003266D5">
        <w:t xml:space="preserve">physical </w:t>
      </w:r>
    </w:p>
    <w:p w:rsidR="00000000" w:rsidRPr="003266D5" w:rsidP="003266D5">
      <w:pPr>
        <w:pStyle w:val="List2"/>
      </w:pPr>
      <w:r>
        <w:t>•</w:t>
      </w:r>
      <w:r>
        <w:tab/>
      </w:r>
      <w:r w:rsidRPr="003266D5">
        <w:t>practical</w:t>
      </w:r>
    </w:p>
    <w:p w:rsidR="00000000" w:rsidRPr="003266D5" w:rsidP="003266D5">
      <w:pPr>
        <w:pStyle w:val="ListBullet"/>
      </w:pPr>
      <w:r w:rsidRPr="003266D5">
        <w:t>agencies able to provide support and assistance to Aboriginal and/or Torres Strait Islander women with breast cancer.</w:t>
      </w:r>
    </w:p>
    <w:p w:rsidR="00000000" w:rsidRPr="003266D5" w:rsidP="003266D5">
      <w:pPr>
        <w:pStyle w:val="AllowPageBreak"/>
      </w:pPr>
    </w:p>
    <w:p w:rsidR="00000000" w:rsidRPr="003266D5" w:rsidP="003266D5">
      <w:pPr>
        <w:pStyle w:val="Heading1"/>
      </w:pPr>
      <w:bookmarkStart w:id="4" w:name="O_745252"/>
      <w:bookmarkEnd w:id="4"/>
      <w:r w:rsidRPr="003266D5">
        <w:t>Assessment Conditions</w:t>
      </w:r>
    </w:p>
    <w:p w:rsidR="00000000" w:rsidRPr="003266D5" w:rsidP="00EE29B7">
      <w:pPr>
        <w:pStyle w:val="BodyText"/>
      </w:pPr>
      <w:r w:rsidRPr="003266D5">
        <w:t>Skills must be demonstrated working:</w:t>
      </w:r>
    </w:p>
    <w:p w:rsidR="00000000" w:rsidRPr="003266D5" w:rsidP="003266D5">
      <w:pPr>
        <w:pStyle w:val="ListBullet"/>
      </w:pPr>
      <w:r w:rsidRPr="003266D5">
        <w:t>in a health service or centre</w:t>
      </w:r>
    </w:p>
    <w:p w:rsidR="00000000" w:rsidRPr="003266D5" w:rsidP="003266D5">
      <w:pPr>
        <w:pStyle w:val="ListBullet"/>
      </w:pPr>
      <w:r w:rsidRPr="003266D5">
        <w:t xml:space="preserve">as part of a multidisciplinary primary health care team </w:t>
      </w:r>
    </w:p>
    <w:p w:rsidR="00000000" w:rsidRPr="003266D5" w:rsidP="003266D5">
      <w:pPr>
        <w:pStyle w:val="ListBullet"/>
      </w:pPr>
      <w:r w:rsidRPr="003266D5">
        <w:t xml:space="preserve">with Aboriginal and/or Torres Strait Islander clients and communities. </w:t>
      </w:r>
    </w:p>
    <w:p w:rsidR="00000000" w:rsidRPr="003266D5" w:rsidP="003266D5">
      <w:pPr>
        <w:pStyle w:val="BodyText"/>
      </w:pPr>
    </w:p>
    <w:p w:rsidR="00000000" w:rsidRPr="003266D5" w:rsidP="00EE29B7">
      <w:pPr>
        <w:pStyle w:val="BodyText"/>
      </w:pPr>
      <w:r w:rsidRPr="003266D5">
        <w:t>In addition, simulations and scenarios must be used where</w:t>
      </w:r>
      <w:r w:rsidRPr="003266D5">
        <w:t xml:space="preserve"> the full range of contexts and situations cannot be provided in the workplace or may occur only rarely. These are situations relating to emergency or unplanned procedures where assessment in these circumstances would be unsafe or is impractical. </w:t>
      </w:r>
    </w:p>
    <w:p w:rsidR="00000000" w:rsidRPr="003266D5" w:rsidP="00EE29B7">
      <w:pPr>
        <w:pStyle w:val="BodyText"/>
      </w:pPr>
      <w:r w:rsidRPr="003266D5">
        <w:t>Simulate</w:t>
      </w:r>
      <w:r w:rsidRPr="003266D5">
        <w:t>d assessment environments must simulate the real-life working environment where these skills and knowledge would be performed, with all the relevant equipment and resources of that working environment.</w:t>
      </w:r>
    </w:p>
    <w:p w:rsidR="00000000" w:rsidRPr="003266D5" w:rsidP="00EE29B7">
      <w:pPr>
        <w:pStyle w:val="BodyText"/>
      </w:pPr>
      <w:r w:rsidRPr="003266D5">
        <w:t>Assessors must satisfy the Standards for Registered T</w:t>
      </w:r>
      <w:r w:rsidRPr="003266D5">
        <w:t>raining Organisations (RTOs) 2015/AQTF mandatory competency requirements for assessors.</w:t>
      </w:r>
    </w:p>
    <w:p w:rsidR="00000000" w:rsidRPr="003266D5" w:rsidP="00EE29B7">
      <w:pPr>
        <w:pStyle w:val="BodyText"/>
      </w:pPr>
      <w:r w:rsidRPr="003266D5">
        <w:t>Assessment must be undertaken by a workplace assessor who has expertise in this unit of competency and who is:</w:t>
      </w:r>
    </w:p>
    <w:p w:rsidR="00000000" w:rsidRPr="003266D5" w:rsidP="00EE29B7">
      <w:pPr>
        <w:pStyle w:val="BodyText"/>
      </w:pPr>
      <w:r w:rsidRPr="003266D5">
        <w:t>an Aboriginal and/or Torres Strait Islander Health Work</w:t>
      </w:r>
      <w:r w:rsidRPr="003266D5">
        <w:t>er</w:t>
      </w:r>
      <w:r>
        <w:t xml:space="preserve"> </w:t>
      </w:r>
      <w:r w:rsidRPr="003266D5">
        <w:t>or:</w:t>
      </w:r>
    </w:p>
    <w:p w:rsidR="00000000" w:rsidRPr="003266D5" w:rsidP="003266D5">
      <w:pPr>
        <w:pStyle w:val="ListBullet"/>
      </w:pPr>
      <w:r w:rsidRPr="003266D5">
        <w:t>accompanied by an Aboriginal and/or Torres Strait Islander person who is a recognised member of the community with experience in primary health care.</w:t>
      </w:r>
    </w:p>
    <w:p w:rsidR="00000000" w:rsidRPr="003266D5" w:rsidP="003266D5">
      <w:pPr>
        <w:pStyle w:val="AllowPageBreak"/>
      </w:pPr>
    </w:p>
    <w:p w:rsidR="00000000" w:rsidRPr="003266D5" w:rsidP="003266D5">
      <w:pPr>
        <w:pStyle w:val="Heading1"/>
      </w:pPr>
      <w:bookmarkStart w:id="5" w:name="O_745263"/>
      <w:bookmarkEnd w:id="5"/>
      <w:r w:rsidRPr="003266D5">
        <w:t>Links</w:t>
      </w:r>
    </w:p>
    <w:p w:rsidR="00000000" w:rsidRPr="003266D5" w:rsidP="00EE29B7">
      <w:pPr>
        <w:pStyle w:val="BodyText"/>
      </w:pPr>
      <w:r w:rsidRPr="003266D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50638">
        <w:rPr>
          <w:rStyle w:val="Hyperlink"/>
        </w:rPr>
        <w:t>https://vetnet.gov.au/Pages/TrainingDocs.aspx?q=ced1390f-48d9-4ab0-bd50-b015e5485705</w:t>
      </w:r>
      <w:r>
        <w:fldChar w:fldCharType="end"/>
      </w:r>
    </w:p>
    <w:p w:rsidR="00000000" w:rsidRPr="003266D5" w:rsidP="003266D5"/>
    <w:sectPr w:rsidSect="003266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D5" w:rsidRPr="00EE29B7" w:rsidP="00EE29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9B7" w:rsidP="003266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29B7" w:rsidP="003266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E29B7" w:rsidP="003266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9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66D5" w:rsidRPr="00EE29B7" w:rsidP="00EE29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9B7" w:rsidRPr="002D2AF8" w:rsidP="003266D5">
    <w:pPr>
      <w:pStyle w:val="Header"/>
      <w:framePr w:wrap="around"/>
    </w:pPr>
    <w:r>
      <w:fldChar w:fldCharType="begin"/>
    </w:r>
    <w:r>
      <w:instrText xml:space="preserve"> TITLE   \* MERGEFORMAT </w:instrText>
    </w:r>
    <w:r>
      <w:fldChar w:fldCharType="separate"/>
    </w:r>
    <w:r>
      <w:t>Assessment Requirements for HLTAHW036 Provide information and support to women with breast cancer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EE29B7" w:rsidP="003266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A630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6AE7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6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6D5"/>
    <w:pPr>
      <w:spacing w:before="360" w:after="60"/>
      <w:outlineLvl w:val="0"/>
    </w:pPr>
    <w:rPr>
      <w:sz w:val="32"/>
    </w:rPr>
  </w:style>
  <w:style w:type="paragraph" w:styleId="Heading2">
    <w:name w:val="heading 2"/>
    <w:basedOn w:val="HeadingBase"/>
    <w:next w:val="BodyText"/>
    <w:link w:val="Heading2Char"/>
    <w:qFormat/>
    <w:rsid w:val="003266D5"/>
    <w:pPr>
      <w:keepLines/>
      <w:spacing w:before="240" w:after="120"/>
      <w:outlineLvl w:val="1"/>
    </w:pPr>
    <w:rPr>
      <w:sz w:val="28"/>
      <w:szCs w:val="40"/>
    </w:rPr>
  </w:style>
  <w:style w:type="paragraph" w:styleId="Heading3">
    <w:name w:val="heading 3"/>
    <w:basedOn w:val="HeadingBase"/>
    <w:next w:val="BodyText"/>
    <w:link w:val="Heading3Char"/>
    <w:qFormat/>
    <w:rsid w:val="003266D5"/>
    <w:pPr>
      <w:spacing w:before="180" w:after="120"/>
      <w:outlineLvl w:val="2"/>
    </w:pPr>
    <w:rPr>
      <w:spacing w:val="-10"/>
      <w:kern w:val="32"/>
    </w:rPr>
  </w:style>
  <w:style w:type="paragraph" w:styleId="Heading4">
    <w:name w:val="heading 4"/>
    <w:basedOn w:val="HeadingBase"/>
    <w:next w:val="BodyText"/>
    <w:link w:val="Heading4Char"/>
    <w:qFormat/>
    <w:rsid w:val="003266D5"/>
    <w:pPr>
      <w:spacing w:before="160" w:after="120"/>
      <w:outlineLvl w:val="3"/>
    </w:pPr>
    <w:rPr>
      <w:sz w:val="22"/>
    </w:rPr>
  </w:style>
  <w:style w:type="paragraph" w:styleId="Heading5">
    <w:name w:val="heading 5"/>
    <w:basedOn w:val="HeadingBase"/>
    <w:next w:val="Normal"/>
    <w:link w:val="Heading5Char"/>
    <w:qFormat/>
    <w:rsid w:val="003266D5"/>
    <w:pPr>
      <w:spacing w:before="80"/>
      <w:outlineLvl w:val="4"/>
    </w:pPr>
    <w:rPr>
      <w:color w:val="918585"/>
      <w:sz w:val="20"/>
    </w:rPr>
  </w:style>
  <w:style w:type="paragraph" w:styleId="Heading6">
    <w:name w:val="heading 6"/>
    <w:basedOn w:val="HeadingBase"/>
    <w:next w:val="Normal"/>
    <w:link w:val="Heading6Char"/>
    <w:qFormat/>
    <w:rsid w:val="003266D5"/>
    <w:pPr>
      <w:spacing w:before="60"/>
      <w:outlineLvl w:val="5"/>
    </w:pPr>
    <w:rPr>
      <w:color w:val="918585"/>
      <w:sz w:val="20"/>
    </w:rPr>
  </w:style>
  <w:style w:type="paragraph" w:styleId="Heading7">
    <w:name w:val="heading 7"/>
    <w:basedOn w:val="Normal"/>
    <w:next w:val="Normal"/>
    <w:link w:val="Heading7Char"/>
    <w:qFormat/>
    <w:rsid w:val="003266D5"/>
    <w:pPr>
      <w:ind w:left="720"/>
      <w:outlineLvl w:val="6"/>
    </w:pPr>
    <w:rPr>
      <w:i/>
    </w:rPr>
  </w:style>
  <w:style w:type="paragraph" w:styleId="Heading8">
    <w:name w:val="heading 8"/>
    <w:basedOn w:val="Normal"/>
    <w:next w:val="Normal"/>
    <w:link w:val="Heading8Char"/>
    <w:qFormat/>
    <w:rsid w:val="003266D5"/>
    <w:pPr>
      <w:ind w:left="720"/>
      <w:outlineLvl w:val="7"/>
    </w:pPr>
    <w:rPr>
      <w:i/>
    </w:rPr>
  </w:style>
  <w:style w:type="paragraph" w:styleId="Heading9">
    <w:name w:val="heading 9"/>
    <w:basedOn w:val="Normal"/>
    <w:next w:val="Normal"/>
    <w:link w:val="Heading9Char"/>
    <w:qFormat/>
    <w:rsid w:val="003266D5"/>
    <w:pPr>
      <w:ind w:left="720"/>
      <w:outlineLvl w:val="8"/>
    </w:pPr>
    <w:rPr>
      <w:i/>
    </w:rPr>
  </w:style>
  <w:style w:type="character" w:default="1" w:styleId="DefaultParagraphFont">
    <w:name w:val="Default Paragraph Font"/>
    <w:uiPriority w:val="1"/>
    <w:unhideWhenUsed/>
    <w:rsid w:val="003266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6D5"/>
  </w:style>
  <w:style w:type="character" w:customStyle="1" w:styleId="Heading1Char">
    <w:name w:val="Heading 1 Char"/>
    <w:basedOn w:val="DefaultParagraphFont"/>
    <w:link w:val="Heading1"/>
    <w:rsid w:val="003266D5"/>
    <w:rPr>
      <w:rFonts w:ascii="Times New Roman" w:eastAsia="Times New Roman" w:hAnsi="Times New Roman" w:cs="Times New Roman"/>
      <w:b/>
      <w:sz w:val="32"/>
      <w:szCs w:val="20"/>
      <w:lang w:eastAsia="en-US"/>
    </w:rPr>
  </w:style>
  <w:style w:type="paragraph" w:styleId="BodyText">
    <w:name w:val="Body Text"/>
    <w:basedOn w:val="Normal"/>
    <w:link w:val="BodyTextChar"/>
    <w:rsid w:val="003266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66D5"/>
    <w:rPr>
      <w:rFonts w:ascii="Times New Roman" w:eastAsia="Times New Roman" w:hAnsi="Times New Roman" w:cs="Times New Roman"/>
      <w:sz w:val="24"/>
      <w:lang w:eastAsia="en-US"/>
    </w:rPr>
  </w:style>
  <w:style w:type="paragraph" w:styleId="ListBullet">
    <w:name w:val="List Bullet"/>
    <w:basedOn w:val="List"/>
    <w:rsid w:val="003266D5"/>
    <w:pPr>
      <w:numPr>
        <w:numId w:val="11"/>
      </w:numPr>
      <w:tabs>
        <w:tab w:val="clear" w:pos="340"/>
      </w:tabs>
      <w:spacing w:before="40" w:after="40"/>
    </w:pPr>
  </w:style>
  <w:style w:type="character" w:customStyle="1" w:styleId="SpecialBold">
    <w:name w:val="Special Bold"/>
    <w:basedOn w:val="DefaultParagraphFont"/>
    <w:rsid w:val="003266D5"/>
    <w:rPr>
      <w:b/>
      <w:spacing w:val="0"/>
    </w:rPr>
  </w:style>
  <w:style w:type="character" w:styleId="Emphasis">
    <w:name w:val="Emphasis"/>
    <w:basedOn w:val="DefaultParagraphFont"/>
    <w:qFormat/>
    <w:rsid w:val="003266D5"/>
    <w:rPr>
      <w:i/>
    </w:rPr>
  </w:style>
  <w:style w:type="paragraph" w:customStyle="1" w:styleId="SuperHeading">
    <w:name w:val="SuperHeading"/>
    <w:basedOn w:val="Normal"/>
    <w:rsid w:val="003266D5"/>
    <w:pPr>
      <w:spacing w:before="240" w:after="120"/>
      <w:outlineLvl w:val="0"/>
    </w:pPr>
    <w:rPr>
      <w:rFonts w:ascii="Times New Roman" w:hAnsi="Times New Roman"/>
      <w:b/>
      <w:sz w:val="32"/>
    </w:rPr>
  </w:style>
  <w:style w:type="paragraph" w:customStyle="1" w:styleId="AllowPageBreak">
    <w:name w:val="AllowPageBreak"/>
    <w:rsid w:val="003266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66D5"/>
    <w:pPr>
      <w:tabs>
        <w:tab w:val="left" w:pos="680"/>
      </w:tabs>
      <w:spacing w:before="60" w:after="60"/>
      <w:ind w:left="680" w:hanging="340"/>
    </w:pPr>
  </w:style>
  <w:style w:type="paragraph" w:styleId="List3">
    <w:name w:val="List 3"/>
    <w:basedOn w:val="BodyText"/>
    <w:rsid w:val="003266D5"/>
    <w:pPr>
      <w:tabs>
        <w:tab w:val="left" w:pos="1021"/>
      </w:tabs>
      <w:spacing w:before="60" w:after="60"/>
      <w:ind w:left="1020" w:hanging="340"/>
    </w:pPr>
  </w:style>
  <w:style w:type="character" w:customStyle="1" w:styleId="Heading2Char">
    <w:name w:val="Heading 2 Char"/>
    <w:basedOn w:val="DefaultParagraphFont"/>
    <w:link w:val="Heading2"/>
    <w:rsid w:val="003266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6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6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6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6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6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6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6D5"/>
    <w:rPr>
      <w:rFonts w:ascii="Courier New" w:eastAsia="Times New Roman" w:hAnsi="Courier New" w:cs="Times New Roman"/>
      <w:i/>
      <w:szCs w:val="20"/>
      <w:lang w:eastAsia="en-US"/>
    </w:rPr>
  </w:style>
  <w:style w:type="paragraph" w:customStyle="1" w:styleId="HeadingBase">
    <w:name w:val="Heading Base"/>
    <w:rsid w:val="003266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6D5"/>
    <w:pPr>
      <w:tabs>
        <w:tab w:val="right" w:leader="dot" w:pos="9072"/>
      </w:tabs>
      <w:ind w:left="567"/>
    </w:pPr>
    <w:rPr>
      <w:szCs w:val="22"/>
    </w:rPr>
  </w:style>
  <w:style w:type="paragraph" w:customStyle="1" w:styleId="TOCBase">
    <w:name w:val="TOC Base"/>
    <w:rsid w:val="003266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6D5"/>
    <w:pPr>
      <w:tabs>
        <w:tab w:val="right" w:leader="dot" w:pos="9072"/>
      </w:tabs>
      <w:spacing w:before="40" w:after="40"/>
      <w:ind w:left="284"/>
    </w:pPr>
    <w:rPr>
      <w:rFonts w:ascii="Times New Roman" w:hAnsi="Times New Roman"/>
    </w:rPr>
  </w:style>
  <w:style w:type="paragraph" w:styleId="TOC1">
    <w:name w:val="toc 1"/>
    <w:basedOn w:val="TOCBase"/>
    <w:next w:val="Normal"/>
    <w:rsid w:val="003266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6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6D5"/>
    <w:rPr>
      <w:rFonts w:ascii="Times New Roman" w:eastAsia="Times New Roman" w:hAnsi="Times New Roman" w:cs="Times New Roman"/>
      <w:sz w:val="16"/>
      <w:lang w:eastAsia="en-US"/>
    </w:rPr>
  </w:style>
  <w:style w:type="paragraph" w:styleId="Title">
    <w:name w:val="Title"/>
    <w:basedOn w:val="HeadingBase"/>
    <w:link w:val="TitleChar"/>
    <w:qFormat/>
    <w:rsid w:val="003266D5"/>
    <w:pPr>
      <w:spacing w:before="5040"/>
      <w:jc w:val="center"/>
    </w:pPr>
    <w:rPr>
      <w:sz w:val="48"/>
      <w:szCs w:val="72"/>
      <w:lang w:val="en-US"/>
    </w:rPr>
  </w:style>
  <w:style w:type="character" w:customStyle="1" w:styleId="TitleChar">
    <w:name w:val="Title Char"/>
    <w:basedOn w:val="DefaultParagraphFont"/>
    <w:link w:val="Title"/>
    <w:rsid w:val="003266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6D5"/>
    <w:pPr>
      <w:tabs>
        <w:tab w:val="left" w:pos="3600"/>
        <w:tab w:val="left" w:pos="3958"/>
      </w:tabs>
    </w:pPr>
  </w:style>
  <w:style w:type="paragraph" w:styleId="List">
    <w:name w:val="List"/>
    <w:basedOn w:val="BodyText"/>
    <w:next w:val="BodyText"/>
    <w:rsid w:val="003266D5"/>
    <w:pPr>
      <w:tabs>
        <w:tab w:val="left" w:pos="340"/>
      </w:tabs>
      <w:spacing w:before="60" w:after="60"/>
      <w:ind w:left="340" w:hanging="340"/>
    </w:pPr>
  </w:style>
  <w:style w:type="paragraph" w:customStyle="1" w:styleId="Note">
    <w:name w:val="Note"/>
    <w:basedOn w:val="BodyText"/>
    <w:rsid w:val="003266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6D5"/>
    <w:pPr>
      <w:framePr w:wrap="auto" w:hAnchor="text" w:y="6049"/>
    </w:pPr>
    <w:rPr>
      <w:color w:val="000000"/>
      <w:sz w:val="40"/>
    </w:rPr>
  </w:style>
  <w:style w:type="paragraph" w:customStyle="1" w:styleId="TOCTitle">
    <w:name w:val="TOCTitle"/>
    <w:basedOn w:val="Heading1"/>
    <w:rsid w:val="003266D5"/>
    <w:pPr>
      <w:spacing w:after="240"/>
      <w:jc w:val="center"/>
      <w:outlineLvl w:val="9"/>
    </w:pPr>
    <w:rPr>
      <w:caps/>
    </w:rPr>
  </w:style>
  <w:style w:type="paragraph" w:customStyle="1" w:styleId="Version">
    <w:name w:val="Version"/>
    <w:rsid w:val="003266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66D5"/>
    <w:pPr>
      <w:numPr>
        <w:numId w:val="12"/>
      </w:numPr>
      <w:tabs>
        <w:tab w:val="clear" w:pos="680"/>
      </w:tabs>
    </w:pPr>
  </w:style>
  <w:style w:type="paragraph" w:styleId="Index1">
    <w:name w:val="index 1"/>
    <w:basedOn w:val="Normal"/>
    <w:next w:val="Normal"/>
    <w:semiHidden/>
    <w:rsid w:val="003266D5"/>
    <w:pPr>
      <w:keepNext w:val="0"/>
      <w:tabs>
        <w:tab w:val="right" w:pos="4176"/>
      </w:tabs>
      <w:ind w:left="198" w:hanging="198"/>
    </w:pPr>
    <w:rPr>
      <w:rFonts w:ascii="Garamond" w:hAnsi="Garamond"/>
    </w:rPr>
  </w:style>
  <w:style w:type="paragraph" w:styleId="IndexHeading">
    <w:name w:val="index heading"/>
    <w:basedOn w:val="Normal"/>
    <w:next w:val="Index1"/>
    <w:semiHidden/>
    <w:rsid w:val="003266D5"/>
    <w:pPr>
      <w:spacing w:before="120" w:after="120"/>
    </w:pPr>
    <w:rPr>
      <w:rFonts w:ascii="Arial" w:hAnsi="Arial"/>
      <w:b/>
      <w:color w:val="918585"/>
      <w:sz w:val="24"/>
    </w:rPr>
  </w:style>
  <w:style w:type="paragraph" w:styleId="Header">
    <w:name w:val="header"/>
    <w:basedOn w:val="Normal"/>
    <w:link w:val="HeaderChar"/>
    <w:rsid w:val="003266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6D5"/>
    <w:rPr>
      <w:rFonts w:ascii="Times New Roman" w:eastAsia="Times New Roman" w:hAnsi="Times New Roman" w:cs="Times New Roman"/>
      <w:sz w:val="16"/>
      <w:szCs w:val="20"/>
      <w:lang w:val="en-GB" w:eastAsia="en-US"/>
    </w:rPr>
  </w:style>
  <w:style w:type="paragraph" w:customStyle="1" w:styleId="Chapter">
    <w:name w:val="Chapter"/>
    <w:basedOn w:val="Normal"/>
    <w:rsid w:val="003266D5"/>
    <w:pPr>
      <w:spacing w:before="240"/>
    </w:pPr>
    <w:rPr>
      <w:rFonts w:ascii="Times New Roman" w:hAnsi="Times New Roman"/>
      <w:smallCaps/>
      <w:spacing w:val="80"/>
      <w:sz w:val="28"/>
    </w:rPr>
  </w:style>
  <w:style w:type="paragraph" w:customStyle="1" w:styleId="InChapter">
    <w:name w:val="InChapter"/>
    <w:basedOn w:val="Heading3"/>
    <w:rsid w:val="003266D5"/>
    <w:pPr>
      <w:spacing w:after="240"/>
      <w:outlineLvl w:val="9"/>
    </w:pPr>
    <w:rPr>
      <w:noProof/>
    </w:rPr>
  </w:style>
  <w:style w:type="paragraph" w:styleId="Index2">
    <w:name w:val="index 2"/>
    <w:basedOn w:val="Normal"/>
    <w:next w:val="Normal"/>
    <w:semiHidden/>
    <w:rsid w:val="003266D5"/>
    <w:pPr>
      <w:tabs>
        <w:tab w:val="right" w:pos="4176"/>
      </w:tabs>
      <w:ind w:left="568" w:hanging="284"/>
    </w:pPr>
    <w:rPr>
      <w:rFonts w:ascii="Garamond" w:hAnsi="Garamond"/>
    </w:rPr>
  </w:style>
  <w:style w:type="paragraph" w:customStyle="1" w:styleId="Byline">
    <w:name w:val="Byline"/>
    <w:rsid w:val="003266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6D5"/>
    <w:pPr>
      <w:tabs>
        <w:tab w:val="clear" w:pos="3600"/>
        <w:tab w:val="clear" w:pos="3958"/>
      </w:tabs>
      <w:jc w:val="right"/>
    </w:pPr>
  </w:style>
  <w:style w:type="paragraph" w:styleId="Caption">
    <w:name w:val="caption"/>
    <w:basedOn w:val="BodyText"/>
    <w:next w:val="Normal"/>
    <w:qFormat/>
    <w:rsid w:val="003266D5"/>
    <w:pPr>
      <w:framePr w:w="2268" w:hSpace="181" w:vSpace="181" w:wrap="around" w:vAnchor="text" w:hAnchor="page" w:x="1135" w:y="285" w:anchorLock="1"/>
    </w:pPr>
    <w:rPr>
      <w:i/>
    </w:rPr>
  </w:style>
  <w:style w:type="paragraph" w:customStyle="1" w:styleId="MiniTOCTitle">
    <w:name w:val="MiniTOCTitle"/>
    <w:basedOn w:val="Heading4"/>
    <w:rsid w:val="003266D5"/>
    <w:pPr>
      <w:spacing w:before="240"/>
      <w:outlineLvl w:val="9"/>
    </w:pPr>
    <w:rPr>
      <w:noProof/>
      <w:sz w:val="24"/>
    </w:rPr>
  </w:style>
  <w:style w:type="paragraph" w:customStyle="1" w:styleId="MiniTOCItem">
    <w:name w:val="MiniTOCItem"/>
    <w:basedOn w:val="ListBullet"/>
    <w:rsid w:val="003266D5"/>
    <w:pPr>
      <w:numPr>
        <w:numId w:val="0"/>
      </w:numPr>
      <w:tabs>
        <w:tab w:val="right" w:leader="dot" w:pos="6521"/>
      </w:tabs>
      <w:spacing w:before="0" w:after="0"/>
    </w:pPr>
  </w:style>
  <w:style w:type="paragraph" w:customStyle="1" w:styleId="TOFTitle">
    <w:name w:val="TOFTitle"/>
    <w:basedOn w:val="TOCTitle"/>
    <w:rsid w:val="003266D5"/>
  </w:style>
  <w:style w:type="paragraph" w:styleId="TableofFigures">
    <w:name w:val="table of figures"/>
    <w:basedOn w:val="Normal"/>
    <w:next w:val="Normal"/>
    <w:semiHidden/>
    <w:rsid w:val="003266D5"/>
    <w:pPr>
      <w:tabs>
        <w:tab w:val="right" w:leader="dot" w:pos="9072"/>
      </w:tabs>
      <w:ind w:left="970" w:hanging="403"/>
    </w:pPr>
    <w:rPr>
      <w:rFonts w:ascii="Times New Roman" w:hAnsi="Times New Roman"/>
      <w:b/>
    </w:rPr>
  </w:style>
  <w:style w:type="paragraph" w:styleId="ListNumber">
    <w:name w:val="List Number"/>
    <w:basedOn w:val="List"/>
    <w:rsid w:val="003266D5"/>
    <w:pPr>
      <w:numPr>
        <w:numId w:val="14"/>
      </w:numPr>
      <w:tabs>
        <w:tab w:val="clear" w:pos="340"/>
      </w:tabs>
    </w:pPr>
  </w:style>
  <w:style w:type="character" w:customStyle="1" w:styleId="WingdingSymbols">
    <w:name w:val="Wingding Symbols"/>
    <w:rsid w:val="003266D5"/>
    <w:rPr>
      <w:rFonts w:ascii="Wingdings" w:hAnsi="Wingdings"/>
    </w:rPr>
  </w:style>
  <w:style w:type="paragraph" w:customStyle="1" w:styleId="TableHeading">
    <w:name w:val="Table Heading"/>
    <w:basedOn w:val="HeadingBase"/>
    <w:rsid w:val="003266D5"/>
    <w:pPr>
      <w:keepLines/>
      <w:pBdr>
        <w:bottom w:val="single" w:sz="6" w:space="1" w:color="918585"/>
      </w:pBdr>
      <w:spacing w:before="240"/>
    </w:pPr>
  </w:style>
  <w:style w:type="character" w:customStyle="1" w:styleId="HotSpot">
    <w:name w:val="HotSpot"/>
    <w:rsid w:val="003266D5"/>
    <w:rPr>
      <w:color w:val="0033CC"/>
      <w:u w:val="none"/>
    </w:rPr>
  </w:style>
  <w:style w:type="paragraph" w:customStyle="1" w:styleId="BodyTextRight">
    <w:name w:val="Body Text Right"/>
    <w:basedOn w:val="BodyText"/>
    <w:rsid w:val="003266D5"/>
    <w:pPr>
      <w:spacing w:before="0" w:after="0"/>
      <w:jc w:val="right"/>
    </w:pPr>
  </w:style>
  <w:style w:type="paragraph" w:styleId="Index3">
    <w:name w:val="index 3"/>
    <w:basedOn w:val="ListNumber2"/>
    <w:next w:val="Normal"/>
    <w:semiHidden/>
    <w:rsid w:val="003266D5"/>
    <w:pPr>
      <w:numPr>
        <w:numId w:val="0"/>
      </w:numPr>
      <w:tabs>
        <w:tab w:val="right" w:leader="dot" w:pos="4176"/>
      </w:tabs>
    </w:pPr>
  </w:style>
  <w:style w:type="paragraph" w:styleId="ListNumber2">
    <w:name w:val="List Number 2"/>
    <w:basedOn w:val="List2"/>
    <w:rsid w:val="003266D5"/>
    <w:pPr>
      <w:numPr>
        <w:numId w:val="9"/>
      </w:numPr>
      <w:tabs>
        <w:tab w:val="clear" w:pos="1060"/>
      </w:tabs>
    </w:pPr>
  </w:style>
  <w:style w:type="paragraph" w:customStyle="1" w:styleId="MarginNote">
    <w:name w:val="Margin Note"/>
    <w:basedOn w:val="BodyText"/>
    <w:rsid w:val="003266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6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6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6D5"/>
    <w:rPr>
      <w:sz w:val="32"/>
    </w:rPr>
  </w:style>
  <w:style w:type="paragraph" w:customStyle="1" w:styleId="HeadingProcedure">
    <w:name w:val="Heading Procedure"/>
    <w:basedOn w:val="HeadingBase"/>
    <w:next w:val="Normal"/>
    <w:rsid w:val="003266D5"/>
    <w:pPr>
      <w:tabs>
        <w:tab w:val="left" w:pos="0"/>
      </w:tabs>
      <w:spacing w:before="120" w:after="60"/>
    </w:pPr>
    <w:rPr>
      <w:i/>
      <w:color w:val="918585"/>
      <w:sz w:val="22"/>
    </w:rPr>
  </w:style>
  <w:style w:type="paragraph" w:customStyle="1" w:styleId="TableBodyText">
    <w:name w:val="Table Body Text"/>
    <w:basedOn w:val="BodyText"/>
    <w:rsid w:val="003266D5"/>
    <w:pPr>
      <w:spacing w:before="60" w:after="60"/>
    </w:pPr>
  </w:style>
  <w:style w:type="paragraph" w:styleId="ListContinue">
    <w:name w:val="List Continue"/>
    <w:basedOn w:val="List"/>
    <w:rsid w:val="003266D5"/>
    <w:pPr>
      <w:ind w:firstLine="0"/>
    </w:pPr>
  </w:style>
  <w:style w:type="paragraph" w:customStyle="1" w:styleId="ListNote">
    <w:name w:val="List Note"/>
    <w:basedOn w:val="List"/>
    <w:rsid w:val="003266D5"/>
    <w:pPr>
      <w:pBdr>
        <w:top w:val="single" w:sz="6" w:space="2" w:color="918585"/>
        <w:bottom w:val="single" w:sz="6" w:space="2" w:color="918585"/>
      </w:pBdr>
      <w:tabs>
        <w:tab w:val="left" w:pos="1021"/>
      </w:tabs>
      <w:ind w:firstLine="0"/>
    </w:pPr>
  </w:style>
  <w:style w:type="paragraph" w:customStyle="1" w:styleId="Warning">
    <w:name w:val="Warning"/>
    <w:basedOn w:val="BodyText"/>
    <w:rsid w:val="003266D5"/>
    <w:pPr>
      <w:shd w:val="clear" w:color="auto" w:fill="D9D9D9"/>
      <w:tabs>
        <w:tab w:val="left" w:pos="992"/>
      </w:tabs>
      <w:ind w:left="119" w:right="119"/>
    </w:pPr>
    <w:rPr>
      <w:sz w:val="20"/>
    </w:rPr>
  </w:style>
  <w:style w:type="paragraph" w:customStyle="1" w:styleId="MarginIcons">
    <w:name w:val="Margin Icons"/>
    <w:basedOn w:val="BodyText"/>
    <w:rsid w:val="003266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6D5"/>
    <w:rPr>
      <w:rFonts w:ascii="Courier New" w:hAnsi="Courier New"/>
    </w:rPr>
  </w:style>
  <w:style w:type="paragraph" w:customStyle="1" w:styleId="NoteBullet">
    <w:name w:val="Note Bullet"/>
    <w:basedOn w:val="Note"/>
    <w:rsid w:val="003266D5"/>
    <w:pPr>
      <w:tabs>
        <w:tab w:val="clear" w:pos="680"/>
      </w:tabs>
      <w:spacing w:before="60" w:after="60"/>
    </w:pPr>
  </w:style>
  <w:style w:type="paragraph" w:customStyle="1" w:styleId="SubHeading2">
    <w:name w:val="SubHeading2"/>
    <w:basedOn w:val="HeadingBase"/>
    <w:rsid w:val="003266D5"/>
    <w:pPr>
      <w:spacing w:before="240" w:after="60"/>
    </w:pPr>
    <w:rPr>
      <w:sz w:val="20"/>
    </w:rPr>
  </w:style>
  <w:style w:type="paragraph" w:customStyle="1" w:styleId="SubHeading1">
    <w:name w:val="SubHeading1"/>
    <w:basedOn w:val="HeadingBase"/>
    <w:rsid w:val="003266D5"/>
    <w:pPr>
      <w:spacing w:before="240" w:after="60"/>
    </w:pPr>
    <w:rPr>
      <w:color w:val="918585"/>
      <w:sz w:val="22"/>
    </w:rPr>
  </w:style>
  <w:style w:type="paragraph" w:customStyle="1" w:styleId="SideHeading">
    <w:name w:val="Side Heading"/>
    <w:basedOn w:val="HeadingBase"/>
    <w:rsid w:val="003266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6D5"/>
    <w:pPr>
      <w:numPr>
        <w:numId w:val="10"/>
      </w:numPr>
    </w:pPr>
  </w:style>
  <w:style w:type="paragraph" w:styleId="PlainText">
    <w:name w:val="Plain Text"/>
    <w:basedOn w:val="Normal"/>
    <w:link w:val="PlainTextChar"/>
    <w:rsid w:val="003266D5"/>
    <w:rPr>
      <w:sz w:val="20"/>
    </w:rPr>
  </w:style>
  <w:style w:type="character" w:customStyle="1" w:styleId="PlainTextChar">
    <w:name w:val="Plain Text Char"/>
    <w:basedOn w:val="DefaultParagraphFont"/>
    <w:link w:val="PlainText"/>
    <w:rsid w:val="003266D5"/>
    <w:rPr>
      <w:rFonts w:ascii="Courier New" w:eastAsia="Times New Roman" w:hAnsi="Courier New" w:cs="Times New Roman"/>
      <w:sz w:val="20"/>
      <w:szCs w:val="20"/>
      <w:lang w:eastAsia="en-US"/>
    </w:rPr>
  </w:style>
  <w:style w:type="character" w:customStyle="1" w:styleId="MenuOption">
    <w:name w:val="Menu Option"/>
    <w:basedOn w:val="DefaultParagraphFont"/>
    <w:rsid w:val="003266D5"/>
    <w:rPr>
      <w:b/>
      <w:smallCaps/>
    </w:rPr>
  </w:style>
  <w:style w:type="paragraph" w:customStyle="1" w:styleId="TableListNumber">
    <w:name w:val="Table List Number"/>
    <w:basedOn w:val="ListNumber"/>
    <w:rsid w:val="003266D5"/>
    <w:pPr>
      <w:numPr>
        <w:numId w:val="0"/>
      </w:numPr>
    </w:pPr>
  </w:style>
  <w:style w:type="paragraph" w:styleId="TOC4">
    <w:name w:val="toc 4"/>
    <w:basedOn w:val="TOCBase"/>
    <w:next w:val="Normal"/>
    <w:semiHidden/>
    <w:rsid w:val="003266D5"/>
    <w:pPr>
      <w:tabs>
        <w:tab w:val="right" w:leader="dot" w:pos="9071"/>
      </w:tabs>
      <w:ind w:left="1701"/>
    </w:pPr>
  </w:style>
  <w:style w:type="paragraph" w:customStyle="1" w:styleId="ListAlpha">
    <w:name w:val="List Alpha"/>
    <w:basedOn w:val="List"/>
    <w:rsid w:val="003266D5"/>
    <w:pPr>
      <w:numPr>
        <w:numId w:val="8"/>
      </w:numPr>
    </w:pPr>
  </w:style>
  <w:style w:type="paragraph" w:customStyle="1" w:styleId="ListAlpha2">
    <w:name w:val="List Alpha 2"/>
    <w:basedOn w:val="List2"/>
    <w:rsid w:val="003266D5"/>
    <w:pPr>
      <w:numPr>
        <w:numId w:val="7"/>
      </w:numPr>
    </w:pPr>
  </w:style>
  <w:style w:type="paragraph" w:styleId="List4">
    <w:name w:val="List 4"/>
    <w:basedOn w:val="BodyText"/>
    <w:rsid w:val="003266D5"/>
    <w:pPr>
      <w:tabs>
        <w:tab w:val="left" w:pos="1361"/>
      </w:tabs>
      <w:spacing w:before="60" w:after="60"/>
      <w:ind w:left="1361" w:hanging="340"/>
    </w:pPr>
  </w:style>
  <w:style w:type="paragraph" w:styleId="List5">
    <w:name w:val="List 5"/>
    <w:basedOn w:val="BodyText"/>
    <w:rsid w:val="003266D5"/>
    <w:pPr>
      <w:tabs>
        <w:tab w:val="left" w:pos="1701"/>
      </w:tabs>
      <w:spacing w:before="60" w:after="60"/>
      <w:ind w:left="1701" w:hanging="340"/>
    </w:pPr>
  </w:style>
  <w:style w:type="paragraph" w:styleId="ListBullet3">
    <w:name w:val="List Bullet 3"/>
    <w:basedOn w:val="List3"/>
    <w:rsid w:val="003266D5"/>
    <w:pPr>
      <w:numPr>
        <w:numId w:val="13"/>
      </w:numPr>
      <w:tabs>
        <w:tab w:val="clear" w:pos="1021"/>
      </w:tabs>
      <w:ind w:left="1037" w:hanging="357"/>
    </w:pPr>
  </w:style>
  <w:style w:type="paragraph" w:styleId="ListBullet4">
    <w:name w:val="List Bullet 4"/>
    <w:basedOn w:val="List4"/>
    <w:rsid w:val="003266D5"/>
    <w:pPr>
      <w:numPr>
        <w:numId w:val="2"/>
      </w:numPr>
      <w:tabs>
        <w:tab w:val="clear" w:pos="1361"/>
      </w:tabs>
    </w:pPr>
  </w:style>
  <w:style w:type="paragraph" w:styleId="ListBullet5">
    <w:name w:val="List Bullet 5"/>
    <w:basedOn w:val="List5"/>
    <w:rsid w:val="003266D5"/>
    <w:pPr>
      <w:numPr>
        <w:numId w:val="3"/>
      </w:numPr>
    </w:pPr>
  </w:style>
  <w:style w:type="paragraph" w:styleId="ListContinue2">
    <w:name w:val="List Continue 2"/>
    <w:basedOn w:val="List2"/>
    <w:rsid w:val="003266D5"/>
    <w:pPr>
      <w:ind w:firstLine="0"/>
    </w:pPr>
  </w:style>
  <w:style w:type="paragraph" w:styleId="ListContinue3">
    <w:name w:val="List Continue 3"/>
    <w:basedOn w:val="List3"/>
    <w:rsid w:val="003266D5"/>
    <w:pPr>
      <w:ind w:left="1021" w:firstLine="0"/>
    </w:pPr>
  </w:style>
  <w:style w:type="paragraph" w:styleId="ListContinue4">
    <w:name w:val="List Continue 4"/>
    <w:basedOn w:val="List4"/>
    <w:rsid w:val="003266D5"/>
    <w:pPr>
      <w:ind w:firstLine="0"/>
    </w:pPr>
  </w:style>
  <w:style w:type="paragraph" w:styleId="ListContinue5">
    <w:name w:val="List Continue 5"/>
    <w:basedOn w:val="List5"/>
    <w:rsid w:val="003266D5"/>
    <w:pPr>
      <w:ind w:firstLine="0"/>
    </w:pPr>
  </w:style>
  <w:style w:type="paragraph" w:styleId="ListNumber3">
    <w:name w:val="List Number 3"/>
    <w:basedOn w:val="List3"/>
    <w:rsid w:val="003266D5"/>
    <w:pPr>
      <w:numPr>
        <w:numId w:val="4"/>
      </w:numPr>
    </w:pPr>
  </w:style>
  <w:style w:type="paragraph" w:styleId="ListNumber4">
    <w:name w:val="List Number 4"/>
    <w:basedOn w:val="List4"/>
    <w:rsid w:val="003266D5"/>
    <w:pPr>
      <w:numPr>
        <w:numId w:val="5"/>
      </w:numPr>
    </w:pPr>
  </w:style>
  <w:style w:type="paragraph" w:styleId="ListNumber5">
    <w:name w:val="List Number 5"/>
    <w:basedOn w:val="List5"/>
    <w:rsid w:val="003266D5"/>
    <w:pPr>
      <w:numPr>
        <w:numId w:val="6"/>
      </w:numPr>
    </w:pPr>
  </w:style>
  <w:style w:type="paragraph" w:styleId="BlockText">
    <w:name w:val="Block Text"/>
    <w:basedOn w:val="Normal"/>
    <w:rsid w:val="003266D5"/>
    <w:pPr>
      <w:spacing w:after="120"/>
      <w:ind w:left="1440" w:right="1440"/>
    </w:pPr>
  </w:style>
  <w:style w:type="character" w:customStyle="1" w:styleId="Subscript">
    <w:name w:val="Subscript"/>
    <w:basedOn w:val="DefaultParagraphFont"/>
    <w:rsid w:val="003266D5"/>
    <w:rPr>
      <w:sz w:val="16"/>
      <w:vertAlign w:val="subscript"/>
    </w:rPr>
  </w:style>
  <w:style w:type="character" w:customStyle="1" w:styleId="Superscript">
    <w:name w:val="Superscript"/>
    <w:basedOn w:val="DefaultParagraphFont"/>
    <w:rsid w:val="003266D5"/>
    <w:rPr>
      <w:sz w:val="16"/>
      <w:vertAlign w:val="superscript"/>
    </w:rPr>
  </w:style>
  <w:style w:type="character" w:customStyle="1" w:styleId="Symbols">
    <w:name w:val="Symbols"/>
    <w:basedOn w:val="DefaultParagraphFont"/>
    <w:rsid w:val="003266D5"/>
    <w:rPr>
      <w:rFonts w:ascii="Symbol" w:hAnsi="Symbol"/>
    </w:rPr>
  </w:style>
  <w:style w:type="character" w:customStyle="1" w:styleId="MenuOptions">
    <w:name w:val="Menu Options"/>
    <w:basedOn w:val="DefaultParagraphFont"/>
    <w:rsid w:val="003266D5"/>
    <w:rPr>
      <w:rFonts w:ascii="Arial Narrow" w:hAnsi="Arial Narrow"/>
      <w:smallCaps/>
    </w:rPr>
  </w:style>
  <w:style w:type="character" w:customStyle="1" w:styleId="Buttons">
    <w:name w:val="Buttons"/>
    <w:basedOn w:val="DefaultParagraphFont"/>
    <w:rsid w:val="003266D5"/>
    <w:rPr>
      <w:b/>
    </w:rPr>
  </w:style>
  <w:style w:type="character" w:customStyle="1" w:styleId="Underlined">
    <w:name w:val="Underlined"/>
    <w:basedOn w:val="DefaultParagraphFont"/>
    <w:rsid w:val="003266D5"/>
    <w:rPr>
      <w:u w:val="single"/>
    </w:rPr>
  </w:style>
  <w:style w:type="paragraph" w:customStyle="1" w:styleId="TableBodyTextRight">
    <w:name w:val="Table Body Text Right"/>
    <w:basedOn w:val="TableBodyText"/>
    <w:rsid w:val="003266D5"/>
    <w:pPr>
      <w:widowControl w:val="0"/>
      <w:autoSpaceDE w:val="0"/>
      <w:autoSpaceDN w:val="0"/>
      <w:adjustRightInd w:val="0"/>
      <w:jc w:val="right"/>
    </w:pPr>
    <w:rPr>
      <w:rFonts w:cs="Arial"/>
      <w:szCs w:val="18"/>
    </w:rPr>
  </w:style>
  <w:style w:type="paragraph" w:customStyle="1" w:styleId="CopyrightText">
    <w:name w:val="Copyright Text"/>
    <w:basedOn w:val="BodyText"/>
    <w:rsid w:val="003266D5"/>
    <w:rPr>
      <w:sz w:val="18"/>
    </w:rPr>
  </w:style>
  <w:style w:type="paragraph" w:customStyle="1" w:styleId="BodySmallRight">
    <w:name w:val="Body Small Right"/>
    <w:basedOn w:val="BodyTextRight"/>
    <w:rsid w:val="003266D5"/>
    <w:rPr>
      <w:sz w:val="18"/>
      <w:szCs w:val="18"/>
    </w:rPr>
  </w:style>
  <w:style w:type="paragraph" w:customStyle="1" w:styleId="MarginEdition">
    <w:name w:val="Margin Edition"/>
    <w:basedOn w:val="MarginNote"/>
    <w:rsid w:val="003266D5"/>
    <w:pPr>
      <w:spacing w:before="0" w:after="0"/>
    </w:pPr>
    <w:rPr>
      <w:rFonts w:ascii="Times New Roman" w:hAnsi="Times New Roman"/>
      <w:color w:val="999999"/>
    </w:rPr>
  </w:style>
  <w:style w:type="paragraph" w:customStyle="1" w:styleId="Spacer">
    <w:name w:val="Spacer"/>
    <w:basedOn w:val="Normal"/>
    <w:rsid w:val="003266D5"/>
    <w:rPr>
      <w:sz w:val="2"/>
      <w:szCs w:val="2"/>
    </w:rPr>
  </w:style>
  <w:style w:type="character" w:customStyle="1" w:styleId="Small">
    <w:name w:val="Small"/>
    <w:basedOn w:val="DefaultParagraphFont"/>
    <w:rsid w:val="003266D5"/>
    <w:rPr>
      <w:sz w:val="16"/>
    </w:rPr>
  </w:style>
  <w:style w:type="paragraph" w:customStyle="1" w:styleId="WideTable">
    <w:name w:val="Wide Table"/>
    <w:basedOn w:val="Normal"/>
    <w:rsid w:val="003266D5"/>
    <w:pPr>
      <w:ind w:left="-1418"/>
    </w:pPr>
    <w:rPr>
      <w:sz w:val="2"/>
      <w:szCs w:val="2"/>
    </w:rPr>
  </w:style>
  <w:style w:type="character" w:styleId="PageNumber">
    <w:name w:val="page number"/>
    <w:basedOn w:val="DefaultParagraphFont"/>
    <w:rsid w:val="003266D5"/>
  </w:style>
  <w:style w:type="paragraph" w:styleId="Quote">
    <w:name w:val="Quote"/>
    <w:basedOn w:val="Heading1"/>
    <w:link w:val="QuoteChar"/>
    <w:qFormat/>
    <w:rsid w:val="003266D5"/>
    <w:rPr>
      <w:b w:val="0"/>
      <w:sz w:val="72"/>
      <w:szCs w:val="72"/>
      <w:lang w:val="en-NZ"/>
    </w:rPr>
  </w:style>
  <w:style w:type="character" w:customStyle="1" w:styleId="QuoteChar">
    <w:name w:val="Quote Char"/>
    <w:basedOn w:val="DefaultParagraphFont"/>
    <w:link w:val="Quote"/>
    <w:rsid w:val="003266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6D5"/>
    <w:pPr>
      <w:pageBreakBefore/>
    </w:pPr>
  </w:style>
  <w:style w:type="paragraph" w:customStyle="1" w:styleId="Border">
    <w:name w:val="Border"/>
    <w:basedOn w:val="Normal"/>
    <w:qFormat/>
    <w:rsid w:val="003266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6D5"/>
    <w:rPr>
      <w:b/>
      <w:bCs/>
      <w:i/>
      <w:iCs/>
      <w:color w:val="auto"/>
    </w:rPr>
  </w:style>
  <w:style w:type="paragraph" w:styleId="IntenseQuote">
    <w:name w:val="Intense Quote"/>
    <w:basedOn w:val="Normal"/>
    <w:next w:val="Normal"/>
    <w:link w:val="IntenseQuoteChar"/>
    <w:uiPriority w:val="30"/>
    <w:qFormat/>
    <w:rsid w:val="003266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6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6D5"/>
    <w:rPr>
      <w:smallCaps/>
      <w:color w:val="auto"/>
      <w:u w:val="single"/>
    </w:rPr>
  </w:style>
  <w:style w:type="character" w:styleId="IntenseReference">
    <w:name w:val="Intense Reference"/>
    <w:basedOn w:val="DefaultParagraphFont"/>
    <w:uiPriority w:val="32"/>
    <w:qFormat/>
    <w:rsid w:val="003266D5"/>
    <w:rPr>
      <w:b/>
      <w:bCs/>
      <w:smallCaps/>
      <w:color w:val="auto"/>
      <w:spacing w:val="5"/>
      <w:u w:val="single"/>
    </w:rPr>
  </w:style>
  <w:style w:type="paragraph" w:customStyle="1" w:styleId="2ColumnHeading">
    <w:name w:val="2Column Heading"/>
    <w:basedOn w:val="BodyText"/>
    <w:qFormat/>
    <w:rsid w:val="003266D5"/>
    <w:pPr>
      <w:spacing w:after="60"/>
      <w:ind w:left="-2268"/>
    </w:pPr>
    <w:rPr>
      <w:b/>
    </w:rPr>
  </w:style>
  <w:style w:type="paragraph" w:customStyle="1" w:styleId="Heading1TOC">
    <w:name w:val="Heading1 TOC"/>
    <w:basedOn w:val="Normal"/>
    <w:qFormat/>
    <w:rsid w:val="003266D5"/>
    <w:pPr>
      <w:spacing w:before="240" w:after="120"/>
    </w:pPr>
    <w:rPr>
      <w:rFonts w:ascii="Times New Roman" w:hAnsi="Times New Roman"/>
      <w:b/>
      <w:sz w:val="32"/>
    </w:rPr>
  </w:style>
  <w:style w:type="paragraph" w:customStyle="1" w:styleId="Heading2TOC">
    <w:name w:val="Heading2 TOC"/>
    <w:basedOn w:val="Normal"/>
    <w:qFormat/>
    <w:rsid w:val="003266D5"/>
    <w:pPr>
      <w:spacing w:before="240" w:after="60"/>
    </w:pPr>
    <w:rPr>
      <w:rFonts w:ascii="Times New Roman" w:hAnsi="Times New Roman"/>
      <w:b/>
      <w:sz w:val="28"/>
    </w:rPr>
  </w:style>
  <w:style w:type="character" w:customStyle="1" w:styleId="Underline">
    <w:name w:val="Underline"/>
    <w:basedOn w:val="DefaultParagraphFont"/>
    <w:qFormat/>
    <w:rsid w:val="003266D5"/>
    <w:rPr>
      <w:u w:val="single"/>
    </w:rPr>
  </w:style>
  <w:style w:type="character" w:customStyle="1" w:styleId="BoldandItalics">
    <w:name w:val="Bold and Italics"/>
    <w:qFormat/>
    <w:rsid w:val="003266D5"/>
    <w:rPr>
      <w:b/>
      <w:i/>
      <w:u w:val="none"/>
    </w:rPr>
  </w:style>
  <w:style w:type="paragraph" w:styleId="BalloonText">
    <w:name w:val="Balloon Text"/>
    <w:basedOn w:val="Normal"/>
    <w:link w:val="BalloonTextChar"/>
    <w:rsid w:val="003266D5"/>
    <w:rPr>
      <w:rFonts w:ascii="Tahoma" w:hAnsi="Tahoma" w:cs="Tahoma"/>
      <w:sz w:val="16"/>
      <w:szCs w:val="16"/>
    </w:rPr>
  </w:style>
  <w:style w:type="character" w:customStyle="1" w:styleId="BalloonTextChar">
    <w:name w:val="Balloon Text Char"/>
    <w:basedOn w:val="DefaultParagraphFont"/>
    <w:link w:val="BalloonText"/>
    <w:rsid w:val="003266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6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66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6D5"/>
    <w:rPr>
      <w:b/>
      <w:color w:val="660033"/>
      <w:spacing w:val="0"/>
    </w:rPr>
  </w:style>
  <w:style w:type="paragraph" w:customStyle="1" w:styleId="Nameditemlist">
    <w:name w:val="Named item list"/>
    <w:basedOn w:val="BodyText"/>
    <w:qFormat/>
    <w:rsid w:val="003266D5"/>
    <w:pPr>
      <w:tabs>
        <w:tab w:val="left" w:pos="2835"/>
      </w:tabs>
      <w:ind w:left="2835" w:hanging="2835"/>
    </w:pPr>
  </w:style>
  <w:style w:type="paragraph" w:customStyle="1" w:styleId="BodyTextnopadding">
    <w:name w:val="Body Text no padding"/>
    <w:basedOn w:val="BodyText"/>
    <w:qFormat/>
    <w:rsid w:val="003266D5"/>
    <w:pPr>
      <w:spacing w:before="0" w:after="0"/>
    </w:pPr>
  </w:style>
  <w:style w:type="paragraph" w:customStyle="1" w:styleId="BodyTextBold">
    <w:name w:val="Body Text Bold"/>
    <w:basedOn w:val="BodyText"/>
    <w:qFormat/>
    <w:rsid w:val="003266D5"/>
    <w:rPr>
      <w:b/>
    </w:rPr>
  </w:style>
  <w:style w:type="character" w:styleId="Hyperlink">
    <w:name w:val="Hyperlink"/>
    <w:basedOn w:val="DefaultParagraphFont"/>
    <w:uiPriority w:val="99"/>
    <w:unhideWhenUsed/>
    <w:rsid w:val="00EE29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4471</Characters>
  <Application>Microsoft Office Word</Application>
  <DocSecurity>0</DocSecurity>
  <Lines>124</Lines>
  <Paragraphs>91</Paragraphs>
  <ScaleCrop>false</ScaleCrop>
  <Company>Author-it Software Corporation Ltd.</Company>
  <LinksUpToDate>false</LinksUpToDate>
  <CharactersWithSpaces>5113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HLTAHW036 Provide information and support to women with breast cancer</dc:title>
  <dc:subject>Approved</dc:subject>
  <dc:creator>SkillsIQ</dc:creator>
  <cp:keywords>Release: 2</cp:keywords>
  <dc:description>Review Date: 12 April 2008</dc:description>
  <cp:lastModifiedBy>HSD_TPCMSd.prod</cp:lastModifiedBy>
  <cp:revision>3</cp:revision>
  <dcterms:created xsi:type="dcterms:W3CDTF">2022-11-24T14:13:00Z</dcterms:created>
  <dcterms:modified xsi:type="dcterms:W3CDTF">2022-11-24T14:13:00Z</dcterms:modified>
</cp:coreProperties>
</file>