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2D9" w:rsidP="003142D9">
      <w:pPr>
        <w:pStyle w:val="Title"/>
      </w:pPr>
      <w:r>
        <w:fldChar w:fldCharType="begin"/>
      </w:r>
      <w:r>
        <w:instrText xml:space="preserve"> TITLE   \* MERGEFORMAT </w:instrText>
      </w:r>
      <w:r>
        <w:fldChar w:fldCharType="separate"/>
      </w:r>
      <w:r>
        <w:t>Assessment Requirements for HLTAHW034 Provide healthy lifestyle programs and advice</w:t>
      </w:r>
      <w:r>
        <w:fldChar w:fldCharType="end"/>
      </w:r>
    </w:p>
    <w:p w:rsidR="003142D9" w:rsidP="003142D9">
      <w:pPr>
        <w:pStyle w:val="Version"/>
        <w:sectPr w:rsidSect="005701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01FA" w:rsidP="005701FA">
      <w:pPr>
        <w:pStyle w:val="SuperHeading"/>
      </w:pPr>
      <w:r w:rsidRPr="005701FA">
        <w:t>Assessment Requirements for HLTAHW034 Provide healthy lifestyle programs and advice</w:t>
      </w:r>
    </w:p>
    <w:p w:rsidR="00000000" w:rsidRPr="005701FA" w:rsidP="005701FA">
      <w:pPr>
        <w:pStyle w:val="Heading1"/>
      </w:pPr>
      <w:bookmarkStart w:id="1" w:name="O_745227"/>
      <w:bookmarkEnd w:id="1"/>
      <w:r w:rsidRPr="005701FA">
        <w:t>Modification History</w:t>
      </w:r>
    </w:p>
    <w:tbl>
      <w:tblPr>
        <w:tblW w:w="0" w:type="auto"/>
        <w:tblLayout w:type="fixed"/>
        <w:tblCellMar>
          <w:left w:w="62" w:type="dxa"/>
          <w:right w:w="62" w:type="dxa"/>
        </w:tblCellMar>
        <w:tblLook w:val="0000"/>
      </w:tblPr>
      <w:tblGrid>
        <w:gridCol w:w="3060"/>
        <w:gridCol w:w="6074"/>
      </w:tblGrid>
      <w:tr w:rsidTr="005701F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701FA" w:rsidP="005701FA">
            <w:pPr>
              <w:pStyle w:val="BodyText"/>
            </w:pPr>
            <w:r w:rsidRPr="005701F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01FA">
            <w:pPr>
              <w:pStyle w:val="BodyText"/>
              <w:rPr>
                <w:lang w:val="en-NZ"/>
              </w:rPr>
            </w:pPr>
            <w:r w:rsidRPr="005701FA">
              <w:rPr>
                <w:rStyle w:val="SpecialBold"/>
              </w:rPr>
              <w:t>Comments</w:t>
            </w:r>
          </w:p>
        </w:tc>
      </w:tr>
      <w:tr w:rsidTr="005701F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01FA">
            <w:pPr>
              <w:pStyle w:val="BodyText"/>
              <w:rPr>
                <w:lang w:val="en-NZ"/>
              </w:rPr>
            </w:pPr>
            <w:r w:rsidRPr="005701F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01FA" w:rsidP="005701FA">
            <w:pPr>
              <w:pStyle w:val="BodyText"/>
            </w:pPr>
            <w:r w:rsidRPr="005701FA">
              <w:t>Updated:</w:t>
            </w:r>
          </w:p>
          <w:p w:rsidR="00000000" w:rsidRPr="005701FA" w:rsidP="005701FA">
            <w:pPr>
              <w:pStyle w:val="ListBullet"/>
            </w:pPr>
            <w:r w:rsidRPr="005701FA">
              <w:t>assessor requirements statement</w:t>
            </w:r>
          </w:p>
          <w:p w:rsidR="00000000" w:rsidRPr="005701FA" w:rsidP="005701FA">
            <w:pPr>
              <w:pStyle w:val="ListBullet"/>
            </w:pPr>
            <w:r w:rsidRPr="005701FA">
              <w:t>foundation skills lead in statement</w:t>
            </w:r>
          </w:p>
          <w:p w:rsidR="00000000" w:rsidRPr="005701FA" w:rsidP="005701FA">
            <w:pPr>
              <w:pStyle w:val="ListBullet"/>
            </w:pPr>
            <w:r w:rsidRPr="005701FA">
              <w:t>licensing statement</w:t>
            </w:r>
          </w:p>
          <w:p w:rsidR="00000000" w:rsidRPr="005701FA" w:rsidP="005701FA">
            <w:pPr>
              <w:pStyle w:val="ListBullet"/>
            </w:pPr>
            <w:r w:rsidRPr="005701FA">
              <w:t>modification history to reflect 2012 standards</w:t>
            </w:r>
          </w:p>
          <w:p w:rsidR="00000000" w:rsidP="005701FA">
            <w:pPr>
              <w:pStyle w:val="BodyText"/>
              <w:rPr>
                <w:lang w:val="en-NZ"/>
              </w:rPr>
            </w:pPr>
            <w:r w:rsidRPr="005701FA">
              <w:t>Equivalent outcome.</w:t>
            </w:r>
          </w:p>
        </w:tc>
      </w:tr>
      <w:tr w:rsidTr="005701F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01FA">
            <w:pPr>
              <w:pStyle w:val="BodyText"/>
              <w:rPr>
                <w:lang w:val="en-NZ"/>
              </w:rPr>
            </w:pPr>
            <w:r w:rsidRPr="005701F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01FA" w:rsidP="005701FA">
            <w:pPr>
              <w:pStyle w:val="BodyText"/>
            </w:pPr>
            <w:r w:rsidRPr="005701FA">
              <w:t xml:space="preserve">This version was released in </w:t>
            </w:r>
            <w:r w:rsidRPr="005701FA">
              <w:rPr>
                <w:rStyle w:val="Emphasis"/>
              </w:rPr>
              <w:t>HLT Health Training Package release 1.0</w:t>
            </w:r>
            <w:r w:rsidRPr="005701FA">
              <w:t xml:space="preserve"> and meets the requirements of the 2012 Standards for Training Packages.</w:t>
            </w:r>
          </w:p>
          <w:p w:rsidR="00000000" w:rsidRPr="005701FA" w:rsidP="005701FA">
            <w:pPr>
              <w:pStyle w:val="BodyText"/>
            </w:pPr>
            <w:r w:rsidRPr="005701FA">
              <w:t>Significant changes to elements and performance criteria.</w:t>
            </w:r>
            <w:r w:rsidRPr="005701FA">
              <w:br/>
              <w:t>New evidence requirements for assessment, including volume and environment requirements.</w:t>
            </w:r>
          </w:p>
        </w:tc>
      </w:tr>
    </w:tbl>
    <w:p w:rsidR="00000000" w:rsidRPr="005701FA" w:rsidP="005701FA">
      <w:pPr>
        <w:pStyle w:val="BodyText"/>
      </w:pPr>
    </w:p>
    <w:p w:rsidR="00000000" w:rsidRPr="005701FA" w:rsidP="005701FA">
      <w:pPr>
        <w:pStyle w:val="AllowPageBreak"/>
      </w:pPr>
    </w:p>
    <w:p w:rsidR="00000000" w:rsidRPr="005701FA" w:rsidP="005701FA">
      <w:pPr>
        <w:pStyle w:val="Heading1"/>
      </w:pPr>
      <w:bookmarkStart w:id="2" w:name="O_745226"/>
      <w:bookmarkEnd w:id="2"/>
      <w:r w:rsidRPr="005701FA">
        <w:t>Performance Evidence</w:t>
      </w:r>
    </w:p>
    <w:p w:rsidR="00000000" w:rsidRPr="005701FA" w:rsidP="003142D9">
      <w:pPr>
        <w:pStyle w:val="BodyText"/>
      </w:pPr>
      <w:r w:rsidRPr="005701FA">
        <w:t>The candidate must show evidence of the ability to complete tasks out</w:t>
      </w:r>
      <w:r w:rsidRPr="005701FA">
        <w:t xml:space="preserve">lined in elements and performance criteria of this unit, manage tasks and manage contingencies in the context of the job role. </w:t>
      </w:r>
    </w:p>
    <w:p w:rsidR="00000000" w:rsidRPr="005701FA" w:rsidP="003142D9">
      <w:pPr>
        <w:pStyle w:val="BodyText"/>
      </w:pPr>
      <w:r w:rsidRPr="005701FA">
        <w:t>There must be evidence that the candidate has:</w:t>
      </w:r>
    </w:p>
    <w:p w:rsidR="00000000" w:rsidRPr="005701FA" w:rsidP="005701FA">
      <w:pPr>
        <w:pStyle w:val="ListBullet"/>
      </w:pPr>
      <w:r w:rsidRPr="005701FA">
        <w:t>planned for at least one training program to deliver healthy lifestyle informa</w:t>
      </w:r>
      <w:r w:rsidRPr="005701FA">
        <w:t>tion and advice by:</w:t>
      </w:r>
    </w:p>
    <w:p w:rsidR="00000000" w:rsidRPr="005701FA" w:rsidP="005701FA">
      <w:pPr>
        <w:pStyle w:val="List2"/>
      </w:pPr>
      <w:r>
        <w:t>•</w:t>
      </w:r>
      <w:r>
        <w:tab/>
      </w:r>
      <w:r w:rsidRPr="005701FA">
        <w:t>identifying a target audience for the program</w:t>
      </w:r>
    </w:p>
    <w:p w:rsidR="00000000" w:rsidRPr="005701FA" w:rsidP="005701FA">
      <w:pPr>
        <w:pStyle w:val="List2"/>
      </w:pPr>
      <w:r>
        <w:t>•</w:t>
      </w:r>
      <w:r>
        <w:tab/>
      </w:r>
      <w:r w:rsidRPr="005701FA">
        <w:t>determining the content of the program, and the timeframes for delivery</w:t>
      </w:r>
    </w:p>
    <w:p w:rsidR="00000000" w:rsidRPr="005701FA" w:rsidP="005701FA">
      <w:pPr>
        <w:pStyle w:val="List2"/>
      </w:pPr>
      <w:r>
        <w:t>•</w:t>
      </w:r>
      <w:r>
        <w:tab/>
      </w:r>
      <w:r w:rsidRPr="005701FA">
        <w:t>promoting the program through appropriate forums</w:t>
      </w:r>
    </w:p>
    <w:p w:rsidR="00000000" w:rsidRPr="005701FA" w:rsidP="005701FA">
      <w:pPr>
        <w:pStyle w:val="List2"/>
      </w:pPr>
      <w:r>
        <w:t>•</w:t>
      </w:r>
      <w:r>
        <w:tab/>
      </w:r>
      <w:r w:rsidRPr="005701FA">
        <w:t>securing the location and necessary resources for the program delivery</w:t>
      </w:r>
    </w:p>
    <w:p w:rsidR="00000000" w:rsidRPr="005701FA" w:rsidP="005701FA">
      <w:pPr>
        <w:pStyle w:val="ListBullet"/>
      </w:pPr>
      <w:r w:rsidRPr="005701FA">
        <w:t>delivered the training program at least twice by:</w:t>
      </w:r>
    </w:p>
    <w:p w:rsidR="00000000" w:rsidRPr="005701FA" w:rsidP="005701FA">
      <w:pPr>
        <w:pStyle w:val="List2"/>
      </w:pPr>
      <w:r>
        <w:t>•</w:t>
      </w:r>
      <w:r>
        <w:tab/>
      </w:r>
      <w:r w:rsidRPr="005701FA">
        <w:t>communicating in a culturally appropriate and safe manner at all times with participants</w:t>
      </w:r>
    </w:p>
    <w:p w:rsidR="00000000" w:rsidRPr="005701FA" w:rsidP="005701FA">
      <w:pPr>
        <w:pStyle w:val="List2"/>
      </w:pPr>
      <w:r>
        <w:t>•</w:t>
      </w:r>
      <w:r>
        <w:tab/>
      </w:r>
      <w:r w:rsidRPr="005701FA">
        <w:t>addressing the needs of individual part</w:t>
      </w:r>
      <w:r w:rsidRPr="005701FA">
        <w:t>icipants, and the group as a whole</w:t>
      </w:r>
    </w:p>
    <w:p w:rsidR="00000000" w:rsidRPr="005701FA" w:rsidP="005701FA">
      <w:pPr>
        <w:pStyle w:val="List2"/>
      </w:pPr>
      <w:r>
        <w:t>•</w:t>
      </w:r>
      <w:r>
        <w:tab/>
      </w:r>
      <w:r w:rsidRPr="005701FA">
        <w:t>checking for understanding of individuals, and supporting involvement of the group in training</w:t>
      </w:r>
    </w:p>
    <w:p w:rsidR="00000000" w:rsidRPr="005701FA" w:rsidP="005701FA">
      <w:pPr>
        <w:pStyle w:val="List2"/>
      </w:pPr>
      <w:r>
        <w:t>•</w:t>
      </w:r>
      <w:r>
        <w:tab/>
      </w:r>
      <w:r w:rsidRPr="005701FA">
        <w:t>providing information about:</w:t>
      </w:r>
    </w:p>
    <w:p w:rsidR="00000000" w:rsidRPr="005701FA" w:rsidP="005701FA">
      <w:pPr>
        <w:pStyle w:val="List3"/>
      </w:pPr>
      <w:r>
        <w:t>•</w:t>
      </w:r>
      <w:r>
        <w:tab/>
      </w:r>
      <w:r w:rsidRPr="005701FA">
        <w:t>healthy diet, including appropriate intake of specific ingredients such as salt, sugar and</w:t>
      </w:r>
      <w:r w:rsidRPr="005701FA">
        <w:t xml:space="preserve"> fat</w:t>
      </w:r>
    </w:p>
    <w:p w:rsidR="00000000" w:rsidRPr="005701FA" w:rsidP="005701FA">
      <w:pPr>
        <w:pStyle w:val="List3"/>
      </w:pPr>
      <w:r>
        <w:t>•</w:t>
      </w:r>
      <w:r>
        <w:tab/>
      </w:r>
      <w:r w:rsidRPr="005701FA">
        <w:t>shopping for health food and meal preparation</w:t>
      </w:r>
    </w:p>
    <w:p w:rsidR="00000000" w:rsidRPr="005701FA" w:rsidP="005701FA">
      <w:pPr>
        <w:pStyle w:val="List3"/>
      </w:pPr>
      <w:r>
        <w:t>•</w:t>
      </w:r>
      <w:r>
        <w:tab/>
      </w:r>
      <w:r w:rsidRPr="005701FA">
        <w:t>dietary guidelines</w:t>
      </w:r>
    </w:p>
    <w:p w:rsidR="00000000" w:rsidRPr="005701FA" w:rsidP="005701FA">
      <w:pPr>
        <w:pStyle w:val="List3"/>
      </w:pPr>
      <w:r>
        <w:t>•</w:t>
      </w:r>
      <w:r>
        <w:tab/>
      </w:r>
      <w:r w:rsidRPr="005701FA">
        <w:t>diet and self-esteem issues</w:t>
      </w:r>
    </w:p>
    <w:p w:rsidR="00000000" w:rsidRPr="005701FA" w:rsidP="005701FA">
      <w:pPr>
        <w:pStyle w:val="List3"/>
      </w:pPr>
      <w:r>
        <w:t>•</w:t>
      </w:r>
      <w:r>
        <w:tab/>
      </w:r>
      <w:r w:rsidRPr="005701FA">
        <w:t>preparation of healthy meals</w:t>
      </w:r>
    </w:p>
    <w:p w:rsidR="00000000" w:rsidRPr="005701FA" w:rsidP="005701FA">
      <w:pPr>
        <w:pStyle w:val="List3"/>
      </w:pPr>
      <w:r>
        <w:t>•</w:t>
      </w:r>
      <w:r>
        <w:tab/>
      </w:r>
      <w:r w:rsidRPr="005701FA">
        <w:t>food labels and nutritional values</w:t>
      </w:r>
    </w:p>
    <w:p w:rsidR="00000000" w:rsidRPr="005701FA" w:rsidP="005701FA">
      <w:pPr>
        <w:pStyle w:val="List3"/>
      </w:pPr>
      <w:r>
        <w:t>•</w:t>
      </w:r>
      <w:r>
        <w:tab/>
      </w:r>
      <w:r w:rsidRPr="005701FA">
        <w:t>principles of the Australian Dietary Guidelines</w:t>
      </w:r>
    </w:p>
    <w:p w:rsidR="00000000" w:rsidRPr="005701FA" w:rsidP="005701FA">
      <w:pPr>
        <w:pStyle w:val="List3"/>
      </w:pPr>
      <w:r>
        <w:t>•</w:t>
      </w:r>
      <w:r>
        <w:tab/>
      </w:r>
      <w:r w:rsidRPr="005701FA">
        <w:t>links between diabetes an</w:t>
      </w:r>
      <w:r w:rsidRPr="005701FA">
        <w:t>d a healthy lifestyle, and general diabetes awareness</w:t>
      </w:r>
    </w:p>
    <w:p w:rsidR="00000000" w:rsidRPr="005701FA" w:rsidP="005701FA">
      <w:pPr>
        <w:pStyle w:val="ListBullet"/>
      </w:pPr>
      <w:r w:rsidRPr="005701FA">
        <w:t>evaluated both healthy lifestyle training programs, customised to address participant and community needs by:</w:t>
      </w:r>
    </w:p>
    <w:p w:rsidR="00000000" w:rsidRPr="005701FA" w:rsidP="005701FA">
      <w:pPr>
        <w:pStyle w:val="List2"/>
      </w:pPr>
      <w:r>
        <w:t>•</w:t>
      </w:r>
      <w:r>
        <w:tab/>
      </w:r>
      <w:r w:rsidRPr="005701FA">
        <w:t>communicating with individuals, families and communities to identify, establish and maint</w:t>
      </w:r>
      <w:r w:rsidRPr="005701FA">
        <w:t>ain lifestyle changes to achieve improved health</w:t>
      </w:r>
    </w:p>
    <w:p w:rsidR="00000000" w:rsidRPr="005701FA" w:rsidP="005701FA">
      <w:pPr>
        <w:pStyle w:val="List2"/>
      </w:pPr>
      <w:r>
        <w:t>•</w:t>
      </w:r>
      <w:r>
        <w:tab/>
      </w:r>
      <w:r w:rsidRPr="005701FA">
        <w:t>identifying areas and suggesting specific measures for improvement.</w:t>
      </w:r>
    </w:p>
    <w:p w:rsidR="00000000" w:rsidRPr="005701FA" w:rsidP="005701FA">
      <w:pPr>
        <w:pStyle w:val="ListBullet"/>
      </w:pPr>
      <w:r w:rsidRPr="005701FA">
        <w:t>documented all aspects of planning, delivery and evaluation of at least one healthy lifestyle training program.</w:t>
      </w:r>
    </w:p>
    <w:p w:rsidR="00000000" w:rsidRPr="005701FA" w:rsidP="005701FA">
      <w:pPr>
        <w:pStyle w:val="AllowPageBreak"/>
      </w:pPr>
    </w:p>
    <w:p w:rsidR="00000000" w:rsidRPr="005701FA" w:rsidP="005701FA">
      <w:pPr>
        <w:pStyle w:val="Heading1"/>
      </w:pPr>
      <w:bookmarkStart w:id="3" w:name="O_745225"/>
      <w:bookmarkEnd w:id="3"/>
      <w:r w:rsidRPr="005701FA">
        <w:t>Knowledge Evidence</w:t>
      </w:r>
    </w:p>
    <w:p w:rsidR="00000000" w:rsidRPr="005701FA" w:rsidP="003142D9">
      <w:pPr>
        <w:pStyle w:val="BodyText"/>
      </w:pPr>
      <w:r w:rsidRPr="005701FA">
        <w:t xml:space="preserve">The candidate must be able to demonstrate essential knowledge required to effectively do the task outlined in elements and performance criteria of this unit, manage the task and manage contingencies in the context of the identified work </w:t>
      </w:r>
      <w:r w:rsidRPr="005701FA">
        <w:t>role.</w:t>
      </w:r>
    </w:p>
    <w:p w:rsidR="00000000" w:rsidRPr="005701FA" w:rsidP="003142D9">
      <w:pPr>
        <w:pStyle w:val="BodyText"/>
      </w:pPr>
      <w:r w:rsidRPr="005701FA">
        <w:t>This includes knowledge of:</w:t>
      </w:r>
    </w:p>
    <w:p w:rsidR="00000000" w:rsidRPr="005701FA" w:rsidP="005701FA">
      <w:pPr>
        <w:pStyle w:val="ListBullet"/>
      </w:pPr>
      <w:r w:rsidRPr="005701FA">
        <w:t>organisation policies and procedures and legislation or regulations relating to:</w:t>
      </w:r>
    </w:p>
    <w:p w:rsidR="00000000" w:rsidRPr="005701FA" w:rsidP="005701FA">
      <w:pPr>
        <w:pStyle w:val="List2"/>
      </w:pPr>
      <w:r>
        <w:t>•</w:t>
      </w:r>
      <w:r>
        <w:tab/>
      </w:r>
      <w:r w:rsidRPr="005701FA">
        <w:t>client confidentiality</w:t>
      </w:r>
    </w:p>
    <w:p w:rsidR="00000000" w:rsidRPr="005701FA" w:rsidP="005701FA">
      <w:pPr>
        <w:pStyle w:val="List2"/>
      </w:pPr>
      <w:r>
        <w:t>•</w:t>
      </w:r>
      <w:r>
        <w:tab/>
      </w:r>
      <w:r w:rsidRPr="005701FA">
        <w:t>referral, including various levels of urgency, and follow-up of clients</w:t>
      </w:r>
    </w:p>
    <w:p w:rsidR="00000000" w:rsidRPr="005701FA" w:rsidP="005701FA">
      <w:pPr>
        <w:pStyle w:val="List2"/>
      </w:pPr>
      <w:r>
        <w:t>•</w:t>
      </w:r>
      <w:r>
        <w:tab/>
      </w:r>
      <w:r w:rsidRPr="005701FA">
        <w:t>mandatory reporting</w:t>
      </w:r>
    </w:p>
    <w:p w:rsidR="00000000" w:rsidRPr="005701FA" w:rsidP="005701FA">
      <w:pPr>
        <w:pStyle w:val="List2"/>
      </w:pPr>
      <w:r>
        <w:t>•</w:t>
      </w:r>
      <w:r>
        <w:tab/>
      </w:r>
      <w:r w:rsidRPr="005701FA">
        <w:t>notifiable comm</w:t>
      </w:r>
      <w:r w:rsidRPr="005701FA">
        <w:t>unicable diseases</w:t>
      </w:r>
    </w:p>
    <w:p w:rsidR="00000000" w:rsidRPr="005701FA" w:rsidP="005701FA">
      <w:pPr>
        <w:pStyle w:val="List2"/>
      </w:pPr>
      <w:r>
        <w:t>•</w:t>
      </w:r>
      <w:r>
        <w:tab/>
      </w:r>
      <w:r w:rsidRPr="005701FA">
        <w:t>limits of own ability and authority</w:t>
      </w:r>
    </w:p>
    <w:p w:rsidR="00000000" w:rsidRPr="005701FA" w:rsidP="005701FA">
      <w:pPr>
        <w:pStyle w:val="List2"/>
      </w:pPr>
      <w:r>
        <w:t>•</w:t>
      </w:r>
      <w:r>
        <w:tab/>
      </w:r>
      <w:r w:rsidRPr="005701FA">
        <w:t>reporting procedures</w:t>
      </w:r>
    </w:p>
    <w:p w:rsidR="00000000" w:rsidRPr="005701FA" w:rsidP="005701FA">
      <w:pPr>
        <w:pStyle w:val="List2"/>
      </w:pPr>
      <w:r>
        <w:t>•</w:t>
      </w:r>
      <w:r>
        <w:tab/>
      </w:r>
      <w:r w:rsidRPr="005701FA">
        <w:t>documentation</w:t>
      </w:r>
    </w:p>
    <w:p w:rsidR="00000000" w:rsidRPr="005701FA" w:rsidP="005701FA">
      <w:pPr>
        <w:pStyle w:val="ListBullet"/>
      </w:pPr>
      <w:r w:rsidRPr="005701FA">
        <w:t xml:space="preserve">nutrition for good health </w:t>
      </w:r>
    </w:p>
    <w:p w:rsidR="00000000" w:rsidRPr="005701FA" w:rsidP="005701FA">
      <w:pPr>
        <w:pStyle w:val="ListBullet"/>
      </w:pPr>
      <w:r w:rsidRPr="005701FA">
        <w:t>specific nutritional issues for Aboriginal and/or Torres Strait Islander communities and individuals</w:t>
      </w:r>
    </w:p>
    <w:p w:rsidR="00000000" w:rsidRPr="005701FA" w:rsidP="005701FA">
      <w:pPr>
        <w:pStyle w:val="ListBullet"/>
      </w:pPr>
      <w:r w:rsidRPr="005701FA">
        <w:rPr>
          <w:rStyle w:val="Emphasis"/>
        </w:rPr>
        <w:t>Australian Guide to Healthy Eati</w:t>
      </w:r>
      <w:r w:rsidRPr="005701FA">
        <w:rPr>
          <w:rStyle w:val="Emphasis"/>
        </w:rPr>
        <w:t>ng</w:t>
      </w:r>
      <w:r w:rsidRPr="005701FA">
        <w:t xml:space="preserve"> and the nutrients associated with each food group</w:t>
      </w:r>
    </w:p>
    <w:p w:rsidR="00000000" w:rsidRPr="005701FA" w:rsidP="005701FA">
      <w:pPr>
        <w:pStyle w:val="ListBullet"/>
      </w:pPr>
      <w:r w:rsidRPr="005701FA">
        <w:rPr>
          <w:rStyle w:val="Emphasis"/>
        </w:rPr>
        <w:t>Aboriginal and Torres Strait Islander Guide to Healthy Eating</w:t>
      </w:r>
    </w:p>
    <w:p w:rsidR="00000000" w:rsidRPr="005701FA" w:rsidP="005701FA">
      <w:pPr>
        <w:pStyle w:val="ListBullet"/>
      </w:pPr>
      <w:r w:rsidRPr="005701FA">
        <w:t>basic eating patterns for healthy weight and factors associated with quick weight-loss diets</w:t>
      </w:r>
    </w:p>
    <w:p w:rsidR="00000000" w:rsidRPr="005701FA" w:rsidP="005701FA">
      <w:pPr>
        <w:pStyle w:val="ListBullet"/>
      </w:pPr>
      <w:r w:rsidRPr="005701FA">
        <w:t>benefits and common myths relating to physical activity</w:t>
      </w:r>
    </w:p>
    <w:p w:rsidR="00000000" w:rsidRPr="005701FA" w:rsidP="005701FA">
      <w:pPr>
        <w:pStyle w:val="ListBullet"/>
      </w:pPr>
      <w:r w:rsidRPr="005701FA">
        <w:t>processes of behaviour change, including:</w:t>
      </w:r>
    </w:p>
    <w:p w:rsidR="00000000" w:rsidRPr="005701FA" w:rsidP="005701FA">
      <w:pPr>
        <w:pStyle w:val="List2"/>
      </w:pPr>
      <w:r>
        <w:t>•</w:t>
      </w:r>
      <w:r>
        <w:tab/>
      </w:r>
      <w:r w:rsidRPr="005701FA">
        <w:t xml:space="preserve">stages of behaviour change </w:t>
      </w:r>
    </w:p>
    <w:p w:rsidR="00000000" w:rsidRPr="005701FA" w:rsidP="005701FA">
      <w:pPr>
        <w:pStyle w:val="List2"/>
      </w:pPr>
      <w:r>
        <w:t>•</w:t>
      </w:r>
      <w:r>
        <w:tab/>
      </w:r>
      <w:r w:rsidRPr="005701FA">
        <w:t xml:space="preserve">factors that influence behaviour change </w:t>
      </w:r>
    </w:p>
    <w:p w:rsidR="00000000" w:rsidRPr="005701FA" w:rsidP="005701FA">
      <w:pPr>
        <w:pStyle w:val="List2"/>
      </w:pPr>
      <w:r>
        <w:t>•</w:t>
      </w:r>
      <w:r>
        <w:tab/>
      </w:r>
      <w:r w:rsidRPr="005701FA">
        <w:t>barriers to behaviour change</w:t>
      </w:r>
    </w:p>
    <w:p w:rsidR="00000000" w:rsidRPr="005701FA" w:rsidP="005701FA">
      <w:pPr>
        <w:pStyle w:val="ListBullet"/>
      </w:pPr>
      <w:r w:rsidRPr="005701FA">
        <w:t>nutritional needs of people at different stages in th</w:t>
      </w:r>
      <w:r w:rsidRPr="005701FA">
        <w:t>e lifecycle</w:t>
      </w:r>
    </w:p>
    <w:p w:rsidR="00000000" w:rsidRPr="005701FA" w:rsidP="005701FA">
      <w:pPr>
        <w:pStyle w:val="ListBullet"/>
      </w:pPr>
      <w:r w:rsidRPr="005701FA">
        <w:t>risk factors associated with common nutrition-related diseases.</w:t>
      </w:r>
    </w:p>
    <w:p w:rsidR="00000000" w:rsidRPr="005701FA" w:rsidP="005701FA">
      <w:pPr>
        <w:pStyle w:val="AllowPageBreak"/>
      </w:pPr>
    </w:p>
    <w:p w:rsidR="00000000" w:rsidRPr="005701FA" w:rsidP="005701FA">
      <w:pPr>
        <w:pStyle w:val="Heading1"/>
      </w:pPr>
      <w:bookmarkStart w:id="4" w:name="O_745224"/>
      <w:bookmarkEnd w:id="4"/>
      <w:r w:rsidRPr="005701FA">
        <w:t>Assessment Conditions</w:t>
      </w:r>
    </w:p>
    <w:p w:rsidR="00000000" w:rsidRPr="005701FA" w:rsidP="003142D9">
      <w:pPr>
        <w:pStyle w:val="BodyText"/>
      </w:pPr>
      <w:r w:rsidRPr="005701FA">
        <w:t>Skills must be demonstrated working:</w:t>
      </w:r>
    </w:p>
    <w:p w:rsidR="00000000" w:rsidRPr="005701FA" w:rsidP="005701FA">
      <w:pPr>
        <w:pStyle w:val="ListBullet"/>
      </w:pPr>
      <w:r w:rsidRPr="005701FA">
        <w:t>in a health service or centre</w:t>
      </w:r>
    </w:p>
    <w:p w:rsidR="00000000" w:rsidRPr="005701FA" w:rsidP="005701FA">
      <w:pPr>
        <w:pStyle w:val="ListBullet"/>
      </w:pPr>
      <w:r w:rsidRPr="005701FA">
        <w:t xml:space="preserve">as part of a multidisciplinary primary health care team </w:t>
      </w:r>
    </w:p>
    <w:p w:rsidR="00000000" w:rsidRPr="005701FA" w:rsidP="005701FA">
      <w:pPr>
        <w:pStyle w:val="ListBullet"/>
      </w:pPr>
      <w:r w:rsidRPr="005701FA">
        <w:t>with Aboriginal</w:t>
      </w:r>
      <w:r w:rsidRPr="005701FA">
        <w:t xml:space="preserve"> and/or Torres Strait Islander clients and communities. </w:t>
      </w:r>
    </w:p>
    <w:p w:rsidR="00000000" w:rsidRPr="005701FA" w:rsidP="005701FA">
      <w:pPr>
        <w:pStyle w:val="BodyText"/>
      </w:pPr>
    </w:p>
    <w:p w:rsidR="00000000" w:rsidRPr="005701FA" w:rsidP="003142D9">
      <w:pPr>
        <w:pStyle w:val="BodyText"/>
      </w:pPr>
      <w:r w:rsidRPr="005701FA">
        <w:t>In addition, simulations and scenarios must be used where the full range of contexts and situations cannot be provided in the workplace or may occur only rarely. These are situations relating to eme</w:t>
      </w:r>
      <w:r w:rsidRPr="005701FA">
        <w:t xml:space="preserve">rgency or unplanned procedures where assessment in these circumstances would be unsafe or is impractical. </w:t>
      </w:r>
    </w:p>
    <w:p w:rsidR="00000000" w:rsidRPr="005701FA" w:rsidP="003142D9">
      <w:pPr>
        <w:pStyle w:val="BodyText"/>
      </w:pPr>
      <w:r w:rsidRPr="005701FA">
        <w:t xml:space="preserve">Simulated assessment environments must simulate the real-life working environment where these skills and knowledge would be performed, with all the </w:t>
      </w:r>
      <w:r w:rsidRPr="005701FA">
        <w:t>relevant equipment and resources of that working environment.</w:t>
      </w:r>
    </w:p>
    <w:p w:rsidR="00000000" w:rsidRPr="005701FA" w:rsidP="003142D9">
      <w:pPr>
        <w:pStyle w:val="BodyText"/>
      </w:pPr>
      <w:r w:rsidRPr="005701FA">
        <w:t>Assessors must satisfy the Standards for Registered Training Organisations (RTOs) 2015/AQTF mandatory competency requirements for assessors.</w:t>
      </w:r>
    </w:p>
    <w:p w:rsidR="00000000" w:rsidRPr="005701FA" w:rsidP="003142D9">
      <w:pPr>
        <w:pStyle w:val="BodyText"/>
      </w:pPr>
      <w:r w:rsidRPr="005701FA">
        <w:t>Assessment must be undertaken by a workplace assessor who has expertise in this unit of competency and who is:</w:t>
      </w:r>
    </w:p>
    <w:p w:rsidR="00000000" w:rsidRPr="005701FA" w:rsidP="003142D9">
      <w:pPr>
        <w:pStyle w:val="BodyText"/>
      </w:pPr>
      <w:r w:rsidRPr="005701FA">
        <w:t>an Aboriginal and/or Torres Strait Islander Health Worker</w:t>
      </w:r>
      <w:r>
        <w:t xml:space="preserve"> </w:t>
      </w:r>
      <w:r w:rsidRPr="005701FA">
        <w:t>or:</w:t>
      </w:r>
    </w:p>
    <w:p w:rsidR="00000000" w:rsidRPr="005701FA" w:rsidP="005701FA">
      <w:pPr>
        <w:pStyle w:val="ListBullet"/>
      </w:pPr>
      <w:r w:rsidRPr="005701FA">
        <w:t>accompanied by an Aboriginal and/or Torres Strait Islander person who is a recogn</w:t>
      </w:r>
      <w:r w:rsidRPr="005701FA">
        <w:t>ised member of the community with experience in primary health care.</w:t>
      </w:r>
    </w:p>
    <w:p w:rsidR="00000000" w:rsidRPr="005701FA" w:rsidP="005701FA">
      <w:pPr>
        <w:pStyle w:val="AllowPageBreak"/>
      </w:pPr>
    </w:p>
    <w:p w:rsidR="00000000" w:rsidRPr="005701FA" w:rsidP="005701FA">
      <w:pPr>
        <w:pStyle w:val="Heading1"/>
      </w:pPr>
      <w:bookmarkStart w:id="5" w:name="O_745235"/>
      <w:bookmarkEnd w:id="5"/>
      <w:r w:rsidRPr="005701FA">
        <w:t>Links</w:t>
      </w:r>
    </w:p>
    <w:p w:rsidR="00000000" w:rsidRPr="005701FA" w:rsidP="003142D9">
      <w:pPr>
        <w:pStyle w:val="BodyText"/>
      </w:pPr>
      <w:r w:rsidRPr="005701F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1157D">
        <w:rPr>
          <w:rStyle w:val="Hyperlink"/>
        </w:rPr>
        <w:t>https://vetnet.gov.au/Pages/TrainingDocs.aspx?q=ced1390f-48d9-4ab0-bd50-b015e5485705</w:t>
      </w:r>
      <w:r>
        <w:fldChar w:fldCharType="end"/>
      </w:r>
    </w:p>
    <w:p w:rsidR="00000000" w:rsidRPr="005701FA" w:rsidP="005701FA"/>
    <w:sectPr w:rsidSect="005701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A" w:rsidRPr="003142D9" w:rsidP="00314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D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1FA" w:rsidRPr="003142D9" w:rsidP="003142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D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D06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F29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1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1FA"/>
    <w:pPr>
      <w:spacing w:before="360" w:after="60"/>
      <w:outlineLvl w:val="0"/>
    </w:pPr>
    <w:rPr>
      <w:sz w:val="32"/>
    </w:rPr>
  </w:style>
  <w:style w:type="paragraph" w:styleId="Heading2">
    <w:name w:val="heading 2"/>
    <w:basedOn w:val="HeadingBase"/>
    <w:next w:val="BodyText"/>
    <w:link w:val="Heading2Char"/>
    <w:qFormat/>
    <w:rsid w:val="005701FA"/>
    <w:pPr>
      <w:keepLines/>
      <w:spacing w:before="240" w:after="120"/>
      <w:outlineLvl w:val="1"/>
    </w:pPr>
    <w:rPr>
      <w:sz w:val="28"/>
      <w:szCs w:val="40"/>
    </w:rPr>
  </w:style>
  <w:style w:type="paragraph" w:styleId="Heading3">
    <w:name w:val="heading 3"/>
    <w:basedOn w:val="HeadingBase"/>
    <w:next w:val="BodyText"/>
    <w:link w:val="Heading3Char"/>
    <w:qFormat/>
    <w:rsid w:val="005701FA"/>
    <w:pPr>
      <w:spacing w:before="180" w:after="120"/>
      <w:outlineLvl w:val="2"/>
    </w:pPr>
    <w:rPr>
      <w:spacing w:val="-10"/>
      <w:kern w:val="32"/>
    </w:rPr>
  </w:style>
  <w:style w:type="paragraph" w:styleId="Heading4">
    <w:name w:val="heading 4"/>
    <w:basedOn w:val="HeadingBase"/>
    <w:next w:val="BodyText"/>
    <w:link w:val="Heading4Char"/>
    <w:qFormat/>
    <w:rsid w:val="005701FA"/>
    <w:pPr>
      <w:spacing w:before="160" w:after="120"/>
      <w:outlineLvl w:val="3"/>
    </w:pPr>
    <w:rPr>
      <w:sz w:val="22"/>
    </w:rPr>
  </w:style>
  <w:style w:type="paragraph" w:styleId="Heading5">
    <w:name w:val="heading 5"/>
    <w:basedOn w:val="HeadingBase"/>
    <w:next w:val="Normal"/>
    <w:link w:val="Heading5Char"/>
    <w:qFormat/>
    <w:rsid w:val="005701FA"/>
    <w:pPr>
      <w:spacing w:before="80"/>
      <w:outlineLvl w:val="4"/>
    </w:pPr>
    <w:rPr>
      <w:color w:val="918585"/>
      <w:sz w:val="20"/>
    </w:rPr>
  </w:style>
  <w:style w:type="paragraph" w:styleId="Heading6">
    <w:name w:val="heading 6"/>
    <w:basedOn w:val="HeadingBase"/>
    <w:next w:val="Normal"/>
    <w:link w:val="Heading6Char"/>
    <w:qFormat/>
    <w:rsid w:val="005701FA"/>
    <w:pPr>
      <w:spacing w:before="60"/>
      <w:outlineLvl w:val="5"/>
    </w:pPr>
    <w:rPr>
      <w:color w:val="918585"/>
      <w:sz w:val="20"/>
    </w:rPr>
  </w:style>
  <w:style w:type="paragraph" w:styleId="Heading7">
    <w:name w:val="heading 7"/>
    <w:basedOn w:val="Normal"/>
    <w:next w:val="Normal"/>
    <w:link w:val="Heading7Char"/>
    <w:qFormat/>
    <w:rsid w:val="005701FA"/>
    <w:pPr>
      <w:ind w:left="720"/>
      <w:outlineLvl w:val="6"/>
    </w:pPr>
    <w:rPr>
      <w:i/>
    </w:rPr>
  </w:style>
  <w:style w:type="paragraph" w:styleId="Heading8">
    <w:name w:val="heading 8"/>
    <w:basedOn w:val="Normal"/>
    <w:next w:val="Normal"/>
    <w:link w:val="Heading8Char"/>
    <w:qFormat/>
    <w:rsid w:val="005701FA"/>
    <w:pPr>
      <w:ind w:left="720"/>
      <w:outlineLvl w:val="7"/>
    </w:pPr>
    <w:rPr>
      <w:i/>
    </w:rPr>
  </w:style>
  <w:style w:type="paragraph" w:styleId="Heading9">
    <w:name w:val="heading 9"/>
    <w:basedOn w:val="Normal"/>
    <w:next w:val="Normal"/>
    <w:link w:val="Heading9Char"/>
    <w:qFormat/>
    <w:rsid w:val="005701FA"/>
    <w:pPr>
      <w:ind w:left="720"/>
      <w:outlineLvl w:val="8"/>
    </w:pPr>
    <w:rPr>
      <w:i/>
    </w:rPr>
  </w:style>
  <w:style w:type="character" w:default="1" w:styleId="DefaultParagraphFont">
    <w:name w:val="Default Paragraph Font"/>
    <w:uiPriority w:val="1"/>
    <w:unhideWhenUsed/>
    <w:rsid w:val="00570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1FA"/>
  </w:style>
  <w:style w:type="character" w:customStyle="1" w:styleId="Heading1Char">
    <w:name w:val="Heading 1 Char"/>
    <w:basedOn w:val="DefaultParagraphFont"/>
    <w:link w:val="Heading1"/>
    <w:rsid w:val="005701FA"/>
    <w:rPr>
      <w:rFonts w:ascii="Times New Roman" w:eastAsia="Times New Roman" w:hAnsi="Times New Roman" w:cs="Times New Roman"/>
      <w:b/>
      <w:sz w:val="32"/>
      <w:szCs w:val="20"/>
      <w:lang w:eastAsia="en-US"/>
    </w:rPr>
  </w:style>
  <w:style w:type="paragraph" w:styleId="BodyText">
    <w:name w:val="Body Text"/>
    <w:basedOn w:val="Normal"/>
    <w:link w:val="BodyTextChar"/>
    <w:rsid w:val="005701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1FA"/>
    <w:rPr>
      <w:rFonts w:ascii="Times New Roman" w:eastAsia="Times New Roman" w:hAnsi="Times New Roman" w:cs="Times New Roman"/>
      <w:sz w:val="24"/>
      <w:lang w:eastAsia="en-US"/>
    </w:rPr>
  </w:style>
  <w:style w:type="paragraph" w:styleId="ListBullet">
    <w:name w:val="List Bullet"/>
    <w:basedOn w:val="List"/>
    <w:rsid w:val="005701FA"/>
    <w:pPr>
      <w:numPr>
        <w:numId w:val="11"/>
      </w:numPr>
      <w:tabs>
        <w:tab w:val="clear" w:pos="340"/>
      </w:tabs>
      <w:spacing w:before="40" w:after="40"/>
    </w:pPr>
  </w:style>
  <w:style w:type="character" w:customStyle="1" w:styleId="SpecialBold">
    <w:name w:val="Special Bold"/>
    <w:basedOn w:val="DefaultParagraphFont"/>
    <w:rsid w:val="005701FA"/>
    <w:rPr>
      <w:b/>
      <w:spacing w:val="0"/>
    </w:rPr>
  </w:style>
  <w:style w:type="character" w:styleId="Emphasis">
    <w:name w:val="Emphasis"/>
    <w:basedOn w:val="DefaultParagraphFont"/>
    <w:qFormat/>
    <w:rsid w:val="005701FA"/>
    <w:rPr>
      <w:i/>
    </w:rPr>
  </w:style>
  <w:style w:type="paragraph" w:customStyle="1" w:styleId="SuperHeading">
    <w:name w:val="SuperHeading"/>
    <w:basedOn w:val="Normal"/>
    <w:rsid w:val="005701FA"/>
    <w:pPr>
      <w:spacing w:before="240" w:after="120"/>
      <w:outlineLvl w:val="0"/>
    </w:pPr>
    <w:rPr>
      <w:rFonts w:ascii="Times New Roman" w:hAnsi="Times New Roman"/>
      <w:b/>
      <w:sz w:val="32"/>
    </w:rPr>
  </w:style>
  <w:style w:type="paragraph" w:customStyle="1" w:styleId="AllowPageBreak">
    <w:name w:val="AllowPageBreak"/>
    <w:rsid w:val="005701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01FA"/>
    <w:pPr>
      <w:tabs>
        <w:tab w:val="left" w:pos="680"/>
      </w:tabs>
      <w:spacing w:before="60" w:after="60"/>
      <w:ind w:left="680" w:hanging="340"/>
    </w:pPr>
  </w:style>
  <w:style w:type="paragraph" w:styleId="List3">
    <w:name w:val="List 3"/>
    <w:basedOn w:val="BodyText"/>
    <w:rsid w:val="005701FA"/>
    <w:pPr>
      <w:tabs>
        <w:tab w:val="left" w:pos="1021"/>
      </w:tabs>
      <w:spacing w:before="60" w:after="60"/>
      <w:ind w:left="1020" w:hanging="340"/>
    </w:pPr>
  </w:style>
  <w:style w:type="character" w:customStyle="1" w:styleId="Heading2Char">
    <w:name w:val="Heading 2 Char"/>
    <w:basedOn w:val="DefaultParagraphFont"/>
    <w:link w:val="Heading2"/>
    <w:rsid w:val="00570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1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1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1FA"/>
    <w:rPr>
      <w:rFonts w:ascii="Courier New" w:eastAsia="Times New Roman" w:hAnsi="Courier New" w:cs="Times New Roman"/>
      <w:i/>
      <w:szCs w:val="20"/>
      <w:lang w:eastAsia="en-US"/>
    </w:rPr>
  </w:style>
  <w:style w:type="paragraph" w:customStyle="1" w:styleId="HeadingBase">
    <w:name w:val="Heading Base"/>
    <w:rsid w:val="00570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1FA"/>
    <w:pPr>
      <w:tabs>
        <w:tab w:val="right" w:leader="dot" w:pos="9072"/>
      </w:tabs>
      <w:ind w:left="567"/>
    </w:pPr>
    <w:rPr>
      <w:szCs w:val="22"/>
    </w:rPr>
  </w:style>
  <w:style w:type="paragraph" w:customStyle="1" w:styleId="TOCBase">
    <w:name w:val="TOC Base"/>
    <w:rsid w:val="00570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1FA"/>
    <w:pPr>
      <w:tabs>
        <w:tab w:val="right" w:leader="dot" w:pos="9072"/>
      </w:tabs>
      <w:spacing w:before="40" w:after="40"/>
      <w:ind w:left="284"/>
    </w:pPr>
    <w:rPr>
      <w:rFonts w:ascii="Times New Roman" w:hAnsi="Times New Roman"/>
    </w:rPr>
  </w:style>
  <w:style w:type="paragraph" w:styleId="TOC1">
    <w:name w:val="toc 1"/>
    <w:basedOn w:val="TOCBase"/>
    <w:next w:val="Normal"/>
    <w:rsid w:val="005701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1FA"/>
    <w:rPr>
      <w:rFonts w:ascii="Times New Roman" w:eastAsia="Times New Roman" w:hAnsi="Times New Roman" w:cs="Times New Roman"/>
      <w:sz w:val="16"/>
      <w:lang w:eastAsia="en-US"/>
    </w:rPr>
  </w:style>
  <w:style w:type="paragraph" w:styleId="Title">
    <w:name w:val="Title"/>
    <w:basedOn w:val="HeadingBase"/>
    <w:link w:val="TitleChar"/>
    <w:qFormat/>
    <w:rsid w:val="005701FA"/>
    <w:pPr>
      <w:spacing w:before="5040"/>
      <w:jc w:val="center"/>
    </w:pPr>
    <w:rPr>
      <w:sz w:val="48"/>
      <w:szCs w:val="72"/>
      <w:lang w:val="en-US"/>
    </w:rPr>
  </w:style>
  <w:style w:type="character" w:customStyle="1" w:styleId="TitleChar">
    <w:name w:val="Title Char"/>
    <w:basedOn w:val="DefaultParagraphFont"/>
    <w:link w:val="Title"/>
    <w:rsid w:val="00570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1FA"/>
    <w:pPr>
      <w:tabs>
        <w:tab w:val="left" w:pos="3600"/>
        <w:tab w:val="left" w:pos="3958"/>
      </w:tabs>
    </w:pPr>
  </w:style>
  <w:style w:type="paragraph" w:styleId="List">
    <w:name w:val="List"/>
    <w:basedOn w:val="BodyText"/>
    <w:next w:val="BodyText"/>
    <w:rsid w:val="005701FA"/>
    <w:pPr>
      <w:tabs>
        <w:tab w:val="left" w:pos="340"/>
      </w:tabs>
      <w:spacing w:before="60" w:after="60"/>
      <w:ind w:left="340" w:hanging="340"/>
    </w:pPr>
  </w:style>
  <w:style w:type="paragraph" w:customStyle="1" w:styleId="Note">
    <w:name w:val="Note"/>
    <w:basedOn w:val="BodyText"/>
    <w:rsid w:val="005701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1FA"/>
    <w:pPr>
      <w:framePr w:wrap="auto" w:hAnchor="text" w:y="6049"/>
    </w:pPr>
    <w:rPr>
      <w:color w:val="000000"/>
      <w:sz w:val="40"/>
    </w:rPr>
  </w:style>
  <w:style w:type="paragraph" w:customStyle="1" w:styleId="TOCTitle">
    <w:name w:val="TOCTitle"/>
    <w:basedOn w:val="Heading1"/>
    <w:rsid w:val="005701FA"/>
    <w:pPr>
      <w:spacing w:after="240"/>
      <w:jc w:val="center"/>
      <w:outlineLvl w:val="9"/>
    </w:pPr>
    <w:rPr>
      <w:caps/>
    </w:rPr>
  </w:style>
  <w:style w:type="paragraph" w:customStyle="1" w:styleId="Version">
    <w:name w:val="Version"/>
    <w:rsid w:val="005701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01FA"/>
    <w:pPr>
      <w:numPr>
        <w:numId w:val="12"/>
      </w:numPr>
      <w:tabs>
        <w:tab w:val="clear" w:pos="680"/>
      </w:tabs>
    </w:pPr>
  </w:style>
  <w:style w:type="paragraph" w:styleId="Index1">
    <w:name w:val="index 1"/>
    <w:basedOn w:val="Normal"/>
    <w:next w:val="Normal"/>
    <w:semiHidden/>
    <w:rsid w:val="005701FA"/>
    <w:pPr>
      <w:keepNext w:val="0"/>
      <w:tabs>
        <w:tab w:val="right" w:pos="4176"/>
      </w:tabs>
      <w:ind w:left="198" w:hanging="198"/>
    </w:pPr>
    <w:rPr>
      <w:rFonts w:ascii="Garamond" w:hAnsi="Garamond"/>
    </w:rPr>
  </w:style>
  <w:style w:type="paragraph" w:styleId="IndexHeading">
    <w:name w:val="index heading"/>
    <w:basedOn w:val="Normal"/>
    <w:next w:val="Index1"/>
    <w:semiHidden/>
    <w:rsid w:val="005701FA"/>
    <w:pPr>
      <w:spacing w:before="120" w:after="120"/>
    </w:pPr>
    <w:rPr>
      <w:rFonts w:ascii="Arial" w:hAnsi="Arial"/>
      <w:b/>
      <w:color w:val="918585"/>
      <w:sz w:val="24"/>
    </w:rPr>
  </w:style>
  <w:style w:type="paragraph" w:styleId="Header">
    <w:name w:val="header"/>
    <w:basedOn w:val="Normal"/>
    <w:link w:val="HeaderChar"/>
    <w:rsid w:val="00570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1FA"/>
    <w:rPr>
      <w:rFonts w:ascii="Times New Roman" w:eastAsia="Times New Roman" w:hAnsi="Times New Roman" w:cs="Times New Roman"/>
      <w:sz w:val="16"/>
      <w:szCs w:val="20"/>
      <w:lang w:val="en-GB" w:eastAsia="en-US"/>
    </w:rPr>
  </w:style>
  <w:style w:type="paragraph" w:customStyle="1" w:styleId="Chapter">
    <w:name w:val="Chapter"/>
    <w:basedOn w:val="Normal"/>
    <w:rsid w:val="005701FA"/>
    <w:pPr>
      <w:spacing w:before="240"/>
    </w:pPr>
    <w:rPr>
      <w:rFonts w:ascii="Times New Roman" w:hAnsi="Times New Roman"/>
      <w:smallCaps/>
      <w:spacing w:val="80"/>
      <w:sz w:val="28"/>
    </w:rPr>
  </w:style>
  <w:style w:type="paragraph" w:customStyle="1" w:styleId="InChapter">
    <w:name w:val="InChapter"/>
    <w:basedOn w:val="Heading3"/>
    <w:rsid w:val="005701FA"/>
    <w:pPr>
      <w:spacing w:after="240"/>
      <w:outlineLvl w:val="9"/>
    </w:pPr>
    <w:rPr>
      <w:noProof/>
    </w:rPr>
  </w:style>
  <w:style w:type="paragraph" w:styleId="Index2">
    <w:name w:val="index 2"/>
    <w:basedOn w:val="Normal"/>
    <w:next w:val="Normal"/>
    <w:semiHidden/>
    <w:rsid w:val="005701FA"/>
    <w:pPr>
      <w:tabs>
        <w:tab w:val="right" w:pos="4176"/>
      </w:tabs>
      <w:ind w:left="568" w:hanging="284"/>
    </w:pPr>
    <w:rPr>
      <w:rFonts w:ascii="Garamond" w:hAnsi="Garamond"/>
    </w:rPr>
  </w:style>
  <w:style w:type="paragraph" w:customStyle="1" w:styleId="Byline">
    <w:name w:val="Byline"/>
    <w:rsid w:val="00570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1FA"/>
    <w:pPr>
      <w:tabs>
        <w:tab w:val="clear" w:pos="3600"/>
        <w:tab w:val="clear" w:pos="3958"/>
      </w:tabs>
      <w:jc w:val="right"/>
    </w:pPr>
  </w:style>
  <w:style w:type="paragraph" w:styleId="Caption">
    <w:name w:val="caption"/>
    <w:basedOn w:val="BodyText"/>
    <w:next w:val="Normal"/>
    <w:qFormat/>
    <w:rsid w:val="005701FA"/>
    <w:pPr>
      <w:framePr w:w="2268" w:hSpace="181" w:vSpace="181" w:wrap="around" w:vAnchor="text" w:hAnchor="page" w:x="1135" w:y="285" w:anchorLock="1"/>
    </w:pPr>
    <w:rPr>
      <w:i/>
    </w:rPr>
  </w:style>
  <w:style w:type="paragraph" w:customStyle="1" w:styleId="MiniTOCTitle">
    <w:name w:val="MiniTOCTitle"/>
    <w:basedOn w:val="Heading4"/>
    <w:rsid w:val="005701FA"/>
    <w:pPr>
      <w:spacing w:before="240"/>
      <w:outlineLvl w:val="9"/>
    </w:pPr>
    <w:rPr>
      <w:noProof/>
      <w:sz w:val="24"/>
    </w:rPr>
  </w:style>
  <w:style w:type="paragraph" w:customStyle="1" w:styleId="MiniTOCItem">
    <w:name w:val="MiniTOCItem"/>
    <w:basedOn w:val="ListBullet"/>
    <w:rsid w:val="005701FA"/>
    <w:pPr>
      <w:numPr>
        <w:numId w:val="0"/>
      </w:numPr>
      <w:tabs>
        <w:tab w:val="right" w:leader="dot" w:pos="6521"/>
      </w:tabs>
      <w:spacing w:before="0" w:after="0"/>
    </w:pPr>
  </w:style>
  <w:style w:type="paragraph" w:customStyle="1" w:styleId="TOFTitle">
    <w:name w:val="TOFTitle"/>
    <w:basedOn w:val="TOCTitle"/>
    <w:rsid w:val="005701FA"/>
  </w:style>
  <w:style w:type="paragraph" w:styleId="TableofFigures">
    <w:name w:val="table of figures"/>
    <w:basedOn w:val="Normal"/>
    <w:next w:val="Normal"/>
    <w:semiHidden/>
    <w:rsid w:val="005701FA"/>
    <w:pPr>
      <w:tabs>
        <w:tab w:val="right" w:leader="dot" w:pos="9072"/>
      </w:tabs>
      <w:ind w:left="970" w:hanging="403"/>
    </w:pPr>
    <w:rPr>
      <w:rFonts w:ascii="Times New Roman" w:hAnsi="Times New Roman"/>
      <w:b/>
    </w:rPr>
  </w:style>
  <w:style w:type="paragraph" w:styleId="ListNumber">
    <w:name w:val="List Number"/>
    <w:basedOn w:val="List"/>
    <w:rsid w:val="005701FA"/>
    <w:pPr>
      <w:numPr>
        <w:numId w:val="14"/>
      </w:numPr>
      <w:tabs>
        <w:tab w:val="clear" w:pos="340"/>
      </w:tabs>
    </w:pPr>
  </w:style>
  <w:style w:type="character" w:customStyle="1" w:styleId="WingdingSymbols">
    <w:name w:val="Wingding Symbols"/>
    <w:rsid w:val="005701FA"/>
    <w:rPr>
      <w:rFonts w:ascii="Wingdings" w:hAnsi="Wingdings"/>
    </w:rPr>
  </w:style>
  <w:style w:type="paragraph" w:customStyle="1" w:styleId="TableHeading">
    <w:name w:val="Table Heading"/>
    <w:basedOn w:val="HeadingBase"/>
    <w:rsid w:val="005701FA"/>
    <w:pPr>
      <w:keepLines/>
      <w:pBdr>
        <w:bottom w:val="single" w:sz="6" w:space="1" w:color="918585"/>
      </w:pBdr>
      <w:spacing w:before="240"/>
    </w:pPr>
  </w:style>
  <w:style w:type="character" w:customStyle="1" w:styleId="HotSpot">
    <w:name w:val="HotSpot"/>
    <w:rsid w:val="005701FA"/>
    <w:rPr>
      <w:color w:val="0033CC"/>
      <w:u w:val="none"/>
    </w:rPr>
  </w:style>
  <w:style w:type="paragraph" w:customStyle="1" w:styleId="BodyTextRight">
    <w:name w:val="Body Text Right"/>
    <w:basedOn w:val="BodyText"/>
    <w:rsid w:val="005701FA"/>
    <w:pPr>
      <w:spacing w:before="0" w:after="0"/>
      <w:jc w:val="right"/>
    </w:pPr>
  </w:style>
  <w:style w:type="paragraph" w:styleId="Index3">
    <w:name w:val="index 3"/>
    <w:basedOn w:val="ListNumber2"/>
    <w:next w:val="Normal"/>
    <w:semiHidden/>
    <w:rsid w:val="005701FA"/>
    <w:pPr>
      <w:numPr>
        <w:numId w:val="0"/>
      </w:numPr>
      <w:tabs>
        <w:tab w:val="right" w:leader="dot" w:pos="4176"/>
      </w:tabs>
    </w:pPr>
  </w:style>
  <w:style w:type="paragraph" w:styleId="ListNumber2">
    <w:name w:val="List Number 2"/>
    <w:basedOn w:val="List2"/>
    <w:rsid w:val="005701FA"/>
    <w:pPr>
      <w:numPr>
        <w:numId w:val="9"/>
      </w:numPr>
      <w:tabs>
        <w:tab w:val="clear" w:pos="1060"/>
      </w:tabs>
    </w:pPr>
  </w:style>
  <w:style w:type="paragraph" w:customStyle="1" w:styleId="MarginNote">
    <w:name w:val="Margin Note"/>
    <w:basedOn w:val="BodyText"/>
    <w:rsid w:val="00570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1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1FA"/>
    <w:rPr>
      <w:sz w:val="32"/>
    </w:rPr>
  </w:style>
  <w:style w:type="paragraph" w:customStyle="1" w:styleId="HeadingProcedure">
    <w:name w:val="Heading Procedure"/>
    <w:basedOn w:val="HeadingBase"/>
    <w:next w:val="Normal"/>
    <w:rsid w:val="005701FA"/>
    <w:pPr>
      <w:tabs>
        <w:tab w:val="left" w:pos="0"/>
      </w:tabs>
      <w:spacing w:before="120" w:after="60"/>
    </w:pPr>
    <w:rPr>
      <w:i/>
      <w:color w:val="918585"/>
      <w:sz w:val="22"/>
    </w:rPr>
  </w:style>
  <w:style w:type="paragraph" w:customStyle="1" w:styleId="TableBodyText">
    <w:name w:val="Table Body Text"/>
    <w:basedOn w:val="BodyText"/>
    <w:rsid w:val="005701FA"/>
    <w:pPr>
      <w:spacing w:before="60" w:after="60"/>
    </w:pPr>
  </w:style>
  <w:style w:type="paragraph" w:styleId="ListContinue">
    <w:name w:val="List Continue"/>
    <w:basedOn w:val="List"/>
    <w:rsid w:val="005701FA"/>
    <w:pPr>
      <w:ind w:firstLine="0"/>
    </w:pPr>
  </w:style>
  <w:style w:type="paragraph" w:customStyle="1" w:styleId="ListNote">
    <w:name w:val="List Note"/>
    <w:basedOn w:val="List"/>
    <w:rsid w:val="005701FA"/>
    <w:pPr>
      <w:pBdr>
        <w:top w:val="single" w:sz="6" w:space="2" w:color="918585"/>
        <w:bottom w:val="single" w:sz="6" w:space="2" w:color="918585"/>
      </w:pBdr>
      <w:tabs>
        <w:tab w:val="left" w:pos="1021"/>
      </w:tabs>
      <w:ind w:firstLine="0"/>
    </w:pPr>
  </w:style>
  <w:style w:type="paragraph" w:customStyle="1" w:styleId="Warning">
    <w:name w:val="Warning"/>
    <w:basedOn w:val="BodyText"/>
    <w:rsid w:val="005701FA"/>
    <w:pPr>
      <w:shd w:val="clear" w:color="auto" w:fill="D9D9D9"/>
      <w:tabs>
        <w:tab w:val="left" w:pos="992"/>
      </w:tabs>
      <w:ind w:left="119" w:right="119"/>
    </w:pPr>
    <w:rPr>
      <w:sz w:val="20"/>
    </w:rPr>
  </w:style>
  <w:style w:type="paragraph" w:customStyle="1" w:styleId="MarginIcons">
    <w:name w:val="Margin Icons"/>
    <w:basedOn w:val="BodyText"/>
    <w:rsid w:val="00570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1FA"/>
    <w:rPr>
      <w:rFonts w:ascii="Courier New" w:hAnsi="Courier New"/>
    </w:rPr>
  </w:style>
  <w:style w:type="paragraph" w:customStyle="1" w:styleId="NoteBullet">
    <w:name w:val="Note Bullet"/>
    <w:basedOn w:val="Note"/>
    <w:rsid w:val="005701FA"/>
    <w:pPr>
      <w:tabs>
        <w:tab w:val="clear" w:pos="680"/>
      </w:tabs>
      <w:spacing w:before="60" w:after="60"/>
    </w:pPr>
  </w:style>
  <w:style w:type="paragraph" w:customStyle="1" w:styleId="SubHeading2">
    <w:name w:val="SubHeading2"/>
    <w:basedOn w:val="HeadingBase"/>
    <w:rsid w:val="005701FA"/>
    <w:pPr>
      <w:spacing w:before="240" w:after="60"/>
    </w:pPr>
    <w:rPr>
      <w:sz w:val="20"/>
    </w:rPr>
  </w:style>
  <w:style w:type="paragraph" w:customStyle="1" w:styleId="SubHeading1">
    <w:name w:val="SubHeading1"/>
    <w:basedOn w:val="HeadingBase"/>
    <w:rsid w:val="005701FA"/>
    <w:pPr>
      <w:spacing w:before="240" w:after="60"/>
    </w:pPr>
    <w:rPr>
      <w:color w:val="918585"/>
      <w:sz w:val="22"/>
    </w:rPr>
  </w:style>
  <w:style w:type="paragraph" w:customStyle="1" w:styleId="SideHeading">
    <w:name w:val="Side Heading"/>
    <w:basedOn w:val="HeadingBase"/>
    <w:rsid w:val="00570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1FA"/>
    <w:pPr>
      <w:numPr>
        <w:numId w:val="10"/>
      </w:numPr>
    </w:pPr>
  </w:style>
  <w:style w:type="paragraph" w:styleId="PlainText">
    <w:name w:val="Plain Text"/>
    <w:basedOn w:val="Normal"/>
    <w:link w:val="PlainTextChar"/>
    <w:rsid w:val="005701FA"/>
    <w:rPr>
      <w:sz w:val="20"/>
    </w:rPr>
  </w:style>
  <w:style w:type="character" w:customStyle="1" w:styleId="PlainTextChar">
    <w:name w:val="Plain Text Char"/>
    <w:basedOn w:val="DefaultParagraphFont"/>
    <w:link w:val="PlainText"/>
    <w:rsid w:val="005701FA"/>
    <w:rPr>
      <w:rFonts w:ascii="Courier New" w:eastAsia="Times New Roman" w:hAnsi="Courier New" w:cs="Times New Roman"/>
      <w:sz w:val="20"/>
      <w:szCs w:val="20"/>
      <w:lang w:eastAsia="en-US"/>
    </w:rPr>
  </w:style>
  <w:style w:type="character" w:customStyle="1" w:styleId="MenuOption">
    <w:name w:val="Menu Option"/>
    <w:basedOn w:val="DefaultParagraphFont"/>
    <w:rsid w:val="005701FA"/>
    <w:rPr>
      <w:b/>
      <w:smallCaps/>
    </w:rPr>
  </w:style>
  <w:style w:type="paragraph" w:customStyle="1" w:styleId="TableListNumber">
    <w:name w:val="Table List Number"/>
    <w:basedOn w:val="ListNumber"/>
    <w:rsid w:val="005701FA"/>
    <w:pPr>
      <w:numPr>
        <w:numId w:val="0"/>
      </w:numPr>
    </w:pPr>
  </w:style>
  <w:style w:type="paragraph" w:styleId="TOC4">
    <w:name w:val="toc 4"/>
    <w:basedOn w:val="TOCBase"/>
    <w:next w:val="Normal"/>
    <w:semiHidden/>
    <w:rsid w:val="005701FA"/>
    <w:pPr>
      <w:tabs>
        <w:tab w:val="right" w:leader="dot" w:pos="9071"/>
      </w:tabs>
      <w:ind w:left="1701"/>
    </w:pPr>
  </w:style>
  <w:style w:type="paragraph" w:customStyle="1" w:styleId="ListAlpha">
    <w:name w:val="List Alpha"/>
    <w:basedOn w:val="List"/>
    <w:rsid w:val="005701FA"/>
    <w:pPr>
      <w:numPr>
        <w:numId w:val="8"/>
      </w:numPr>
    </w:pPr>
  </w:style>
  <w:style w:type="paragraph" w:customStyle="1" w:styleId="ListAlpha2">
    <w:name w:val="List Alpha 2"/>
    <w:basedOn w:val="List2"/>
    <w:rsid w:val="005701FA"/>
    <w:pPr>
      <w:numPr>
        <w:numId w:val="7"/>
      </w:numPr>
    </w:pPr>
  </w:style>
  <w:style w:type="paragraph" w:styleId="List4">
    <w:name w:val="List 4"/>
    <w:basedOn w:val="BodyText"/>
    <w:rsid w:val="005701FA"/>
    <w:pPr>
      <w:tabs>
        <w:tab w:val="left" w:pos="1361"/>
      </w:tabs>
      <w:spacing w:before="60" w:after="60"/>
      <w:ind w:left="1361" w:hanging="340"/>
    </w:pPr>
  </w:style>
  <w:style w:type="paragraph" w:styleId="List5">
    <w:name w:val="List 5"/>
    <w:basedOn w:val="BodyText"/>
    <w:rsid w:val="005701FA"/>
    <w:pPr>
      <w:tabs>
        <w:tab w:val="left" w:pos="1701"/>
      </w:tabs>
      <w:spacing w:before="60" w:after="60"/>
      <w:ind w:left="1701" w:hanging="340"/>
    </w:pPr>
  </w:style>
  <w:style w:type="paragraph" w:styleId="ListBullet3">
    <w:name w:val="List Bullet 3"/>
    <w:basedOn w:val="List3"/>
    <w:rsid w:val="005701FA"/>
    <w:pPr>
      <w:numPr>
        <w:numId w:val="13"/>
      </w:numPr>
      <w:tabs>
        <w:tab w:val="clear" w:pos="1021"/>
      </w:tabs>
      <w:ind w:left="1037" w:hanging="357"/>
    </w:pPr>
  </w:style>
  <w:style w:type="paragraph" w:styleId="ListBullet4">
    <w:name w:val="List Bullet 4"/>
    <w:basedOn w:val="List4"/>
    <w:rsid w:val="005701FA"/>
    <w:pPr>
      <w:numPr>
        <w:numId w:val="2"/>
      </w:numPr>
      <w:tabs>
        <w:tab w:val="clear" w:pos="1361"/>
      </w:tabs>
    </w:pPr>
  </w:style>
  <w:style w:type="paragraph" w:styleId="ListBullet5">
    <w:name w:val="List Bullet 5"/>
    <w:basedOn w:val="List5"/>
    <w:rsid w:val="005701FA"/>
    <w:pPr>
      <w:numPr>
        <w:numId w:val="3"/>
      </w:numPr>
    </w:pPr>
  </w:style>
  <w:style w:type="paragraph" w:styleId="ListContinue2">
    <w:name w:val="List Continue 2"/>
    <w:basedOn w:val="List2"/>
    <w:rsid w:val="005701FA"/>
    <w:pPr>
      <w:ind w:firstLine="0"/>
    </w:pPr>
  </w:style>
  <w:style w:type="paragraph" w:styleId="ListContinue3">
    <w:name w:val="List Continue 3"/>
    <w:basedOn w:val="List3"/>
    <w:rsid w:val="005701FA"/>
    <w:pPr>
      <w:ind w:left="1021" w:firstLine="0"/>
    </w:pPr>
  </w:style>
  <w:style w:type="paragraph" w:styleId="ListContinue4">
    <w:name w:val="List Continue 4"/>
    <w:basedOn w:val="List4"/>
    <w:rsid w:val="005701FA"/>
    <w:pPr>
      <w:ind w:firstLine="0"/>
    </w:pPr>
  </w:style>
  <w:style w:type="paragraph" w:styleId="ListContinue5">
    <w:name w:val="List Continue 5"/>
    <w:basedOn w:val="List5"/>
    <w:rsid w:val="005701FA"/>
    <w:pPr>
      <w:ind w:firstLine="0"/>
    </w:pPr>
  </w:style>
  <w:style w:type="paragraph" w:styleId="ListNumber3">
    <w:name w:val="List Number 3"/>
    <w:basedOn w:val="List3"/>
    <w:rsid w:val="005701FA"/>
    <w:pPr>
      <w:numPr>
        <w:numId w:val="4"/>
      </w:numPr>
    </w:pPr>
  </w:style>
  <w:style w:type="paragraph" w:styleId="ListNumber4">
    <w:name w:val="List Number 4"/>
    <w:basedOn w:val="List4"/>
    <w:rsid w:val="005701FA"/>
    <w:pPr>
      <w:numPr>
        <w:numId w:val="5"/>
      </w:numPr>
    </w:pPr>
  </w:style>
  <w:style w:type="paragraph" w:styleId="ListNumber5">
    <w:name w:val="List Number 5"/>
    <w:basedOn w:val="List5"/>
    <w:rsid w:val="005701FA"/>
    <w:pPr>
      <w:numPr>
        <w:numId w:val="6"/>
      </w:numPr>
    </w:pPr>
  </w:style>
  <w:style w:type="paragraph" w:styleId="BlockText">
    <w:name w:val="Block Text"/>
    <w:basedOn w:val="Normal"/>
    <w:rsid w:val="005701FA"/>
    <w:pPr>
      <w:spacing w:after="120"/>
      <w:ind w:left="1440" w:right="1440"/>
    </w:pPr>
  </w:style>
  <w:style w:type="character" w:customStyle="1" w:styleId="Subscript">
    <w:name w:val="Subscript"/>
    <w:basedOn w:val="DefaultParagraphFont"/>
    <w:rsid w:val="005701FA"/>
    <w:rPr>
      <w:sz w:val="16"/>
      <w:vertAlign w:val="subscript"/>
    </w:rPr>
  </w:style>
  <w:style w:type="character" w:customStyle="1" w:styleId="Superscript">
    <w:name w:val="Superscript"/>
    <w:basedOn w:val="DefaultParagraphFont"/>
    <w:rsid w:val="005701FA"/>
    <w:rPr>
      <w:sz w:val="16"/>
      <w:vertAlign w:val="superscript"/>
    </w:rPr>
  </w:style>
  <w:style w:type="character" w:customStyle="1" w:styleId="Symbols">
    <w:name w:val="Symbols"/>
    <w:basedOn w:val="DefaultParagraphFont"/>
    <w:rsid w:val="005701FA"/>
    <w:rPr>
      <w:rFonts w:ascii="Symbol" w:hAnsi="Symbol"/>
    </w:rPr>
  </w:style>
  <w:style w:type="character" w:customStyle="1" w:styleId="MenuOptions">
    <w:name w:val="Menu Options"/>
    <w:basedOn w:val="DefaultParagraphFont"/>
    <w:rsid w:val="005701FA"/>
    <w:rPr>
      <w:rFonts w:ascii="Arial Narrow" w:hAnsi="Arial Narrow"/>
      <w:smallCaps/>
    </w:rPr>
  </w:style>
  <w:style w:type="character" w:customStyle="1" w:styleId="Buttons">
    <w:name w:val="Buttons"/>
    <w:basedOn w:val="DefaultParagraphFont"/>
    <w:rsid w:val="005701FA"/>
    <w:rPr>
      <w:b/>
    </w:rPr>
  </w:style>
  <w:style w:type="character" w:customStyle="1" w:styleId="Underlined">
    <w:name w:val="Underlined"/>
    <w:basedOn w:val="DefaultParagraphFont"/>
    <w:rsid w:val="005701FA"/>
    <w:rPr>
      <w:u w:val="single"/>
    </w:rPr>
  </w:style>
  <w:style w:type="paragraph" w:customStyle="1" w:styleId="TableBodyTextRight">
    <w:name w:val="Table Body Text Right"/>
    <w:basedOn w:val="TableBodyText"/>
    <w:rsid w:val="005701FA"/>
    <w:pPr>
      <w:widowControl w:val="0"/>
      <w:autoSpaceDE w:val="0"/>
      <w:autoSpaceDN w:val="0"/>
      <w:adjustRightInd w:val="0"/>
      <w:jc w:val="right"/>
    </w:pPr>
    <w:rPr>
      <w:rFonts w:cs="Arial"/>
      <w:szCs w:val="18"/>
    </w:rPr>
  </w:style>
  <w:style w:type="paragraph" w:customStyle="1" w:styleId="CopyrightText">
    <w:name w:val="Copyright Text"/>
    <w:basedOn w:val="BodyText"/>
    <w:rsid w:val="005701FA"/>
    <w:rPr>
      <w:sz w:val="18"/>
    </w:rPr>
  </w:style>
  <w:style w:type="paragraph" w:customStyle="1" w:styleId="BodySmallRight">
    <w:name w:val="Body Small Right"/>
    <w:basedOn w:val="BodyTextRight"/>
    <w:rsid w:val="005701FA"/>
    <w:rPr>
      <w:sz w:val="18"/>
      <w:szCs w:val="18"/>
    </w:rPr>
  </w:style>
  <w:style w:type="paragraph" w:customStyle="1" w:styleId="MarginEdition">
    <w:name w:val="Margin Edition"/>
    <w:basedOn w:val="MarginNote"/>
    <w:rsid w:val="005701FA"/>
    <w:pPr>
      <w:spacing w:before="0" w:after="0"/>
    </w:pPr>
    <w:rPr>
      <w:rFonts w:ascii="Times New Roman" w:hAnsi="Times New Roman"/>
      <w:color w:val="999999"/>
    </w:rPr>
  </w:style>
  <w:style w:type="paragraph" w:customStyle="1" w:styleId="Spacer">
    <w:name w:val="Spacer"/>
    <w:basedOn w:val="Normal"/>
    <w:rsid w:val="005701FA"/>
    <w:rPr>
      <w:sz w:val="2"/>
      <w:szCs w:val="2"/>
    </w:rPr>
  </w:style>
  <w:style w:type="character" w:customStyle="1" w:styleId="Small">
    <w:name w:val="Small"/>
    <w:basedOn w:val="DefaultParagraphFont"/>
    <w:rsid w:val="005701FA"/>
    <w:rPr>
      <w:sz w:val="16"/>
    </w:rPr>
  </w:style>
  <w:style w:type="paragraph" w:customStyle="1" w:styleId="WideTable">
    <w:name w:val="Wide Table"/>
    <w:basedOn w:val="Normal"/>
    <w:rsid w:val="005701FA"/>
    <w:pPr>
      <w:ind w:left="-1418"/>
    </w:pPr>
    <w:rPr>
      <w:sz w:val="2"/>
      <w:szCs w:val="2"/>
    </w:rPr>
  </w:style>
  <w:style w:type="character" w:styleId="PageNumber">
    <w:name w:val="page number"/>
    <w:basedOn w:val="DefaultParagraphFont"/>
    <w:rsid w:val="005701FA"/>
  </w:style>
  <w:style w:type="paragraph" w:styleId="Quote">
    <w:name w:val="Quote"/>
    <w:basedOn w:val="Heading1"/>
    <w:link w:val="QuoteChar"/>
    <w:qFormat/>
    <w:rsid w:val="005701FA"/>
    <w:rPr>
      <w:b w:val="0"/>
      <w:sz w:val="72"/>
      <w:szCs w:val="72"/>
      <w:lang w:val="en-NZ"/>
    </w:rPr>
  </w:style>
  <w:style w:type="character" w:customStyle="1" w:styleId="QuoteChar">
    <w:name w:val="Quote Char"/>
    <w:basedOn w:val="DefaultParagraphFont"/>
    <w:link w:val="Quote"/>
    <w:rsid w:val="00570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1FA"/>
    <w:pPr>
      <w:pageBreakBefore/>
    </w:pPr>
  </w:style>
  <w:style w:type="paragraph" w:customStyle="1" w:styleId="Border">
    <w:name w:val="Border"/>
    <w:basedOn w:val="Normal"/>
    <w:qFormat/>
    <w:rsid w:val="00570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1FA"/>
    <w:rPr>
      <w:b/>
      <w:bCs/>
      <w:i/>
      <w:iCs/>
      <w:color w:val="auto"/>
    </w:rPr>
  </w:style>
  <w:style w:type="paragraph" w:styleId="IntenseQuote">
    <w:name w:val="Intense Quote"/>
    <w:basedOn w:val="Normal"/>
    <w:next w:val="Normal"/>
    <w:link w:val="IntenseQuoteChar"/>
    <w:uiPriority w:val="30"/>
    <w:qFormat/>
    <w:rsid w:val="00570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1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1FA"/>
    <w:rPr>
      <w:smallCaps/>
      <w:color w:val="auto"/>
      <w:u w:val="single"/>
    </w:rPr>
  </w:style>
  <w:style w:type="character" w:styleId="IntenseReference">
    <w:name w:val="Intense Reference"/>
    <w:basedOn w:val="DefaultParagraphFont"/>
    <w:uiPriority w:val="32"/>
    <w:qFormat/>
    <w:rsid w:val="005701FA"/>
    <w:rPr>
      <w:b/>
      <w:bCs/>
      <w:smallCaps/>
      <w:color w:val="auto"/>
      <w:spacing w:val="5"/>
      <w:u w:val="single"/>
    </w:rPr>
  </w:style>
  <w:style w:type="paragraph" w:customStyle="1" w:styleId="2ColumnHeading">
    <w:name w:val="2Column Heading"/>
    <w:basedOn w:val="BodyText"/>
    <w:qFormat/>
    <w:rsid w:val="005701FA"/>
    <w:pPr>
      <w:spacing w:after="60"/>
      <w:ind w:left="-2268"/>
    </w:pPr>
    <w:rPr>
      <w:b/>
    </w:rPr>
  </w:style>
  <w:style w:type="paragraph" w:customStyle="1" w:styleId="Heading1TOC">
    <w:name w:val="Heading1 TOC"/>
    <w:basedOn w:val="Normal"/>
    <w:qFormat/>
    <w:rsid w:val="005701FA"/>
    <w:pPr>
      <w:spacing w:before="240" w:after="120"/>
    </w:pPr>
    <w:rPr>
      <w:rFonts w:ascii="Times New Roman" w:hAnsi="Times New Roman"/>
      <w:b/>
      <w:sz w:val="32"/>
    </w:rPr>
  </w:style>
  <w:style w:type="paragraph" w:customStyle="1" w:styleId="Heading2TOC">
    <w:name w:val="Heading2 TOC"/>
    <w:basedOn w:val="Normal"/>
    <w:qFormat/>
    <w:rsid w:val="005701FA"/>
    <w:pPr>
      <w:spacing w:before="240" w:after="60"/>
    </w:pPr>
    <w:rPr>
      <w:rFonts w:ascii="Times New Roman" w:hAnsi="Times New Roman"/>
      <w:b/>
      <w:sz w:val="28"/>
    </w:rPr>
  </w:style>
  <w:style w:type="character" w:customStyle="1" w:styleId="Underline">
    <w:name w:val="Underline"/>
    <w:basedOn w:val="DefaultParagraphFont"/>
    <w:qFormat/>
    <w:rsid w:val="005701FA"/>
    <w:rPr>
      <w:u w:val="single"/>
    </w:rPr>
  </w:style>
  <w:style w:type="character" w:customStyle="1" w:styleId="BoldandItalics">
    <w:name w:val="Bold and Italics"/>
    <w:qFormat/>
    <w:rsid w:val="005701FA"/>
    <w:rPr>
      <w:b/>
      <w:i/>
      <w:u w:val="none"/>
    </w:rPr>
  </w:style>
  <w:style w:type="paragraph" w:styleId="BalloonText">
    <w:name w:val="Balloon Text"/>
    <w:basedOn w:val="Normal"/>
    <w:link w:val="BalloonTextChar"/>
    <w:rsid w:val="005701FA"/>
    <w:rPr>
      <w:rFonts w:ascii="Tahoma" w:hAnsi="Tahoma" w:cs="Tahoma"/>
      <w:sz w:val="16"/>
      <w:szCs w:val="16"/>
    </w:rPr>
  </w:style>
  <w:style w:type="character" w:customStyle="1" w:styleId="BalloonTextChar">
    <w:name w:val="Balloon Text Char"/>
    <w:basedOn w:val="DefaultParagraphFont"/>
    <w:link w:val="BalloonText"/>
    <w:rsid w:val="005701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1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1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1FA"/>
    <w:rPr>
      <w:b/>
      <w:color w:val="660033"/>
      <w:spacing w:val="0"/>
    </w:rPr>
  </w:style>
  <w:style w:type="paragraph" w:customStyle="1" w:styleId="Nameditemlist">
    <w:name w:val="Named item list"/>
    <w:basedOn w:val="BodyText"/>
    <w:qFormat/>
    <w:rsid w:val="005701FA"/>
    <w:pPr>
      <w:tabs>
        <w:tab w:val="left" w:pos="2835"/>
      </w:tabs>
      <w:ind w:left="2835" w:hanging="2835"/>
    </w:pPr>
  </w:style>
  <w:style w:type="paragraph" w:customStyle="1" w:styleId="BodyTextnopadding">
    <w:name w:val="Body Text no padding"/>
    <w:basedOn w:val="BodyText"/>
    <w:qFormat/>
    <w:rsid w:val="005701FA"/>
    <w:pPr>
      <w:spacing w:before="0" w:after="0"/>
    </w:pPr>
  </w:style>
  <w:style w:type="paragraph" w:customStyle="1" w:styleId="BodyTextBold">
    <w:name w:val="Body Text Bold"/>
    <w:basedOn w:val="BodyText"/>
    <w:qFormat/>
    <w:rsid w:val="005701FA"/>
    <w:rPr>
      <w:b/>
    </w:rPr>
  </w:style>
  <w:style w:type="character" w:styleId="Hyperlink">
    <w:name w:val="Hyperlink"/>
    <w:basedOn w:val="DefaultParagraphFont"/>
    <w:uiPriority w:val="99"/>
    <w:unhideWhenUsed/>
    <w:rsid w:val="003142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4557</Characters>
  <Application>Microsoft Office Word</Application>
  <DocSecurity>0</DocSecurity>
  <Lines>126</Lines>
  <Paragraphs>93</Paragraphs>
  <ScaleCrop>false</ScaleCrop>
  <Company>Author-it Software Corporation Ltd.</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HLTAHW034 Provide healthy lifestyle programs and advice</dc:title>
  <dc:subject>Approved</dc:subject>
  <dc:creator>SkillsIQ</dc:creator>
  <cp:keywords>Release: 2</cp:keywords>
  <dc:description>Review Date: 12 April 2008</dc:description>
  <cp:lastModifiedBy>HSD_TPCMSd.prod</cp:lastModifiedBy>
  <cp:revision>3</cp:revision>
  <dcterms:created xsi:type="dcterms:W3CDTF">2022-11-24T15:12:00Z</dcterms:created>
  <dcterms:modified xsi:type="dcterms:W3CDTF">2022-11-24T15:12:00Z</dcterms:modified>
</cp:coreProperties>
</file>