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042F" w:rsidP="0021042F">
      <w:pPr>
        <w:pStyle w:val="Title"/>
      </w:pPr>
      <w:r>
        <w:fldChar w:fldCharType="begin"/>
      </w:r>
      <w:r>
        <w:instrText xml:space="preserve"> TITLE   \* MERGEFORMAT </w:instrText>
      </w:r>
      <w:r>
        <w:fldChar w:fldCharType="separate"/>
      </w:r>
      <w:r>
        <w:t>Assessment Requirements for HLTAHW032 Supervise individual workers</w:t>
      </w:r>
      <w:r>
        <w:fldChar w:fldCharType="end"/>
      </w:r>
    </w:p>
    <w:p w:rsidR="0021042F" w:rsidP="0021042F">
      <w:pPr>
        <w:pStyle w:val="Version"/>
        <w:sectPr w:rsidSect="002C18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C18A9" w:rsidP="002C18A9">
      <w:pPr>
        <w:pStyle w:val="SuperHeading"/>
      </w:pPr>
      <w:r w:rsidRPr="002C18A9">
        <w:t>Assessment Requirements for HLTAHW032 Supervise individual workers</w:t>
      </w:r>
    </w:p>
    <w:p w:rsidR="00000000" w:rsidRPr="002C18A9" w:rsidP="002C18A9">
      <w:pPr>
        <w:pStyle w:val="Heading1"/>
      </w:pPr>
      <w:bookmarkStart w:id="1" w:name="O_745185"/>
      <w:bookmarkEnd w:id="1"/>
      <w:r w:rsidRPr="002C18A9">
        <w:t>Modification History</w:t>
      </w:r>
    </w:p>
    <w:tbl>
      <w:tblPr>
        <w:tblW w:w="0" w:type="auto"/>
        <w:tblLayout w:type="fixed"/>
        <w:tblCellMar>
          <w:left w:w="62" w:type="dxa"/>
          <w:right w:w="62" w:type="dxa"/>
        </w:tblCellMar>
        <w:tblLook w:val="0000"/>
      </w:tblPr>
      <w:tblGrid>
        <w:gridCol w:w="3060"/>
        <w:gridCol w:w="6074"/>
      </w:tblGrid>
      <w:tr w:rsidTr="002C18A9">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2C18A9" w:rsidP="002C18A9">
            <w:pPr>
              <w:pStyle w:val="BodyText"/>
            </w:pPr>
            <w:r w:rsidRPr="002C18A9">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C18A9">
            <w:pPr>
              <w:pStyle w:val="BodyText"/>
              <w:rPr>
                <w:lang w:val="en-NZ"/>
              </w:rPr>
            </w:pPr>
            <w:r w:rsidRPr="002C18A9">
              <w:rPr>
                <w:rStyle w:val="SpecialBold"/>
              </w:rPr>
              <w:t>Comments</w:t>
            </w:r>
          </w:p>
        </w:tc>
      </w:tr>
      <w:tr w:rsidTr="002C18A9">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C18A9">
            <w:pPr>
              <w:pStyle w:val="BodyText"/>
              <w:rPr>
                <w:lang w:val="en-NZ"/>
              </w:rPr>
            </w:pPr>
            <w:r w:rsidRPr="002C18A9">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2C18A9" w:rsidP="002C18A9">
            <w:pPr>
              <w:pStyle w:val="BodyText"/>
            </w:pPr>
            <w:r w:rsidRPr="002C18A9">
              <w:t>Updated:</w:t>
            </w:r>
          </w:p>
          <w:p w:rsidR="00000000" w:rsidRPr="002C18A9" w:rsidP="002C18A9">
            <w:pPr>
              <w:pStyle w:val="ListBullet"/>
            </w:pPr>
            <w:r w:rsidRPr="002C18A9">
              <w:t>assessor requirements statement</w:t>
            </w:r>
          </w:p>
          <w:p w:rsidR="00000000" w:rsidRPr="002C18A9" w:rsidP="002C18A9">
            <w:pPr>
              <w:pStyle w:val="ListBullet"/>
            </w:pPr>
            <w:r w:rsidRPr="002C18A9">
              <w:t>foundation skills lead in statement</w:t>
            </w:r>
          </w:p>
          <w:p w:rsidR="00000000" w:rsidRPr="002C18A9" w:rsidP="002C18A9">
            <w:pPr>
              <w:pStyle w:val="ListBullet"/>
            </w:pPr>
            <w:r w:rsidRPr="002C18A9">
              <w:t>licensing statement</w:t>
            </w:r>
          </w:p>
          <w:p w:rsidR="00000000" w:rsidRPr="002C18A9" w:rsidP="002C18A9">
            <w:pPr>
              <w:pStyle w:val="ListBullet"/>
            </w:pPr>
            <w:r w:rsidRPr="002C18A9">
              <w:t>modification history to reflect 2012 standards</w:t>
            </w:r>
          </w:p>
          <w:p w:rsidR="00000000" w:rsidP="002C18A9">
            <w:pPr>
              <w:pStyle w:val="BodyText"/>
              <w:rPr>
                <w:lang w:val="en-NZ"/>
              </w:rPr>
            </w:pPr>
            <w:r w:rsidRPr="002C18A9">
              <w:t>Equivalent outcome.</w:t>
            </w:r>
          </w:p>
        </w:tc>
      </w:tr>
      <w:tr w:rsidTr="002C18A9">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C18A9">
            <w:pPr>
              <w:pStyle w:val="BodyText"/>
              <w:rPr>
                <w:lang w:val="en-NZ"/>
              </w:rPr>
            </w:pPr>
            <w:r w:rsidRPr="002C18A9">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2C18A9" w:rsidP="002C18A9">
            <w:pPr>
              <w:pStyle w:val="BodyText"/>
            </w:pPr>
            <w:r w:rsidRPr="002C18A9">
              <w:t xml:space="preserve">This version was released in </w:t>
            </w:r>
            <w:r w:rsidRPr="002C18A9">
              <w:rPr>
                <w:rStyle w:val="Emphasis"/>
              </w:rPr>
              <w:t>HLT Health Training Package release 1.0</w:t>
            </w:r>
            <w:r w:rsidRPr="002C18A9">
              <w:t xml:space="preserve"> and meets the requirements of the 2012 Standards for Training Packages.</w:t>
            </w:r>
          </w:p>
          <w:p w:rsidR="00000000" w:rsidRPr="002C18A9" w:rsidP="002C18A9">
            <w:pPr>
              <w:pStyle w:val="BodyText"/>
            </w:pPr>
            <w:r w:rsidRPr="002C18A9">
              <w:t>Significant changes to elements and performance criteria.</w:t>
            </w:r>
            <w:r w:rsidRPr="002C18A9">
              <w:br/>
              <w:t>New evidence requirements for assessment, including volume and environment requirements.</w:t>
            </w:r>
          </w:p>
        </w:tc>
      </w:tr>
    </w:tbl>
    <w:p w:rsidR="00000000" w:rsidRPr="002C18A9" w:rsidP="002C18A9">
      <w:pPr>
        <w:pStyle w:val="BodyText"/>
      </w:pPr>
    </w:p>
    <w:p w:rsidR="00000000" w:rsidRPr="002C18A9" w:rsidP="002C18A9">
      <w:pPr>
        <w:pStyle w:val="AllowPageBreak"/>
      </w:pPr>
    </w:p>
    <w:p w:rsidR="00000000" w:rsidRPr="002C18A9" w:rsidP="002C18A9">
      <w:pPr>
        <w:pStyle w:val="Heading1"/>
      </w:pPr>
      <w:bookmarkStart w:id="2" w:name="O_745184"/>
      <w:bookmarkEnd w:id="2"/>
      <w:r w:rsidRPr="002C18A9">
        <w:t>Performance Evidence</w:t>
      </w:r>
    </w:p>
    <w:p w:rsidR="00000000" w:rsidRPr="002C18A9" w:rsidP="0021042F">
      <w:pPr>
        <w:pStyle w:val="BodyText"/>
      </w:pPr>
      <w:r w:rsidRPr="002C18A9">
        <w:t>The candidate must show evidence of the ability to complete tasks out</w:t>
      </w:r>
      <w:r w:rsidRPr="002C18A9">
        <w:t xml:space="preserve">lined in elements and performance criteria of this unit, manage tasks and manage contingencies in the context of the job role. </w:t>
      </w:r>
    </w:p>
    <w:p w:rsidR="00000000" w:rsidRPr="002C18A9" w:rsidP="0021042F">
      <w:pPr>
        <w:pStyle w:val="BodyText"/>
      </w:pPr>
      <w:r w:rsidRPr="002C18A9">
        <w:t>There must be evidence that the candidate has:</w:t>
      </w:r>
    </w:p>
    <w:p w:rsidR="00000000" w:rsidRPr="002C18A9" w:rsidP="002C18A9">
      <w:pPr>
        <w:pStyle w:val="ListBullet"/>
      </w:pPr>
      <w:r w:rsidRPr="002C18A9">
        <w:t>inducted at least three new staff, including providing information regarding t</w:t>
      </w:r>
      <w:r w:rsidRPr="002C18A9">
        <w:t>he community, organisation and rights and responsibilities of the role</w:t>
      </w:r>
    </w:p>
    <w:p w:rsidR="00000000" w:rsidRPr="002C18A9" w:rsidP="002C18A9">
      <w:pPr>
        <w:pStyle w:val="ListBullet"/>
      </w:pPr>
      <w:r w:rsidRPr="002C18A9">
        <w:t>developed at least three work plans in consultation with the new staff members and in accordance with organisational needs and performance goals</w:t>
      </w:r>
    </w:p>
    <w:p w:rsidR="00000000" w:rsidRPr="002C18A9" w:rsidP="002C18A9">
      <w:pPr>
        <w:pStyle w:val="ListBullet"/>
      </w:pPr>
      <w:r w:rsidRPr="002C18A9">
        <w:t>reviewed staff performance and provide</w:t>
      </w:r>
      <w:r w:rsidRPr="002C18A9">
        <w:t>d feedback on at least three occasions</w:t>
      </w:r>
    </w:p>
    <w:p w:rsidR="00000000" w:rsidRPr="002C18A9" w:rsidP="002C18A9">
      <w:pPr>
        <w:pStyle w:val="ListBullet"/>
      </w:pPr>
      <w:r w:rsidRPr="002C18A9">
        <w:t>supported professional development of at least three staff members by:</w:t>
      </w:r>
    </w:p>
    <w:p w:rsidR="00000000" w:rsidRPr="002C18A9" w:rsidP="002C18A9">
      <w:pPr>
        <w:pStyle w:val="List2"/>
      </w:pPr>
      <w:r>
        <w:t>•</w:t>
      </w:r>
      <w:r>
        <w:tab/>
      </w:r>
      <w:r w:rsidRPr="002C18A9">
        <w:t xml:space="preserve">identifying training needs and opportunities </w:t>
      </w:r>
    </w:p>
    <w:p w:rsidR="00000000" w:rsidRPr="002C18A9" w:rsidP="002C18A9">
      <w:pPr>
        <w:pStyle w:val="List2"/>
      </w:pPr>
      <w:r>
        <w:t>•</w:t>
      </w:r>
      <w:r>
        <w:tab/>
      </w:r>
      <w:r w:rsidRPr="002C18A9">
        <w:t xml:space="preserve">assisting staff in developing career plans and identifying opportunities for career progression </w:t>
      </w:r>
      <w:r w:rsidRPr="002C18A9">
        <w:t>and professional development</w:t>
      </w:r>
    </w:p>
    <w:p w:rsidR="0021042F" w:rsidP="002C18A9">
      <w:pPr>
        <w:pStyle w:val="List2"/>
      </w:pPr>
      <w:r>
        <w:t>•</w:t>
      </w:r>
      <w:r>
        <w:tab/>
      </w:r>
      <w:r w:rsidRPr="002C18A9">
        <w:t>contributing to the ongoing support and development of staff involved in provision of primary health care services to Aboriginal and/or Torres Strait Islander clients.</w:t>
      </w:r>
    </w:p>
    <w:p w:rsidR="0021042F" w:rsidP="002C18A9">
      <w:pPr>
        <w:pStyle w:val="List2"/>
      </w:pPr>
    </w:p>
    <w:p w:rsidR="00000000" w:rsidRPr="002C18A9" w:rsidP="002C18A9">
      <w:pPr>
        <w:pStyle w:val="Heading1"/>
      </w:pPr>
      <w:bookmarkStart w:id="3" w:name="O_745183"/>
      <w:bookmarkEnd w:id="3"/>
      <w:r w:rsidRPr="002C18A9">
        <w:t>Knowledge Evidence</w:t>
      </w:r>
    </w:p>
    <w:p w:rsidR="00000000" w:rsidRPr="002C18A9" w:rsidP="0021042F">
      <w:pPr>
        <w:pStyle w:val="BodyText"/>
      </w:pPr>
      <w:r w:rsidRPr="002C18A9">
        <w:t>The candidate must b</w:t>
      </w:r>
      <w:r w:rsidRPr="002C18A9">
        <w:t>e able to demonstrate essential knowledge required to effectively do the task outlined in elements and performance criteria of this unit, manage the task and manage contingencies in the context of the identified work role.</w:t>
      </w:r>
    </w:p>
    <w:p w:rsidR="00000000" w:rsidRPr="002C18A9" w:rsidP="0021042F">
      <w:pPr>
        <w:pStyle w:val="BodyText"/>
      </w:pPr>
      <w:r w:rsidRPr="002C18A9">
        <w:t>This includes knowledge of:</w:t>
      </w:r>
    </w:p>
    <w:p w:rsidR="00000000" w:rsidRPr="002C18A9" w:rsidP="002C18A9">
      <w:pPr>
        <w:pStyle w:val="List2"/>
      </w:pPr>
      <w:r>
        <w:t>•</w:t>
      </w:r>
      <w:r>
        <w:tab/>
      </w:r>
      <w:r w:rsidRPr="002C18A9">
        <w:t>r</w:t>
      </w:r>
      <w:r w:rsidRPr="002C18A9">
        <w:t>elevant organisation guidelines</w:t>
      </w:r>
    </w:p>
    <w:p w:rsidR="00000000" w:rsidRPr="002C18A9" w:rsidP="002C18A9">
      <w:pPr>
        <w:pStyle w:val="List2"/>
      </w:pPr>
      <w:r>
        <w:t>•</w:t>
      </w:r>
      <w:r>
        <w:tab/>
      </w:r>
      <w:r w:rsidRPr="002C18A9">
        <w:t>awards or Enterprise Bargaining Agreements (where they exist)</w:t>
      </w:r>
    </w:p>
    <w:p w:rsidR="00000000" w:rsidRPr="002C18A9" w:rsidP="002C18A9">
      <w:pPr>
        <w:pStyle w:val="List2"/>
      </w:pPr>
      <w:r>
        <w:t>•</w:t>
      </w:r>
      <w:r>
        <w:tab/>
      </w:r>
      <w:r w:rsidRPr="002C18A9">
        <w:t>organisational human resource management policies</w:t>
      </w:r>
    </w:p>
    <w:p w:rsidR="00000000" w:rsidRPr="002C18A9" w:rsidP="002C18A9">
      <w:pPr>
        <w:pStyle w:val="List2"/>
      </w:pPr>
      <w:r>
        <w:t>•</w:t>
      </w:r>
      <w:r>
        <w:tab/>
      </w:r>
      <w:r w:rsidRPr="002C18A9">
        <w:t>union documents/guidelines/policies</w:t>
      </w:r>
    </w:p>
    <w:p w:rsidR="00000000" w:rsidRPr="002C18A9" w:rsidP="002C18A9">
      <w:pPr>
        <w:pStyle w:val="List2"/>
      </w:pPr>
      <w:r>
        <w:t>•</w:t>
      </w:r>
      <w:r>
        <w:tab/>
      </w:r>
      <w:r w:rsidRPr="002C18A9">
        <w:t>performance appraisal protocols</w:t>
      </w:r>
    </w:p>
    <w:p w:rsidR="00000000" w:rsidRPr="002C18A9" w:rsidP="002C18A9">
      <w:pPr>
        <w:pStyle w:val="List2"/>
      </w:pPr>
      <w:r>
        <w:t>•</w:t>
      </w:r>
      <w:r>
        <w:tab/>
      </w:r>
      <w:r w:rsidRPr="002C18A9">
        <w:t>conditions of service</w:t>
      </w:r>
    </w:p>
    <w:p w:rsidR="00000000" w:rsidRPr="002C18A9" w:rsidP="002C18A9">
      <w:pPr>
        <w:pStyle w:val="List2"/>
      </w:pPr>
      <w:r>
        <w:t>•</w:t>
      </w:r>
      <w:r>
        <w:tab/>
      </w:r>
      <w:r w:rsidRPr="002C18A9">
        <w:t>strategies</w:t>
      </w:r>
      <w:r w:rsidRPr="002C18A9">
        <w:t xml:space="preserve"> to meet staff training needs</w:t>
      </w:r>
    </w:p>
    <w:p w:rsidR="00000000" w:rsidRPr="002C18A9" w:rsidP="002C18A9">
      <w:pPr>
        <w:pStyle w:val="List2"/>
      </w:pPr>
      <w:r>
        <w:t>•</w:t>
      </w:r>
      <w:r>
        <w:tab/>
      </w:r>
      <w:r w:rsidRPr="002C18A9">
        <w:t>networking and information exchange processes</w:t>
      </w:r>
    </w:p>
    <w:p w:rsidR="00000000" w:rsidRPr="002C18A9" w:rsidP="002C18A9">
      <w:pPr>
        <w:pStyle w:val="List2"/>
      </w:pPr>
      <w:r>
        <w:t>•</w:t>
      </w:r>
      <w:r>
        <w:tab/>
      </w:r>
      <w:r w:rsidRPr="002C18A9">
        <w:t>career progression opportunities</w:t>
      </w:r>
    </w:p>
    <w:p w:rsidR="00000000" w:rsidRPr="002C18A9" w:rsidP="002C18A9">
      <w:pPr>
        <w:pStyle w:val="List2"/>
      </w:pPr>
      <w:r>
        <w:t>•</w:t>
      </w:r>
      <w:r>
        <w:tab/>
      </w:r>
      <w:r w:rsidRPr="002C18A9">
        <w:t>community support mechanisms</w:t>
      </w:r>
    </w:p>
    <w:p w:rsidR="0021042F" w:rsidP="002C18A9">
      <w:pPr>
        <w:pStyle w:val="List2"/>
      </w:pPr>
      <w:r>
        <w:t>•</w:t>
      </w:r>
      <w:r>
        <w:tab/>
      </w:r>
      <w:r w:rsidRPr="002C18A9">
        <w:t>industrial relations principles and current issues</w:t>
      </w:r>
    </w:p>
    <w:p w:rsidR="0021042F" w:rsidP="002C18A9">
      <w:pPr>
        <w:pStyle w:val="List2"/>
      </w:pPr>
    </w:p>
    <w:p w:rsidR="00000000" w:rsidRPr="002C18A9" w:rsidP="002C18A9">
      <w:pPr>
        <w:pStyle w:val="Heading1"/>
      </w:pPr>
      <w:bookmarkStart w:id="4" w:name="O_745182"/>
      <w:bookmarkEnd w:id="4"/>
      <w:r w:rsidRPr="002C18A9">
        <w:t>Assessment Conditions</w:t>
      </w:r>
    </w:p>
    <w:p w:rsidR="00000000" w:rsidRPr="002C18A9" w:rsidP="0021042F">
      <w:pPr>
        <w:pStyle w:val="BodyText"/>
      </w:pPr>
      <w:r w:rsidRPr="002C18A9">
        <w:t>Skills must be demonstrated working:</w:t>
      </w:r>
    </w:p>
    <w:p w:rsidR="00000000" w:rsidRPr="002C18A9" w:rsidP="002C18A9">
      <w:pPr>
        <w:pStyle w:val="ListBullet"/>
      </w:pPr>
      <w:r w:rsidRPr="002C18A9">
        <w:t>in a health service or centre</w:t>
      </w:r>
    </w:p>
    <w:p w:rsidR="00000000" w:rsidRPr="002C18A9" w:rsidP="002C18A9">
      <w:pPr>
        <w:pStyle w:val="ListBullet"/>
      </w:pPr>
      <w:r w:rsidRPr="002C18A9">
        <w:t xml:space="preserve">as part of a multidisciplinary primary health care team </w:t>
      </w:r>
    </w:p>
    <w:p w:rsidR="00000000" w:rsidRPr="002C18A9" w:rsidP="002C18A9">
      <w:pPr>
        <w:pStyle w:val="ListBullet"/>
      </w:pPr>
      <w:r w:rsidRPr="002C18A9">
        <w:t xml:space="preserve">with Aboriginal and/or Torres Strait Islander clients and communities. </w:t>
      </w:r>
    </w:p>
    <w:p w:rsidR="00000000" w:rsidRPr="002C18A9" w:rsidP="002C18A9">
      <w:pPr>
        <w:pStyle w:val="BodyText"/>
      </w:pPr>
    </w:p>
    <w:p w:rsidR="00000000" w:rsidRPr="002C18A9" w:rsidP="0021042F">
      <w:pPr>
        <w:pStyle w:val="BodyText"/>
      </w:pPr>
      <w:r w:rsidRPr="002C18A9">
        <w:t>In addition, simulations and scenarios must be used where</w:t>
      </w:r>
      <w:r w:rsidRPr="002C18A9">
        <w:t xml:space="preserve"> the full range of contexts and situations cannot be provided in the workplace or may occur only rarely. These are situations relating to emergency or unplanned procedures where assessment in these circumstances would be unsafe or is impractical. </w:t>
      </w:r>
    </w:p>
    <w:p w:rsidR="00000000" w:rsidRPr="002C18A9" w:rsidP="0021042F">
      <w:pPr>
        <w:pStyle w:val="BodyText"/>
      </w:pPr>
      <w:r w:rsidRPr="002C18A9">
        <w:t>Simulat</w:t>
      </w:r>
      <w:r w:rsidRPr="002C18A9">
        <w:t>ed assessment environments must simulate the real-life working environment where these skills and knowledge would be performed, with all the relevant equipment and resources of that working environment.</w:t>
      </w:r>
    </w:p>
    <w:p w:rsidR="00000000" w:rsidRPr="002C18A9" w:rsidP="0021042F">
      <w:pPr>
        <w:pStyle w:val="BodyText"/>
      </w:pPr>
      <w:r w:rsidRPr="002C18A9">
        <w:t>Assessors must satisfy the Standards for Registered</w:t>
      </w:r>
      <w:r w:rsidRPr="002C18A9">
        <w:t xml:space="preserve"> Training Organisations (RTOs) 2015/AQTF mandatory competency requirements for assessors.</w:t>
      </w:r>
    </w:p>
    <w:p w:rsidR="00000000" w:rsidRPr="002C18A9" w:rsidP="0021042F">
      <w:pPr>
        <w:pStyle w:val="BodyText"/>
      </w:pPr>
      <w:r w:rsidRPr="002C18A9">
        <w:t>Assessment must be undertaken by a workplace assessor who has expertise in this unit of competency and who is:</w:t>
      </w:r>
    </w:p>
    <w:p w:rsidR="00000000" w:rsidRPr="002C18A9" w:rsidP="0021042F">
      <w:pPr>
        <w:pStyle w:val="BodyText"/>
      </w:pPr>
      <w:r w:rsidRPr="002C18A9">
        <w:t>an Aboriginal and/or Torres Strait Islander Health Wo</w:t>
      </w:r>
      <w:r w:rsidRPr="002C18A9">
        <w:t>rker</w:t>
      </w:r>
      <w:r>
        <w:t xml:space="preserve"> </w:t>
      </w:r>
      <w:r w:rsidRPr="002C18A9">
        <w:t>or:</w:t>
      </w:r>
    </w:p>
    <w:p w:rsidR="00000000" w:rsidRPr="002C18A9" w:rsidP="002C18A9">
      <w:pPr>
        <w:pStyle w:val="ListBullet"/>
      </w:pPr>
      <w:r w:rsidRPr="002C18A9">
        <w:t>accompanied by an Aboriginal and/or Torres Strait Islander person who is a recognised member of the community with experience in primary health care.</w:t>
      </w:r>
    </w:p>
    <w:p w:rsidR="00000000" w:rsidRPr="002C18A9" w:rsidP="002C18A9">
      <w:pPr>
        <w:pStyle w:val="AllowPageBreak"/>
      </w:pPr>
    </w:p>
    <w:p w:rsidR="00000000" w:rsidRPr="002C18A9" w:rsidP="002C18A9">
      <w:pPr>
        <w:pStyle w:val="Heading1"/>
      </w:pPr>
      <w:bookmarkStart w:id="5" w:name="O_745193"/>
      <w:bookmarkEnd w:id="5"/>
      <w:r w:rsidRPr="002C18A9">
        <w:t>Links</w:t>
      </w:r>
    </w:p>
    <w:p w:rsidR="00000000" w:rsidRPr="002C18A9" w:rsidP="0021042F">
      <w:pPr>
        <w:pStyle w:val="BodyText"/>
      </w:pPr>
      <w:r w:rsidRPr="002C18A9">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BD7006">
        <w:rPr>
          <w:rStyle w:val="Hyperlink"/>
        </w:rPr>
        <w:t>https://vetnet.gov.au/Pages/TrainingDocs.aspx?q=ced1390f-48d9-4ab0-bd50-b015e5485705</w:t>
      </w:r>
      <w:r>
        <w:fldChar w:fldCharType="end"/>
      </w:r>
    </w:p>
    <w:p w:rsidR="00000000" w:rsidRPr="002C18A9" w:rsidP="002C18A9"/>
    <w:sectPr w:rsidSect="002C18A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8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8A9" w:rsidRPr="0021042F" w:rsidP="002104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8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42F" w:rsidP="002C18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1042F" w:rsidP="002C18A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21042F" w:rsidP="002C18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8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4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18A9" w:rsidRPr="0021042F" w:rsidP="002104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8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42F" w:rsidRPr="002D2AF8" w:rsidP="002C18A9">
    <w:pPr>
      <w:pStyle w:val="Header"/>
      <w:framePr w:wrap="around"/>
    </w:pPr>
    <w:r>
      <w:fldChar w:fldCharType="begin"/>
    </w:r>
    <w:r>
      <w:instrText xml:space="preserve"> TITLE   \* MERGEFORMAT </w:instrText>
    </w:r>
    <w:r>
      <w:fldChar w:fldCharType="separate"/>
    </w:r>
    <w:r>
      <w:t>Assessment Requirements for HLTAHW032 Supervise individual workers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2022</w:t>
    </w:r>
    <w:r>
      <w:fldChar w:fldCharType="end"/>
    </w:r>
  </w:p>
  <w:p w:rsidR="0021042F" w:rsidP="002C18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F806D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37016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18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18A9"/>
    <w:pPr>
      <w:spacing w:before="360" w:after="60"/>
      <w:outlineLvl w:val="0"/>
    </w:pPr>
    <w:rPr>
      <w:sz w:val="32"/>
    </w:rPr>
  </w:style>
  <w:style w:type="paragraph" w:styleId="Heading2">
    <w:name w:val="heading 2"/>
    <w:basedOn w:val="HeadingBase"/>
    <w:next w:val="BodyText"/>
    <w:link w:val="Heading2Char"/>
    <w:qFormat/>
    <w:rsid w:val="002C18A9"/>
    <w:pPr>
      <w:keepLines/>
      <w:spacing w:before="240" w:after="120"/>
      <w:outlineLvl w:val="1"/>
    </w:pPr>
    <w:rPr>
      <w:sz w:val="28"/>
      <w:szCs w:val="40"/>
    </w:rPr>
  </w:style>
  <w:style w:type="paragraph" w:styleId="Heading3">
    <w:name w:val="heading 3"/>
    <w:basedOn w:val="HeadingBase"/>
    <w:next w:val="BodyText"/>
    <w:link w:val="Heading3Char"/>
    <w:qFormat/>
    <w:rsid w:val="002C18A9"/>
    <w:pPr>
      <w:spacing w:before="180" w:after="120"/>
      <w:outlineLvl w:val="2"/>
    </w:pPr>
    <w:rPr>
      <w:spacing w:val="-10"/>
      <w:kern w:val="32"/>
    </w:rPr>
  </w:style>
  <w:style w:type="paragraph" w:styleId="Heading4">
    <w:name w:val="heading 4"/>
    <w:basedOn w:val="HeadingBase"/>
    <w:next w:val="BodyText"/>
    <w:link w:val="Heading4Char"/>
    <w:qFormat/>
    <w:rsid w:val="002C18A9"/>
    <w:pPr>
      <w:spacing w:before="160" w:after="120"/>
      <w:outlineLvl w:val="3"/>
    </w:pPr>
    <w:rPr>
      <w:sz w:val="22"/>
    </w:rPr>
  </w:style>
  <w:style w:type="paragraph" w:styleId="Heading5">
    <w:name w:val="heading 5"/>
    <w:basedOn w:val="HeadingBase"/>
    <w:next w:val="Normal"/>
    <w:link w:val="Heading5Char"/>
    <w:qFormat/>
    <w:rsid w:val="002C18A9"/>
    <w:pPr>
      <w:spacing w:before="80"/>
      <w:outlineLvl w:val="4"/>
    </w:pPr>
    <w:rPr>
      <w:color w:val="918585"/>
      <w:sz w:val="20"/>
    </w:rPr>
  </w:style>
  <w:style w:type="paragraph" w:styleId="Heading6">
    <w:name w:val="heading 6"/>
    <w:basedOn w:val="HeadingBase"/>
    <w:next w:val="Normal"/>
    <w:link w:val="Heading6Char"/>
    <w:qFormat/>
    <w:rsid w:val="002C18A9"/>
    <w:pPr>
      <w:spacing w:before="60"/>
      <w:outlineLvl w:val="5"/>
    </w:pPr>
    <w:rPr>
      <w:color w:val="918585"/>
      <w:sz w:val="20"/>
    </w:rPr>
  </w:style>
  <w:style w:type="paragraph" w:styleId="Heading7">
    <w:name w:val="heading 7"/>
    <w:basedOn w:val="Normal"/>
    <w:next w:val="Normal"/>
    <w:link w:val="Heading7Char"/>
    <w:qFormat/>
    <w:rsid w:val="002C18A9"/>
    <w:pPr>
      <w:ind w:left="720"/>
      <w:outlineLvl w:val="6"/>
    </w:pPr>
    <w:rPr>
      <w:i/>
    </w:rPr>
  </w:style>
  <w:style w:type="paragraph" w:styleId="Heading8">
    <w:name w:val="heading 8"/>
    <w:basedOn w:val="Normal"/>
    <w:next w:val="Normal"/>
    <w:link w:val="Heading8Char"/>
    <w:qFormat/>
    <w:rsid w:val="002C18A9"/>
    <w:pPr>
      <w:ind w:left="720"/>
      <w:outlineLvl w:val="7"/>
    </w:pPr>
    <w:rPr>
      <w:i/>
    </w:rPr>
  </w:style>
  <w:style w:type="paragraph" w:styleId="Heading9">
    <w:name w:val="heading 9"/>
    <w:basedOn w:val="Normal"/>
    <w:next w:val="Normal"/>
    <w:link w:val="Heading9Char"/>
    <w:qFormat/>
    <w:rsid w:val="002C18A9"/>
    <w:pPr>
      <w:ind w:left="720"/>
      <w:outlineLvl w:val="8"/>
    </w:pPr>
    <w:rPr>
      <w:i/>
    </w:rPr>
  </w:style>
  <w:style w:type="character" w:default="1" w:styleId="DefaultParagraphFont">
    <w:name w:val="Default Paragraph Font"/>
    <w:uiPriority w:val="1"/>
    <w:unhideWhenUsed/>
    <w:rsid w:val="002C18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18A9"/>
  </w:style>
  <w:style w:type="character" w:customStyle="1" w:styleId="Heading1Char">
    <w:name w:val="Heading 1 Char"/>
    <w:basedOn w:val="DefaultParagraphFont"/>
    <w:link w:val="Heading1"/>
    <w:rsid w:val="002C18A9"/>
    <w:rPr>
      <w:rFonts w:ascii="Times New Roman" w:eastAsia="Times New Roman" w:hAnsi="Times New Roman" w:cs="Times New Roman"/>
      <w:b/>
      <w:sz w:val="32"/>
      <w:szCs w:val="20"/>
      <w:lang w:eastAsia="en-US"/>
    </w:rPr>
  </w:style>
  <w:style w:type="paragraph" w:styleId="BodyText">
    <w:name w:val="Body Text"/>
    <w:basedOn w:val="Normal"/>
    <w:link w:val="BodyTextChar"/>
    <w:rsid w:val="002C18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18A9"/>
    <w:rPr>
      <w:rFonts w:ascii="Times New Roman" w:eastAsia="Times New Roman" w:hAnsi="Times New Roman" w:cs="Times New Roman"/>
      <w:sz w:val="24"/>
      <w:lang w:eastAsia="en-US"/>
    </w:rPr>
  </w:style>
  <w:style w:type="paragraph" w:styleId="ListBullet">
    <w:name w:val="List Bullet"/>
    <w:basedOn w:val="List"/>
    <w:rsid w:val="002C18A9"/>
    <w:pPr>
      <w:numPr>
        <w:numId w:val="11"/>
      </w:numPr>
      <w:tabs>
        <w:tab w:val="clear" w:pos="340"/>
      </w:tabs>
      <w:spacing w:before="40" w:after="40"/>
    </w:pPr>
  </w:style>
  <w:style w:type="character" w:customStyle="1" w:styleId="SpecialBold">
    <w:name w:val="Special Bold"/>
    <w:basedOn w:val="DefaultParagraphFont"/>
    <w:rsid w:val="002C18A9"/>
    <w:rPr>
      <w:b/>
      <w:spacing w:val="0"/>
    </w:rPr>
  </w:style>
  <w:style w:type="character" w:styleId="Emphasis">
    <w:name w:val="Emphasis"/>
    <w:basedOn w:val="DefaultParagraphFont"/>
    <w:qFormat/>
    <w:rsid w:val="002C18A9"/>
    <w:rPr>
      <w:i/>
    </w:rPr>
  </w:style>
  <w:style w:type="paragraph" w:customStyle="1" w:styleId="SuperHeading">
    <w:name w:val="SuperHeading"/>
    <w:basedOn w:val="Normal"/>
    <w:rsid w:val="002C18A9"/>
    <w:pPr>
      <w:spacing w:before="240" w:after="120"/>
      <w:outlineLvl w:val="0"/>
    </w:pPr>
    <w:rPr>
      <w:rFonts w:ascii="Times New Roman" w:hAnsi="Times New Roman"/>
      <w:b/>
      <w:sz w:val="32"/>
    </w:rPr>
  </w:style>
  <w:style w:type="paragraph" w:customStyle="1" w:styleId="AllowPageBreak">
    <w:name w:val="AllowPageBreak"/>
    <w:rsid w:val="002C18A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C18A9"/>
    <w:pPr>
      <w:tabs>
        <w:tab w:val="left" w:pos="680"/>
      </w:tabs>
      <w:spacing w:before="60" w:after="60"/>
      <w:ind w:left="680" w:hanging="340"/>
    </w:pPr>
  </w:style>
  <w:style w:type="character" w:customStyle="1" w:styleId="Heading2Char">
    <w:name w:val="Heading 2 Char"/>
    <w:basedOn w:val="DefaultParagraphFont"/>
    <w:link w:val="Heading2"/>
    <w:rsid w:val="002C18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18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18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18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18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18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18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18A9"/>
    <w:rPr>
      <w:rFonts w:ascii="Courier New" w:eastAsia="Times New Roman" w:hAnsi="Courier New" w:cs="Times New Roman"/>
      <w:i/>
      <w:szCs w:val="20"/>
      <w:lang w:eastAsia="en-US"/>
    </w:rPr>
  </w:style>
  <w:style w:type="paragraph" w:customStyle="1" w:styleId="HeadingBase">
    <w:name w:val="Heading Base"/>
    <w:rsid w:val="002C18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18A9"/>
    <w:pPr>
      <w:tabs>
        <w:tab w:val="right" w:leader="dot" w:pos="9072"/>
      </w:tabs>
      <w:ind w:left="567"/>
    </w:pPr>
    <w:rPr>
      <w:szCs w:val="22"/>
    </w:rPr>
  </w:style>
  <w:style w:type="paragraph" w:customStyle="1" w:styleId="TOCBase">
    <w:name w:val="TOC Base"/>
    <w:rsid w:val="002C18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18A9"/>
    <w:pPr>
      <w:tabs>
        <w:tab w:val="right" w:leader="dot" w:pos="9072"/>
      </w:tabs>
      <w:spacing w:before="40" w:after="40"/>
      <w:ind w:left="284"/>
    </w:pPr>
    <w:rPr>
      <w:rFonts w:ascii="Times New Roman" w:hAnsi="Times New Roman"/>
    </w:rPr>
  </w:style>
  <w:style w:type="paragraph" w:styleId="TOC1">
    <w:name w:val="toc 1"/>
    <w:basedOn w:val="TOCBase"/>
    <w:next w:val="Normal"/>
    <w:rsid w:val="002C18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18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18A9"/>
    <w:rPr>
      <w:rFonts w:ascii="Times New Roman" w:eastAsia="Times New Roman" w:hAnsi="Times New Roman" w:cs="Times New Roman"/>
      <w:sz w:val="16"/>
      <w:lang w:eastAsia="en-US"/>
    </w:rPr>
  </w:style>
  <w:style w:type="paragraph" w:styleId="Title">
    <w:name w:val="Title"/>
    <w:basedOn w:val="HeadingBase"/>
    <w:link w:val="TitleChar"/>
    <w:qFormat/>
    <w:rsid w:val="002C18A9"/>
    <w:pPr>
      <w:spacing w:before="5040"/>
      <w:jc w:val="center"/>
    </w:pPr>
    <w:rPr>
      <w:sz w:val="48"/>
      <w:szCs w:val="72"/>
      <w:lang w:val="en-US"/>
    </w:rPr>
  </w:style>
  <w:style w:type="character" w:customStyle="1" w:styleId="TitleChar">
    <w:name w:val="Title Char"/>
    <w:basedOn w:val="DefaultParagraphFont"/>
    <w:link w:val="Title"/>
    <w:rsid w:val="002C18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18A9"/>
    <w:pPr>
      <w:tabs>
        <w:tab w:val="left" w:pos="3600"/>
        <w:tab w:val="left" w:pos="3958"/>
      </w:tabs>
    </w:pPr>
  </w:style>
  <w:style w:type="paragraph" w:styleId="List">
    <w:name w:val="List"/>
    <w:basedOn w:val="BodyText"/>
    <w:next w:val="BodyText"/>
    <w:rsid w:val="002C18A9"/>
    <w:pPr>
      <w:tabs>
        <w:tab w:val="left" w:pos="340"/>
      </w:tabs>
      <w:spacing w:before="60" w:after="60"/>
      <w:ind w:left="340" w:hanging="340"/>
    </w:pPr>
  </w:style>
  <w:style w:type="paragraph" w:customStyle="1" w:styleId="Note">
    <w:name w:val="Note"/>
    <w:basedOn w:val="BodyText"/>
    <w:rsid w:val="002C18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18A9"/>
    <w:pPr>
      <w:framePr w:wrap="auto" w:hAnchor="text" w:y="6049"/>
    </w:pPr>
    <w:rPr>
      <w:color w:val="000000"/>
      <w:sz w:val="40"/>
    </w:rPr>
  </w:style>
  <w:style w:type="paragraph" w:customStyle="1" w:styleId="TOCTitle">
    <w:name w:val="TOCTitle"/>
    <w:basedOn w:val="Heading1"/>
    <w:rsid w:val="002C18A9"/>
    <w:pPr>
      <w:spacing w:after="240"/>
      <w:jc w:val="center"/>
      <w:outlineLvl w:val="9"/>
    </w:pPr>
    <w:rPr>
      <w:caps/>
    </w:rPr>
  </w:style>
  <w:style w:type="paragraph" w:customStyle="1" w:styleId="Version">
    <w:name w:val="Version"/>
    <w:rsid w:val="002C18A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18A9"/>
    <w:pPr>
      <w:numPr>
        <w:numId w:val="12"/>
      </w:numPr>
      <w:tabs>
        <w:tab w:val="clear" w:pos="680"/>
      </w:tabs>
    </w:pPr>
  </w:style>
  <w:style w:type="paragraph" w:styleId="Index1">
    <w:name w:val="index 1"/>
    <w:basedOn w:val="Normal"/>
    <w:next w:val="Normal"/>
    <w:semiHidden/>
    <w:rsid w:val="002C18A9"/>
    <w:pPr>
      <w:keepNext w:val="0"/>
      <w:tabs>
        <w:tab w:val="right" w:pos="4176"/>
      </w:tabs>
      <w:ind w:left="198" w:hanging="198"/>
    </w:pPr>
    <w:rPr>
      <w:rFonts w:ascii="Garamond" w:hAnsi="Garamond"/>
    </w:rPr>
  </w:style>
  <w:style w:type="paragraph" w:styleId="IndexHeading">
    <w:name w:val="index heading"/>
    <w:basedOn w:val="Normal"/>
    <w:next w:val="Index1"/>
    <w:semiHidden/>
    <w:rsid w:val="002C18A9"/>
    <w:pPr>
      <w:spacing w:before="120" w:after="120"/>
    </w:pPr>
    <w:rPr>
      <w:rFonts w:ascii="Arial" w:hAnsi="Arial"/>
      <w:b/>
      <w:color w:val="918585"/>
      <w:sz w:val="24"/>
    </w:rPr>
  </w:style>
  <w:style w:type="paragraph" w:styleId="Header">
    <w:name w:val="header"/>
    <w:basedOn w:val="Normal"/>
    <w:link w:val="HeaderChar"/>
    <w:rsid w:val="002C18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18A9"/>
    <w:rPr>
      <w:rFonts w:ascii="Times New Roman" w:eastAsia="Times New Roman" w:hAnsi="Times New Roman" w:cs="Times New Roman"/>
      <w:sz w:val="16"/>
      <w:szCs w:val="20"/>
      <w:lang w:val="en-GB" w:eastAsia="en-US"/>
    </w:rPr>
  </w:style>
  <w:style w:type="paragraph" w:customStyle="1" w:styleId="Chapter">
    <w:name w:val="Chapter"/>
    <w:basedOn w:val="Normal"/>
    <w:rsid w:val="002C18A9"/>
    <w:pPr>
      <w:spacing w:before="240"/>
    </w:pPr>
    <w:rPr>
      <w:rFonts w:ascii="Times New Roman" w:hAnsi="Times New Roman"/>
      <w:smallCaps/>
      <w:spacing w:val="80"/>
      <w:sz w:val="28"/>
    </w:rPr>
  </w:style>
  <w:style w:type="paragraph" w:customStyle="1" w:styleId="InChapter">
    <w:name w:val="InChapter"/>
    <w:basedOn w:val="Heading3"/>
    <w:rsid w:val="002C18A9"/>
    <w:pPr>
      <w:spacing w:after="240"/>
      <w:outlineLvl w:val="9"/>
    </w:pPr>
    <w:rPr>
      <w:noProof/>
    </w:rPr>
  </w:style>
  <w:style w:type="paragraph" w:styleId="Index2">
    <w:name w:val="index 2"/>
    <w:basedOn w:val="Normal"/>
    <w:next w:val="Normal"/>
    <w:semiHidden/>
    <w:rsid w:val="002C18A9"/>
    <w:pPr>
      <w:tabs>
        <w:tab w:val="right" w:pos="4176"/>
      </w:tabs>
      <w:ind w:left="568" w:hanging="284"/>
    </w:pPr>
    <w:rPr>
      <w:rFonts w:ascii="Garamond" w:hAnsi="Garamond"/>
    </w:rPr>
  </w:style>
  <w:style w:type="paragraph" w:customStyle="1" w:styleId="Byline">
    <w:name w:val="Byline"/>
    <w:rsid w:val="002C18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18A9"/>
    <w:pPr>
      <w:tabs>
        <w:tab w:val="clear" w:pos="3600"/>
        <w:tab w:val="clear" w:pos="3958"/>
      </w:tabs>
      <w:jc w:val="right"/>
    </w:pPr>
  </w:style>
  <w:style w:type="paragraph" w:styleId="Caption">
    <w:name w:val="caption"/>
    <w:basedOn w:val="BodyText"/>
    <w:next w:val="Normal"/>
    <w:qFormat/>
    <w:rsid w:val="002C18A9"/>
    <w:pPr>
      <w:framePr w:w="2268" w:hSpace="181" w:vSpace="181" w:wrap="around" w:vAnchor="text" w:hAnchor="page" w:x="1135" w:y="285" w:anchorLock="1"/>
    </w:pPr>
    <w:rPr>
      <w:i/>
    </w:rPr>
  </w:style>
  <w:style w:type="paragraph" w:customStyle="1" w:styleId="MiniTOCTitle">
    <w:name w:val="MiniTOCTitle"/>
    <w:basedOn w:val="Heading4"/>
    <w:rsid w:val="002C18A9"/>
    <w:pPr>
      <w:spacing w:before="240"/>
      <w:outlineLvl w:val="9"/>
    </w:pPr>
    <w:rPr>
      <w:noProof/>
      <w:sz w:val="24"/>
    </w:rPr>
  </w:style>
  <w:style w:type="paragraph" w:customStyle="1" w:styleId="MiniTOCItem">
    <w:name w:val="MiniTOCItem"/>
    <w:basedOn w:val="ListBullet"/>
    <w:rsid w:val="002C18A9"/>
    <w:pPr>
      <w:numPr>
        <w:numId w:val="0"/>
      </w:numPr>
      <w:tabs>
        <w:tab w:val="right" w:leader="dot" w:pos="6521"/>
      </w:tabs>
      <w:spacing w:before="0" w:after="0"/>
    </w:pPr>
  </w:style>
  <w:style w:type="paragraph" w:customStyle="1" w:styleId="TOFTitle">
    <w:name w:val="TOFTitle"/>
    <w:basedOn w:val="TOCTitle"/>
    <w:rsid w:val="002C18A9"/>
  </w:style>
  <w:style w:type="paragraph" w:styleId="TableofFigures">
    <w:name w:val="table of figures"/>
    <w:basedOn w:val="Normal"/>
    <w:next w:val="Normal"/>
    <w:semiHidden/>
    <w:rsid w:val="002C18A9"/>
    <w:pPr>
      <w:tabs>
        <w:tab w:val="right" w:leader="dot" w:pos="9072"/>
      </w:tabs>
      <w:ind w:left="970" w:hanging="403"/>
    </w:pPr>
    <w:rPr>
      <w:rFonts w:ascii="Times New Roman" w:hAnsi="Times New Roman"/>
      <w:b/>
    </w:rPr>
  </w:style>
  <w:style w:type="paragraph" w:styleId="ListNumber">
    <w:name w:val="List Number"/>
    <w:basedOn w:val="List"/>
    <w:rsid w:val="002C18A9"/>
    <w:pPr>
      <w:numPr>
        <w:numId w:val="14"/>
      </w:numPr>
      <w:tabs>
        <w:tab w:val="clear" w:pos="340"/>
      </w:tabs>
    </w:pPr>
  </w:style>
  <w:style w:type="character" w:customStyle="1" w:styleId="WingdingSymbols">
    <w:name w:val="Wingding Symbols"/>
    <w:rsid w:val="002C18A9"/>
    <w:rPr>
      <w:rFonts w:ascii="Wingdings" w:hAnsi="Wingdings"/>
    </w:rPr>
  </w:style>
  <w:style w:type="paragraph" w:customStyle="1" w:styleId="TableHeading">
    <w:name w:val="Table Heading"/>
    <w:basedOn w:val="HeadingBase"/>
    <w:rsid w:val="002C18A9"/>
    <w:pPr>
      <w:keepLines/>
      <w:pBdr>
        <w:bottom w:val="single" w:sz="6" w:space="1" w:color="918585"/>
      </w:pBdr>
      <w:spacing w:before="240"/>
    </w:pPr>
  </w:style>
  <w:style w:type="character" w:customStyle="1" w:styleId="HotSpot">
    <w:name w:val="HotSpot"/>
    <w:rsid w:val="002C18A9"/>
    <w:rPr>
      <w:color w:val="0033CC"/>
      <w:u w:val="none"/>
    </w:rPr>
  </w:style>
  <w:style w:type="paragraph" w:customStyle="1" w:styleId="BodyTextRight">
    <w:name w:val="Body Text Right"/>
    <w:basedOn w:val="BodyText"/>
    <w:rsid w:val="002C18A9"/>
    <w:pPr>
      <w:spacing w:before="0" w:after="0"/>
      <w:jc w:val="right"/>
    </w:pPr>
  </w:style>
  <w:style w:type="paragraph" w:styleId="Index3">
    <w:name w:val="index 3"/>
    <w:basedOn w:val="ListNumber2"/>
    <w:next w:val="Normal"/>
    <w:semiHidden/>
    <w:rsid w:val="002C18A9"/>
    <w:pPr>
      <w:numPr>
        <w:numId w:val="0"/>
      </w:numPr>
      <w:tabs>
        <w:tab w:val="right" w:leader="dot" w:pos="4176"/>
      </w:tabs>
    </w:pPr>
  </w:style>
  <w:style w:type="paragraph" w:styleId="ListNumber2">
    <w:name w:val="List Number 2"/>
    <w:basedOn w:val="List2"/>
    <w:rsid w:val="002C18A9"/>
    <w:pPr>
      <w:numPr>
        <w:numId w:val="9"/>
      </w:numPr>
      <w:tabs>
        <w:tab w:val="clear" w:pos="1060"/>
      </w:tabs>
    </w:pPr>
  </w:style>
  <w:style w:type="paragraph" w:customStyle="1" w:styleId="MarginNote">
    <w:name w:val="Margin Note"/>
    <w:basedOn w:val="BodyText"/>
    <w:rsid w:val="002C18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18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18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18A9"/>
    <w:rPr>
      <w:sz w:val="32"/>
    </w:rPr>
  </w:style>
  <w:style w:type="paragraph" w:customStyle="1" w:styleId="HeadingProcedure">
    <w:name w:val="Heading Procedure"/>
    <w:basedOn w:val="HeadingBase"/>
    <w:next w:val="Normal"/>
    <w:rsid w:val="002C18A9"/>
    <w:pPr>
      <w:tabs>
        <w:tab w:val="left" w:pos="0"/>
      </w:tabs>
      <w:spacing w:before="120" w:after="60"/>
    </w:pPr>
    <w:rPr>
      <w:i/>
      <w:color w:val="918585"/>
      <w:sz w:val="22"/>
    </w:rPr>
  </w:style>
  <w:style w:type="paragraph" w:customStyle="1" w:styleId="TableBodyText">
    <w:name w:val="Table Body Text"/>
    <w:basedOn w:val="BodyText"/>
    <w:rsid w:val="002C18A9"/>
    <w:pPr>
      <w:spacing w:before="60" w:after="60"/>
    </w:pPr>
  </w:style>
  <w:style w:type="paragraph" w:styleId="ListContinue">
    <w:name w:val="List Continue"/>
    <w:basedOn w:val="List"/>
    <w:rsid w:val="002C18A9"/>
    <w:pPr>
      <w:ind w:firstLine="0"/>
    </w:pPr>
  </w:style>
  <w:style w:type="paragraph" w:customStyle="1" w:styleId="ListNote">
    <w:name w:val="List Note"/>
    <w:basedOn w:val="List"/>
    <w:rsid w:val="002C18A9"/>
    <w:pPr>
      <w:pBdr>
        <w:top w:val="single" w:sz="6" w:space="2" w:color="918585"/>
        <w:bottom w:val="single" w:sz="6" w:space="2" w:color="918585"/>
      </w:pBdr>
      <w:tabs>
        <w:tab w:val="left" w:pos="1021"/>
      </w:tabs>
      <w:ind w:firstLine="0"/>
    </w:pPr>
  </w:style>
  <w:style w:type="paragraph" w:customStyle="1" w:styleId="Warning">
    <w:name w:val="Warning"/>
    <w:basedOn w:val="BodyText"/>
    <w:rsid w:val="002C18A9"/>
    <w:pPr>
      <w:shd w:val="clear" w:color="auto" w:fill="D9D9D9"/>
      <w:tabs>
        <w:tab w:val="left" w:pos="992"/>
      </w:tabs>
      <w:ind w:left="119" w:right="119"/>
    </w:pPr>
    <w:rPr>
      <w:sz w:val="20"/>
    </w:rPr>
  </w:style>
  <w:style w:type="paragraph" w:customStyle="1" w:styleId="MarginIcons">
    <w:name w:val="Margin Icons"/>
    <w:basedOn w:val="BodyText"/>
    <w:rsid w:val="002C18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18A9"/>
    <w:rPr>
      <w:rFonts w:ascii="Courier New" w:hAnsi="Courier New"/>
    </w:rPr>
  </w:style>
  <w:style w:type="paragraph" w:customStyle="1" w:styleId="NoteBullet">
    <w:name w:val="Note Bullet"/>
    <w:basedOn w:val="Note"/>
    <w:rsid w:val="002C18A9"/>
    <w:pPr>
      <w:tabs>
        <w:tab w:val="clear" w:pos="680"/>
      </w:tabs>
      <w:spacing w:before="60" w:after="60"/>
    </w:pPr>
  </w:style>
  <w:style w:type="paragraph" w:customStyle="1" w:styleId="SubHeading2">
    <w:name w:val="SubHeading2"/>
    <w:basedOn w:val="HeadingBase"/>
    <w:rsid w:val="002C18A9"/>
    <w:pPr>
      <w:spacing w:before="240" w:after="60"/>
    </w:pPr>
    <w:rPr>
      <w:sz w:val="20"/>
    </w:rPr>
  </w:style>
  <w:style w:type="paragraph" w:customStyle="1" w:styleId="SubHeading1">
    <w:name w:val="SubHeading1"/>
    <w:basedOn w:val="HeadingBase"/>
    <w:rsid w:val="002C18A9"/>
    <w:pPr>
      <w:spacing w:before="240" w:after="60"/>
    </w:pPr>
    <w:rPr>
      <w:color w:val="918585"/>
      <w:sz w:val="22"/>
    </w:rPr>
  </w:style>
  <w:style w:type="paragraph" w:customStyle="1" w:styleId="SideHeading">
    <w:name w:val="Side Heading"/>
    <w:basedOn w:val="HeadingBase"/>
    <w:rsid w:val="002C18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18A9"/>
    <w:pPr>
      <w:numPr>
        <w:numId w:val="10"/>
      </w:numPr>
    </w:pPr>
  </w:style>
  <w:style w:type="paragraph" w:styleId="PlainText">
    <w:name w:val="Plain Text"/>
    <w:basedOn w:val="Normal"/>
    <w:link w:val="PlainTextChar"/>
    <w:rsid w:val="002C18A9"/>
    <w:rPr>
      <w:sz w:val="20"/>
    </w:rPr>
  </w:style>
  <w:style w:type="character" w:customStyle="1" w:styleId="PlainTextChar">
    <w:name w:val="Plain Text Char"/>
    <w:basedOn w:val="DefaultParagraphFont"/>
    <w:link w:val="PlainText"/>
    <w:rsid w:val="002C18A9"/>
    <w:rPr>
      <w:rFonts w:ascii="Courier New" w:eastAsia="Times New Roman" w:hAnsi="Courier New" w:cs="Times New Roman"/>
      <w:sz w:val="20"/>
      <w:szCs w:val="20"/>
      <w:lang w:eastAsia="en-US"/>
    </w:rPr>
  </w:style>
  <w:style w:type="character" w:customStyle="1" w:styleId="MenuOption">
    <w:name w:val="Menu Option"/>
    <w:basedOn w:val="DefaultParagraphFont"/>
    <w:rsid w:val="002C18A9"/>
    <w:rPr>
      <w:b/>
      <w:smallCaps/>
    </w:rPr>
  </w:style>
  <w:style w:type="paragraph" w:customStyle="1" w:styleId="TableListNumber">
    <w:name w:val="Table List Number"/>
    <w:basedOn w:val="ListNumber"/>
    <w:rsid w:val="002C18A9"/>
    <w:pPr>
      <w:numPr>
        <w:numId w:val="0"/>
      </w:numPr>
    </w:pPr>
  </w:style>
  <w:style w:type="paragraph" w:styleId="TOC4">
    <w:name w:val="toc 4"/>
    <w:basedOn w:val="TOCBase"/>
    <w:next w:val="Normal"/>
    <w:semiHidden/>
    <w:rsid w:val="002C18A9"/>
    <w:pPr>
      <w:tabs>
        <w:tab w:val="right" w:leader="dot" w:pos="9071"/>
      </w:tabs>
      <w:ind w:left="1701"/>
    </w:pPr>
  </w:style>
  <w:style w:type="paragraph" w:customStyle="1" w:styleId="ListAlpha">
    <w:name w:val="List Alpha"/>
    <w:basedOn w:val="List"/>
    <w:rsid w:val="002C18A9"/>
    <w:pPr>
      <w:numPr>
        <w:numId w:val="8"/>
      </w:numPr>
    </w:pPr>
  </w:style>
  <w:style w:type="paragraph" w:customStyle="1" w:styleId="ListAlpha2">
    <w:name w:val="List Alpha 2"/>
    <w:basedOn w:val="List2"/>
    <w:rsid w:val="002C18A9"/>
    <w:pPr>
      <w:numPr>
        <w:numId w:val="7"/>
      </w:numPr>
    </w:pPr>
  </w:style>
  <w:style w:type="paragraph" w:styleId="List3">
    <w:name w:val="List 3"/>
    <w:basedOn w:val="BodyText"/>
    <w:rsid w:val="002C18A9"/>
    <w:pPr>
      <w:tabs>
        <w:tab w:val="left" w:pos="1021"/>
      </w:tabs>
      <w:spacing w:before="60" w:after="60"/>
      <w:ind w:left="1020" w:hanging="340"/>
    </w:pPr>
  </w:style>
  <w:style w:type="paragraph" w:styleId="List4">
    <w:name w:val="List 4"/>
    <w:basedOn w:val="BodyText"/>
    <w:rsid w:val="002C18A9"/>
    <w:pPr>
      <w:tabs>
        <w:tab w:val="left" w:pos="1361"/>
      </w:tabs>
      <w:spacing w:before="60" w:after="60"/>
      <w:ind w:left="1361" w:hanging="340"/>
    </w:pPr>
  </w:style>
  <w:style w:type="paragraph" w:styleId="List5">
    <w:name w:val="List 5"/>
    <w:basedOn w:val="BodyText"/>
    <w:rsid w:val="002C18A9"/>
    <w:pPr>
      <w:tabs>
        <w:tab w:val="left" w:pos="1701"/>
      </w:tabs>
      <w:spacing w:before="60" w:after="60"/>
      <w:ind w:left="1701" w:hanging="340"/>
    </w:pPr>
  </w:style>
  <w:style w:type="paragraph" w:styleId="ListBullet3">
    <w:name w:val="List Bullet 3"/>
    <w:basedOn w:val="List3"/>
    <w:rsid w:val="002C18A9"/>
    <w:pPr>
      <w:numPr>
        <w:numId w:val="13"/>
      </w:numPr>
      <w:tabs>
        <w:tab w:val="clear" w:pos="1021"/>
      </w:tabs>
      <w:ind w:left="1037" w:hanging="357"/>
    </w:pPr>
  </w:style>
  <w:style w:type="paragraph" w:styleId="ListBullet4">
    <w:name w:val="List Bullet 4"/>
    <w:basedOn w:val="List4"/>
    <w:rsid w:val="002C18A9"/>
    <w:pPr>
      <w:numPr>
        <w:numId w:val="2"/>
      </w:numPr>
      <w:tabs>
        <w:tab w:val="clear" w:pos="1361"/>
      </w:tabs>
    </w:pPr>
  </w:style>
  <w:style w:type="paragraph" w:styleId="ListBullet5">
    <w:name w:val="List Bullet 5"/>
    <w:basedOn w:val="List5"/>
    <w:rsid w:val="002C18A9"/>
    <w:pPr>
      <w:numPr>
        <w:numId w:val="3"/>
      </w:numPr>
    </w:pPr>
  </w:style>
  <w:style w:type="paragraph" w:styleId="ListContinue2">
    <w:name w:val="List Continue 2"/>
    <w:basedOn w:val="List2"/>
    <w:rsid w:val="002C18A9"/>
    <w:pPr>
      <w:ind w:firstLine="0"/>
    </w:pPr>
  </w:style>
  <w:style w:type="paragraph" w:styleId="ListContinue3">
    <w:name w:val="List Continue 3"/>
    <w:basedOn w:val="List3"/>
    <w:rsid w:val="002C18A9"/>
    <w:pPr>
      <w:ind w:left="1021" w:firstLine="0"/>
    </w:pPr>
  </w:style>
  <w:style w:type="paragraph" w:styleId="ListContinue4">
    <w:name w:val="List Continue 4"/>
    <w:basedOn w:val="List4"/>
    <w:rsid w:val="002C18A9"/>
    <w:pPr>
      <w:ind w:firstLine="0"/>
    </w:pPr>
  </w:style>
  <w:style w:type="paragraph" w:styleId="ListContinue5">
    <w:name w:val="List Continue 5"/>
    <w:basedOn w:val="List5"/>
    <w:rsid w:val="002C18A9"/>
    <w:pPr>
      <w:ind w:firstLine="0"/>
    </w:pPr>
  </w:style>
  <w:style w:type="paragraph" w:styleId="ListNumber3">
    <w:name w:val="List Number 3"/>
    <w:basedOn w:val="List3"/>
    <w:rsid w:val="002C18A9"/>
    <w:pPr>
      <w:numPr>
        <w:numId w:val="4"/>
      </w:numPr>
    </w:pPr>
  </w:style>
  <w:style w:type="paragraph" w:styleId="ListNumber4">
    <w:name w:val="List Number 4"/>
    <w:basedOn w:val="List4"/>
    <w:rsid w:val="002C18A9"/>
    <w:pPr>
      <w:numPr>
        <w:numId w:val="5"/>
      </w:numPr>
    </w:pPr>
  </w:style>
  <w:style w:type="paragraph" w:styleId="ListNumber5">
    <w:name w:val="List Number 5"/>
    <w:basedOn w:val="List5"/>
    <w:rsid w:val="002C18A9"/>
    <w:pPr>
      <w:numPr>
        <w:numId w:val="6"/>
      </w:numPr>
    </w:pPr>
  </w:style>
  <w:style w:type="paragraph" w:styleId="BlockText">
    <w:name w:val="Block Text"/>
    <w:basedOn w:val="Normal"/>
    <w:rsid w:val="002C18A9"/>
    <w:pPr>
      <w:spacing w:after="120"/>
      <w:ind w:left="1440" w:right="1440"/>
    </w:pPr>
  </w:style>
  <w:style w:type="character" w:customStyle="1" w:styleId="Subscript">
    <w:name w:val="Subscript"/>
    <w:basedOn w:val="DefaultParagraphFont"/>
    <w:rsid w:val="002C18A9"/>
    <w:rPr>
      <w:sz w:val="16"/>
      <w:vertAlign w:val="subscript"/>
    </w:rPr>
  </w:style>
  <w:style w:type="character" w:customStyle="1" w:styleId="Superscript">
    <w:name w:val="Superscript"/>
    <w:basedOn w:val="DefaultParagraphFont"/>
    <w:rsid w:val="002C18A9"/>
    <w:rPr>
      <w:sz w:val="16"/>
      <w:vertAlign w:val="superscript"/>
    </w:rPr>
  </w:style>
  <w:style w:type="character" w:customStyle="1" w:styleId="Symbols">
    <w:name w:val="Symbols"/>
    <w:basedOn w:val="DefaultParagraphFont"/>
    <w:rsid w:val="002C18A9"/>
    <w:rPr>
      <w:rFonts w:ascii="Symbol" w:hAnsi="Symbol"/>
    </w:rPr>
  </w:style>
  <w:style w:type="character" w:customStyle="1" w:styleId="MenuOptions">
    <w:name w:val="Menu Options"/>
    <w:basedOn w:val="DefaultParagraphFont"/>
    <w:rsid w:val="002C18A9"/>
    <w:rPr>
      <w:rFonts w:ascii="Arial Narrow" w:hAnsi="Arial Narrow"/>
      <w:smallCaps/>
    </w:rPr>
  </w:style>
  <w:style w:type="character" w:customStyle="1" w:styleId="Buttons">
    <w:name w:val="Buttons"/>
    <w:basedOn w:val="DefaultParagraphFont"/>
    <w:rsid w:val="002C18A9"/>
    <w:rPr>
      <w:b/>
    </w:rPr>
  </w:style>
  <w:style w:type="character" w:customStyle="1" w:styleId="Underlined">
    <w:name w:val="Underlined"/>
    <w:basedOn w:val="DefaultParagraphFont"/>
    <w:rsid w:val="002C18A9"/>
    <w:rPr>
      <w:u w:val="single"/>
    </w:rPr>
  </w:style>
  <w:style w:type="paragraph" w:customStyle="1" w:styleId="TableBodyTextRight">
    <w:name w:val="Table Body Text Right"/>
    <w:basedOn w:val="TableBodyText"/>
    <w:rsid w:val="002C18A9"/>
    <w:pPr>
      <w:widowControl w:val="0"/>
      <w:autoSpaceDE w:val="0"/>
      <w:autoSpaceDN w:val="0"/>
      <w:adjustRightInd w:val="0"/>
      <w:jc w:val="right"/>
    </w:pPr>
    <w:rPr>
      <w:rFonts w:cs="Arial"/>
      <w:szCs w:val="18"/>
    </w:rPr>
  </w:style>
  <w:style w:type="paragraph" w:customStyle="1" w:styleId="CopyrightText">
    <w:name w:val="Copyright Text"/>
    <w:basedOn w:val="BodyText"/>
    <w:rsid w:val="002C18A9"/>
    <w:rPr>
      <w:sz w:val="18"/>
    </w:rPr>
  </w:style>
  <w:style w:type="paragraph" w:customStyle="1" w:styleId="BodySmallRight">
    <w:name w:val="Body Small Right"/>
    <w:basedOn w:val="BodyTextRight"/>
    <w:rsid w:val="002C18A9"/>
    <w:rPr>
      <w:sz w:val="18"/>
      <w:szCs w:val="18"/>
    </w:rPr>
  </w:style>
  <w:style w:type="paragraph" w:customStyle="1" w:styleId="MarginEdition">
    <w:name w:val="Margin Edition"/>
    <w:basedOn w:val="MarginNote"/>
    <w:rsid w:val="002C18A9"/>
    <w:pPr>
      <w:spacing w:before="0" w:after="0"/>
    </w:pPr>
    <w:rPr>
      <w:rFonts w:ascii="Times New Roman" w:hAnsi="Times New Roman"/>
      <w:color w:val="999999"/>
    </w:rPr>
  </w:style>
  <w:style w:type="paragraph" w:customStyle="1" w:styleId="Spacer">
    <w:name w:val="Spacer"/>
    <w:basedOn w:val="Normal"/>
    <w:rsid w:val="002C18A9"/>
    <w:rPr>
      <w:sz w:val="2"/>
      <w:szCs w:val="2"/>
    </w:rPr>
  </w:style>
  <w:style w:type="character" w:customStyle="1" w:styleId="Small">
    <w:name w:val="Small"/>
    <w:basedOn w:val="DefaultParagraphFont"/>
    <w:rsid w:val="002C18A9"/>
    <w:rPr>
      <w:sz w:val="16"/>
    </w:rPr>
  </w:style>
  <w:style w:type="paragraph" w:customStyle="1" w:styleId="WideTable">
    <w:name w:val="Wide Table"/>
    <w:basedOn w:val="Normal"/>
    <w:rsid w:val="002C18A9"/>
    <w:pPr>
      <w:ind w:left="-1418"/>
    </w:pPr>
    <w:rPr>
      <w:sz w:val="2"/>
      <w:szCs w:val="2"/>
    </w:rPr>
  </w:style>
  <w:style w:type="character" w:styleId="PageNumber">
    <w:name w:val="page number"/>
    <w:basedOn w:val="DefaultParagraphFont"/>
    <w:rsid w:val="002C18A9"/>
  </w:style>
  <w:style w:type="paragraph" w:styleId="Quote">
    <w:name w:val="Quote"/>
    <w:basedOn w:val="Heading1"/>
    <w:link w:val="QuoteChar"/>
    <w:qFormat/>
    <w:rsid w:val="002C18A9"/>
    <w:rPr>
      <w:b w:val="0"/>
      <w:sz w:val="72"/>
      <w:szCs w:val="72"/>
      <w:lang w:val="en-NZ"/>
    </w:rPr>
  </w:style>
  <w:style w:type="character" w:customStyle="1" w:styleId="QuoteChar">
    <w:name w:val="Quote Char"/>
    <w:basedOn w:val="DefaultParagraphFont"/>
    <w:link w:val="Quote"/>
    <w:rsid w:val="002C18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18A9"/>
    <w:pPr>
      <w:pageBreakBefore/>
    </w:pPr>
  </w:style>
  <w:style w:type="paragraph" w:customStyle="1" w:styleId="Border">
    <w:name w:val="Border"/>
    <w:basedOn w:val="Normal"/>
    <w:qFormat/>
    <w:rsid w:val="002C18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18A9"/>
    <w:rPr>
      <w:b/>
      <w:bCs/>
      <w:i/>
      <w:iCs/>
      <w:color w:val="auto"/>
    </w:rPr>
  </w:style>
  <w:style w:type="paragraph" w:styleId="IntenseQuote">
    <w:name w:val="Intense Quote"/>
    <w:basedOn w:val="Normal"/>
    <w:next w:val="Normal"/>
    <w:link w:val="IntenseQuoteChar"/>
    <w:uiPriority w:val="30"/>
    <w:qFormat/>
    <w:rsid w:val="002C18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18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18A9"/>
    <w:rPr>
      <w:smallCaps/>
      <w:color w:val="auto"/>
      <w:u w:val="single"/>
    </w:rPr>
  </w:style>
  <w:style w:type="character" w:styleId="IntenseReference">
    <w:name w:val="Intense Reference"/>
    <w:basedOn w:val="DefaultParagraphFont"/>
    <w:uiPriority w:val="32"/>
    <w:qFormat/>
    <w:rsid w:val="002C18A9"/>
    <w:rPr>
      <w:b/>
      <w:bCs/>
      <w:smallCaps/>
      <w:color w:val="auto"/>
      <w:spacing w:val="5"/>
      <w:u w:val="single"/>
    </w:rPr>
  </w:style>
  <w:style w:type="paragraph" w:customStyle="1" w:styleId="2ColumnHeading">
    <w:name w:val="2Column Heading"/>
    <w:basedOn w:val="BodyText"/>
    <w:qFormat/>
    <w:rsid w:val="002C18A9"/>
    <w:pPr>
      <w:spacing w:after="60"/>
      <w:ind w:left="-2268"/>
    </w:pPr>
    <w:rPr>
      <w:b/>
    </w:rPr>
  </w:style>
  <w:style w:type="paragraph" w:customStyle="1" w:styleId="Heading1TOC">
    <w:name w:val="Heading1 TOC"/>
    <w:basedOn w:val="Normal"/>
    <w:qFormat/>
    <w:rsid w:val="002C18A9"/>
    <w:pPr>
      <w:spacing w:before="240" w:after="120"/>
    </w:pPr>
    <w:rPr>
      <w:rFonts w:ascii="Times New Roman" w:hAnsi="Times New Roman"/>
      <w:b/>
      <w:sz w:val="32"/>
    </w:rPr>
  </w:style>
  <w:style w:type="paragraph" w:customStyle="1" w:styleId="Heading2TOC">
    <w:name w:val="Heading2 TOC"/>
    <w:basedOn w:val="Normal"/>
    <w:qFormat/>
    <w:rsid w:val="002C18A9"/>
    <w:pPr>
      <w:spacing w:before="240" w:after="60"/>
    </w:pPr>
    <w:rPr>
      <w:rFonts w:ascii="Times New Roman" w:hAnsi="Times New Roman"/>
      <w:b/>
      <w:sz w:val="28"/>
    </w:rPr>
  </w:style>
  <w:style w:type="character" w:customStyle="1" w:styleId="Underline">
    <w:name w:val="Underline"/>
    <w:basedOn w:val="DefaultParagraphFont"/>
    <w:qFormat/>
    <w:rsid w:val="002C18A9"/>
    <w:rPr>
      <w:u w:val="single"/>
    </w:rPr>
  </w:style>
  <w:style w:type="character" w:customStyle="1" w:styleId="BoldandItalics">
    <w:name w:val="Bold and Italics"/>
    <w:qFormat/>
    <w:rsid w:val="002C18A9"/>
    <w:rPr>
      <w:b/>
      <w:i/>
      <w:u w:val="none"/>
    </w:rPr>
  </w:style>
  <w:style w:type="paragraph" w:styleId="BalloonText">
    <w:name w:val="Balloon Text"/>
    <w:basedOn w:val="Normal"/>
    <w:link w:val="BalloonTextChar"/>
    <w:rsid w:val="002C18A9"/>
    <w:rPr>
      <w:rFonts w:ascii="Tahoma" w:hAnsi="Tahoma" w:cs="Tahoma"/>
      <w:sz w:val="16"/>
      <w:szCs w:val="16"/>
    </w:rPr>
  </w:style>
  <w:style w:type="character" w:customStyle="1" w:styleId="BalloonTextChar">
    <w:name w:val="Balloon Text Char"/>
    <w:basedOn w:val="DefaultParagraphFont"/>
    <w:link w:val="BalloonText"/>
    <w:rsid w:val="002C18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18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18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18A9"/>
    <w:rPr>
      <w:b/>
      <w:color w:val="660033"/>
      <w:spacing w:val="0"/>
    </w:rPr>
  </w:style>
  <w:style w:type="paragraph" w:customStyle="1" w:styleId="Nameditemlist">
    <w:name w:val="Named item list"/>
    <w:basedOn w:val="BodyText"/>
    <w:qFormat/>
    <w:rsid w:val="002C18A9"/>
    <w:pPr>
      <w:tabs>
        <w:tab w:val="left" w:pos="2835"/>
      </w:tabs>
      <w:ind w:left="2835" w:hanging="2835"/>
    </w:pPr>
  </w:style>
  <w:style w:type="paragraph" w:customStyle="1" w:styleId="BodyTextnopadding">
    <w:name w:val="Body Text no padding"/>
    <w:basedOn w:val="BodyText"/>
    <w:qFormat/>
    <w:rsid w:val="002C18A9"/>
    <w:pPr>
      <w:spacing w:before="0" w:after="0"/>
    </w:pPr>
  </w:style>
  <w:style w:type="paragraph" w:customStyle="1" w:styleId="BodyTextBold">
    <w:name w:val="Body Text Bold"/>
    <w:basedOn w:val="BodyText"/>
    <w:qFormat/>
    <w:rsid w:val="002C18A9"/>
    <w:rPr>
      <w:b/>
    </w:rPr>
  </w:style>
  <w:style w:type="character" w:styleId="Hyperlink">
    <w:name w:val="Hyperlink"/>
    <w:basedOn w:val="DefaultParagraphFont"/>
    <w:uiPriority w:val="99"/>
    <w:unhideWhenUsed/>
    <w:rsid w:val="002104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543</Words>
  <Characters>3439</Characters>
  <Application>Microsoft Office Word</Application>
  <DocSecurity>0</DocSecurity>
  <Lines>98</Lines>
  <Paragraphs>65</Paragraphs>
  <ScaleCrop>false</ScaleCrop>
  <Company>Author-it Software Corporation Ltd.</Company>
  <LinksUpToDate>false</LinksUpToDate>
  <CharactersWithSpaces>3917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HLTAHW032 Supervise individual workers</dc:title>
  <dc:subject>Approved</dc:subject>
  <dc:creator>SkillsIQ</dc:creator>
  <cp:keywords>Release: 2</cp:keywords>
  <dc:description>Review Date: 12 April 2008</dc:description>
  <cp:lastModifiedBy>HSD_TPCMSd.prod</cp:lastModifiedBy>
  <cp:revision>3</cp:revision>
  <dcterms:created xsi:type="dcterms:W3CDTF">2022-11-24T13:45:00Z</dcterms:created>
  <dcterms:modified xsi:type="dcterms:W3CDTF">2022-11-24T13:45:00Z</dcterms:modified>
</cp:coreProperties>
</file>