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B6E" w:rsidP="00AC7B6E">
      <w:pPr>
        <w:pStyle w:val="Title"/>
      </w:pPr>
      <w:r>
        <w:fldChar w:fldCharType="begin"/>
      </w:r>
      <w:r>
        <w:instrText xml:space="preserve"> TITLE   \* MERGEFORMAT </w:instrText>
      </w:r>
      <w:r>
        <w:fldChar w:fldCharType="separate"/>
      </w:r>
      <w:r>
        <w:t>HLTAHW030 Provide information and strategies in eye health</w:t>
      </w:r>
      <w:r>
        <w:fldChar w:fldCharType="end"/>
      </w:r>
    </w:p>
    <w:p w:rsidR="00AC7B6E" w:rsidP="00AC7B6E">
      <w:pPr>
        <w:pStyle w:val="Version"/>
        <w:sectPr w:rsidSect="006D44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D44F8" w:rsidP="006D44F8">
      <w:pPr>
        <w:pStyle w:val="SuperHeading"/>
      </w:pPr>
      <w:r w:rsidRPr="006D44F8">
        <w:t>HLTAHW030 Provide information and strategies in eye health</w:t>
      </w:r>
    </w:p>
    <w:p w:rsidR="00000000" w:rsidRPr="006D44F8" w:rsidP="006D44F8">
      <w:pPr>
        <w:pStyle w:val="Heading1"/>
      </w:pPr>
      <w:bookmarkStart w:id="1" w:name="O_745068"/>
      <w:bookmarkEnd w:id="1"/>
      <w:r w:rsidRPr="006D44F8">
        <w:t>Modification History</w:t>
      </w:r>
    </w:p>
    <w:tbl>
      <w:tblPr>
        <w:tblW w:w="0" w:type="auto"/>
        <w:tblLayout w:type="fixed"/>
        <w:tblCellMar>
          <w:left w:w="62" w:type="dxa"/>
          <w:right w:w="62" w:type="dxa"/>
        </w:tblCellMar>
        <w:tblLook w:val="0000"/>
      </w:tblPr>
      <w:tblGrid>
        <w:gridCol w:w="3060"/>
        <w:gridCol w:w="6074"/>
      </w:tblGrid>
      <w:tr w:rsidTr="006D44F8">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D44F8" w:rsidP="006D44F8">
            <w:pPr>
              <w:pStyle w:val="BodyText"/>
            </w:pPr>
            <w:r w:rsidRPr="006D44F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D44F8">
            <w:pPr>
              <w:pStyle w:val="BodyText"/>
              <w:rPr>
                <w:lang w:val="en-NZ"/>
              </w:rPr>
            </w:pPr>
            <w:r w:rsidRPr="006D44F8">
              <w:rPr>
                <w:rStyle w:val="SpecialBold"/>
              </w:rPr>
              <w:t>Comments</w:t>
            </w:r>
          </w:p>
        </w:tc>
      </w:tr>
      <w:tr w:rsidTr="006D44F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D44F8">
            <w:pPr>
              <w:pStyle w:val="BodyText"/>
              <w:rPr>
                <w:lang w:val="en-NZ"/>
              </w:rPr>
            </w:pPr>
            <w:r w:rsidRPr="006D44F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D44F8" w:rsidP="006D44F8">
            <w:pPr>
              <w:pStyle w:val="BodyText"/>
            </w:pPr>
            <w:r w:rsidRPr="006D44F8">
              <w:t>Updated:</w:t>
            </w:r>
          </w:p>
          <w:p w:rsidR="00000000" w:rsidRPr="006D44F8" w:rsidP="006D44F8">
            <w:pPr>
              <w:pStyle w:val="ListBullet"/>
            </w:pPr>
            <w:r w:rsidRPr="006D44F8">
              <w:t>assessor requirements statement</w:t>
            </w:r>
          </w:p>
          <w:p w:rsidR="00000000" w:rsidRPr="006D44F8" w:rsidP="006D44F8">
            <w:pPr>
              <w:pStyle w:val="ListBullet"/>
            </w:pPr>
            <w:r w:rsidRPr="006D44F8">
              <w:t>foundation skills lead in statement</w:t>
            </w:r>
          </w:p>
          <w:p w:rsidR="00000000" w:rsidRPr="006D44F8" w:rsidP="006D44F8">
            <w:pPr>
              <w:pStyle w:val="ListBullet"/>
            </w:pPr>
            <w:r w:rsidRPr="006D44F8">
              <w:t>licensing statement</w:t>
            </w:r>
          </w:p>
          <w:p w:rsidR="00000000" w:rsidRPr="006D44F8" w:rsidP="006D44F8">
            <w:pPr>
              <w:pStyle w:val="ListBullet"/>
            </w:pPr>
            <w:r w:rsidRPr="006D44F8">
              <w:t>modification history to reflect 2012 standards</w:t>
            </w:r>
          </w:p>
          <w:p w:rsidR="00000000" w:rsidP="006D44F8">
            <w:pPr>
              <w:pStyle w:val="BodyText"/>
              <w:rPr>
                <w:lang w:val="en-NZ"/>
              </w:rPr>
            </w:pPr>
            <w:r w:rsidRPr="006D44F8">
              <w:t>Equivalent outcome.</w:t>
            </w:r>
          </w:p>
        </w:tc>
      </w:tr>
      <w:tr w:rsidTr="006D44F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D44F8">
            <w:pPr>
              <w:pStyle w:val="BodyText"/>
              <w:rPr>
                <w:lang w:val="en-NZ"/>
              </w:rPr>
            </w:pPr>
            <w:r w:rsidRPr="006D44F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D44F8" w:rsidP="006D44F8">
            <w:pPr>
              <w:pStyle w:val="BodyText"/>
            </w:pPr>
            <w:r w:rsidRPr="006D44F8">
              <w:t xml:space="preserve">This version was released in </w:t>
            </w:r>
            <w:r w:rsidRPr="006D44F8">
              <w:rPr>
                <w:rStyle w:val="Emphasis"/>
              </w:rPr>
              <w:t>HLT Health Training Package release 1.0</w:t>
            </w:r>
            <w:r w:rsidRPr="006D44F8">
              <w:t xml:space="preserve"> and meets the requirements of the 2012 Standards for Training Packages.</w:t>
            </w:r>
          </w:p>
          <w:p w:rsidR="00000000" w:rsidRPr="006D44F8" w:rsidP="006D44F8">
            <w:pPr>
              <w:pStyle w:val="BodyText"/>
            </w:pPr>
            <w:r w:rsidRPr="006D44F8">
              <w:t>Significant changes to elements and performance criteria.</w:t>
            </w:r>
            <w:r w:rsidRPr="006D44F8">
              <w:br/>
              <w:t>New evidence requirements for assessment, including volum</w:t>
            </w:r>
            <w:r w:rsidRPr="006D44F8">
              <w:t>e and environment requirements.</w:t>
            </w:r>
          </w:p>
        </w:tc>
      </w:tr>
    </w:tbl>
    <w:p w:rsidR="00000000" w:rsidRPr="006D44F8" w:rsidP="006D44F8">
      <w:pPr>
        <w:pStyle w:val="BodyText"/>
      </w:pPr>
    </w:p>
    <w:p w:rsidR="00000000" w:rsidRPr="006D44F8" w:rsidP="006D44F8">
      <w:pPr>
        <w:pStyle w:val="AllowPageBreak"/>
      </w:pPr>
    </w:p>
    <w:p w:rsidR="00000000" w:rsidRPr="006D44F8" w:rsidP="006D44F8">
      <w:pPr>
        <w:pStyle w:val="Heading1"/>
      </w:pPr>
      <w:bookmarkStart w:id="2" w:name="O_745067"/>
      <w:bookmarkEnd w:id="2"/>
      <w:r w:rsidRPr="006D44F8">
        <w:t>Application</w:t>
      </w:r>
    </w:p>
    <w:p w:rsidR="00000000" w:rsidRPr="006D44F8" w:rsidP="00AC7B6E">
      <w:pPr>
        <w:pStyle w:val="BodyText"/>
      </w:pPr>
      <w:r w:rsidRPr="006D44F8">
        <w:t>This unit describes the skills and knowledge required to conduct health promotion related to eye health as part of primary health care services for Aboriginal and/or Torres Strait Islander comm</w:t>
      </w:r>
      <w:r w:rsidRPr="006D44F8">
        <w:t>unities.</w:t>
      </w:r>
    </w:p>
    <w:p w:rsidR="00000000" w:rsidRPr="006D44F8" w:rsidP="00AC7B6E">
      <w:pPr>
        <w:pStyle w:val="BodyText"/>
      </w:pPr>
      <w:r w:rsidRPr="006D44F8">
        <w:t>This unit applies to those Aboriginal and/or Torres Strait Islander Health Workers providing a range of primary health care services to Aboriginal and/or Torres Strait Islander clients and communities.</w:t>
      </w:r>
    </w:p>
    <w:p w:rsidR="00AC7B6E" w:rsidRPr="00AC7B6E" w:rsidP="00AC7B6E">
      <w:pPr>
        <w:pStyle w:val="BodyText"/>
        <w:rPr>
          <w:i/>
        </w:rPr>
      </w:pPr>
      <w:r w:rsidRPr="00AC7B6E">
        <w:rPr>
          <w:rStyle w:val="Emphasis"/>
        </w:rPr>
        <w:t>The skills in this unit must be applied in</w:t>
      </w:r>
      <w:r w:rsidRPr="00AC7B6E">
        <w:rPr>
          <w:rStyle w:val="Emphasis"/>
        </w:rPr>
        <w:t xml:space="preserve"> accordance with Commonwealth and State/Territory legislation, Australian/New Zealand standards and industry codes of practice</w:t>
      </w:r>
      <w:r w:rsidRPr="00AC7B6E">
        <w:rPr>
          <w:i/>
        </w:rPr>
        <w:t>.</w:t>
      </w:r>
    </w:p>
    <w:p w:rsidR="00000000" w:rsidRPr="006D44F8" w:rsidP="006D44F8">
      <w:pPr>
        <w:pStyle w:val="Heading1"/>
      </w:pPr>
      <w:bookmarkStart w:id="3" w:name="O_745066"/>
      <w:bookmarkEnd w:id="3"/>
      <w:r w:rsidRPr="006D44F8">
        <w:t>Elements and Performance Criteria</w:t>
      </w:r>
    </w:p>
    <w:tbl>
      <w:tblPr>
        <w:tblW w:w="0" w:type="auto"/>
        <w:tblLayout w:type="fixed"/>
        <w:tblCellMar>
          <w:left w:w="62" w:type="dxa"/>
          <w:right w:w="62" w:type="dxa"/>
        </w:tblCellMar>
        <w:tblLook w:val="0000"/>
      </w:tblPr>
      <w:tblGrid>
        <w:gridCol w:w="3261"/>
        <w:gridCol w:w="5702"/>
      </w:tblGrid>
      <w:tr w:rsidTr="006D44F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D44F8" w:rsidP="006D44F8">
            <w:pPr>
              <w:pStyle w:val="BodyText"/>
            </w:pPr>
            <w:r w:rsidRPr="006D44F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D44F8">
            <w:pPr>
              <w:pStyle w:val="BodyText"/>
              <w:rPr>
                <w:lang w:val="en-NZ"/>
              </w:rPr>
            </w:pPr>
            <w:r w:rsidRPr="006D44F8">
              <w:rPr>
                <w:rStyle w:val="SpecialBold"/>
              </w:rPr>
              <w:t>PERFORMANCE CRITERIA</w:t>
            </w:r>
          </w:p>
        </w:tc>
      </w:tr>
      <w:tr w:rsidTr="006D44F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D44F8" w:rsidP="006D44F8">
            <w:pPr>
              <w:pStyle w:val="BodyText"/>
            </w:pPr>
            <w:r w:rsidRPr="006D44F8">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6D44F8">
            <w:pPr>
              <w:pStyle w:val="BodyText"/>
              <w:rPr>
                <w:lang w:val="en-NZ"/>
              </w:rPr>
            </w:pPr>
            <w:r w:rsidRPr="006D44F8">
              <w:rPr>
                <w:rStyle w:val="Emphasis"/>
              </w:rPr>
              <w:t xml:space="preserve">Performance criteria specify the level of performance needed to demonstrate achievement of the element. </w:t>
            </w:r>
          </w:p>
        </w:tc>
      </w:tr>
      <w:tr w:rsidTr="006D44F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D44F8">
            <w:pPr>
              <w:pStyle w:val="BodyText"/>
              <w:rPr>
                <w:lang w:val="en-NZ"/>
              </w:rPr>
            </w:pPr>
            <w:r w:rsidRPr="006D44F8">
              <w:t>1. Provide information, support and community education related to eye health</w:t>
            </w:r>
          </w:p>
        </w:tc>
        <w:tc>
          <w:tcPr>
            <w:tcW w:w="5702" w:type="dxa"/>
            <w:tcBorders>
              <w:top w:val="nil"/>
              <w:left w:val="nil"/>
              <w:bottom w:val="nil"/>
              <w:right w:val="nil"/>
            </w:tcBorders>
            <w:tcMar>
              <w:top w:w="0" w:type="dxa"/>
              <w:left w:w="62" w:type="dxa"/>
              <w:bottom w:w="0" w:type="dxa"/>
              <w:right w:w="62" w:type="dxa"/>
            </w:tcMar>
          </w:tcPr>
          <w:p w:rsidR="00000000" w:rsidRPr="006D44F8" w:rsidP="006D44F8">
            <w:pPr>
              <w:pStyle w:val="BodyText"/>
            </w:pPr>
            <w:r w:rsidRPr="006D44F8">
              <w:t>1.1</w:t>
            </w:r>
            <w:r w:rsidRPr="006D44F8">
              <w:tab/>
              <w:t>Provide accurate information to the community about eye health and a</w:t>
            </w:r>
            <w:r w:rsidRPr="006D44F8">
              <w:t xml:space="preserve">ssociated risk factors </w:t>
            </w:r>
          </w:p>
          <w:p w:rsidR="00000000" w:rsidRPr="006D44F8" w:rsidP="006D44F8">
            <w:pPr>
              <w:pStyle w:val="BodyText"/>
            </w:pPr>
            <w:r w:rsidRPr="006D44F8">
              <w:t>1.2</w:t>
            </w:r>
            <w:r w:rsidRPr="006D44F8">
              <w:tab/>
              <w:t>Provide information about the importance of regular eye checks, compliance with treatment regimens and medications, and the need to follow-up and monitor eye problems</w:t>
            </w:r>
          </w:p>
          <w:p w:rsidR="00000000" w:rsidRPr="006D44F8" w:rsidP="006D44F8">
            <w:pPr>
              <w:pStyle w:val="BodyText"/>
            </w:pPr>
            <w:r w:rsidRPr="006D44F8">
              <w:t>1.3</w:t>
            </w:r>
            <w:r w:rsidRPr="006D44F8">
              <w:tab/>
              <w:t>Provide information on available eye health care resource</w:t>
            </w:r>
            <w:r w:rsidRPr="006D44F8">
              <w:t xml:space="preserve">s and services, including specialist resources </w:t>
            </w:r>
          </w:p>
          <w:p w:rsidR="00000000" w:rsidRPr="006D44F8" w:rsidP="006D44F8">
            <w:pPr>
              <w:pStyle w:val="BodyText"/>
            </w:pPr>
            <w:r w:rsidRPr="006D44F8">
              <w:t xml:space="preserve">1.4    </w:t>
            </w:r>
            <w:r w:rsidRPr="006D44F8">
              <w:tab/>
              <w:t>Support clients in self-care practices related to eye health, as required</w:t>
            </w:r>
          </w:p>
          <w:p w:rsidR="00000000" w:rsidRPr="006D44F8" w:rsidP="006D44F8">
            <w:pPr>
              <w:pStyle w:val="BodyText"/>
            </w:pPr>
            <w:r w:rsidRPr="006D44F8">
              <w:t>1.5</w:t>
            </w:r>
            <w:r w:rsidRPr="006D44F8">
              <w:tab/>
              <w:t>Explain common eye conditions to the community including their treatment and management strategies</w:t>
            </w:r>
          </w:p>
          <w:p w:rsidR="00000000" w:rsidRPr="006D44F8" w:rsidP="006D44F8">
            <w:pPr>
              <w:pStyle w:val="BodyText"/>
            </w:pPr>
            <w:r w:rsidRPr="006D44F8">
              <w:t>1.6</w:t>
            </w:r>
            <w:r w:rsidRPr="006D44F8">
              <w:tab/>
              <w:t>Discuss with commun</w:t>
            </w:r>
            <w:r w:rsidRPr="006D44F8">
              <w:t xml:space="preserve">ity members using appropriate resources how a healthy lifestyle affects the eye </w:t>
            </w:r>
          </w:p>
          <w:p w:rsidR="00000000" w:rsidP="006D44F8">
            <w:pPr>
              <w:pStyle w:val="BodyText"/>
              <w:rPr>
                <w:lang w:val="en-NZ"/>
              </w:rPr>
            </w:pPr>
            <w:r w:rsidRPr="006D44F8">
              <w:t>1.7</w:t>
            </w:r>
            <w:r w:rsidRPr="006D44F8">
              <w:tab/>
              <w:t>Promote community eye education and awareness using available resources</w:t>
            </w:r>
          </w:p>
        </w:tc>
      </w:tr>
      <w:tr w:rsidTr="006D44F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D44F8">
            <w:pPr>
              <w:pStyle w:val="BodyText"/>
              <w:rPr>
                <w:lang w:val="en-NZ"/>
              </w:rPr>
            </w:pPr>
          </w:p>
        </w:tc>
      </w:tr>
      <w:tr w:rsidTr="006D44F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D44F8">
            <w:pPr>
              <w:pStyle w:val="BodyText"/>
              <w:rPr>
                <w:lang w:val="en-NZ"/>
              </w:rPr>
            </w:pPr>
            <w:r w:rsidRPr="006D44F8">
              <w:t>2. Perform an eye health check</w:t>
            </w:r>
          </w:p>
        </w:tc>
        <w:tc>
          <w:tcPr>
            <w:tcW w:w="5702" w:type="dxa"/>
            <w:tcBorders>
              <w:top w:val="nil"/>
              <w:left w:val="nil"/>
              <w:bottom w:val="nil"/>
              <w:right w:val="nil"/>
            </w:tcBorders>
            <w:tcMar>
              <w:top w:w="0" w:type="dxa"/>
              <w:left w:w="62" w:type="dxa"/>
              <w:bottom w:w="0" w:type="dxa"/>
              <w:right w:w="62" w:type="dxa"/>
            </w:tcMar>
          </w:tcPr>
          <w:p w:rsidR="00000000" w:rsidRPr="006D44F8" w:rsidP="006D44F8">
            <w:pPr>
              <w:pStyle w:val="BodyText"/>
            </w:pPr>
            <w:r w:rsidRPr="006D44F8">
              <w:t>2.1</w:t>
            </w:r>
            <w:r w:rsidRPr="006D44F8">
              <w:tab/>
              <w:t>Establish trust with the client through active</w:t>
            </w:r>
          </w:p>
          <w:p w:rsidR="00000000" w:rsidRPr="006D44F8" w:rsidP="006D44F8">
            <w:pPr>
              <w:pStyle w:val="BodyText"/>
            </w:pPr>
            <w:r w:rsidRPr="006D44F8">
              <w:t xml:space="preserve">          promotion of and strict adherence to confidentiality</w:t>
            </w:r>
          </w:p>
          <w:p w:rsidR="00000000" w:rsidRPr="006D44F8" w:rsidP="006D44F8">
            <w:pPr>
              <w:pStyle w:val="BodyText"/>
            </w:pPr>
            <w:r w:rsidRPr="006D44F8">
              <w:t>2.2</w:t>
            </w:r>
            <w:r w:rsidRPr="006D44F8">
              <w:tab/>
              <w:t xml:space="preserve">Use effective, culturally appropriate and safe communication skills to obtain a history from the client </w:t>
            </w:r>
          </w:p>
          <w:p w:rsidR="00000000" w:rsidRPr="006D44F8" w:rsidP="006D44F8">
            <w:pPr>
              <w:pStyle w:val="BodyText"/>
            </w:pPr>
            <w:r w:rsidRPr="006D44F8">
              <w:t>2.3</w:t>
            </w:r>
            <w:r w:rsidRPr="006D44F8">
              <w:tab/>
              <w:t>Measure distance, near and pinhole Visual Acuity</w:t>
            </w:r>
          </w:p>
          <w:p w:rsidR="00000000" w:rsidRPr="006D44F8" w:rsidP="006D44F8">
            <w:pPr>
              <w:pStyle w:val="BodyText"/>
            </w:pPr>
            <w:r w:rsidRPr="006D44F8">
              <w:t>2.4</w:t>
            </w:r>
            <w:r w:rsidRPr="006D44F8">
              <w:tab/>
              <w:t>Diagnose conjunctivitis, co</w:t>
            </w:r>
            <w:r w:rsidRPr="006D44F8">
              <w:t>rneal foreign bodies and minor ocular trauma</w:t>
            </w:r>
          </w:p>
          <w:p w:rsidR="00000000" w:rsidRPr="006D44F8" w:rsidP="006D44F8">
            <w:pPr>
              <w:pStyle w:val="BodyText"/>
            </w:pPr>
            <w:r w:rsidRPr="006D44F8">
              <w:t>2.5</w:t>
            </w:r>
            <w:r w:rsidRPr="006D44F8">
              <w:tab/>
              <w:t xml:space="preserve">Identify and grade the severity of trachoma </w:t>
            </w:r>
          </w:p>
          <w:p w:rsidR="00000000" w:rsidRPr="006D44F8" w:rsidP="006D44F8">
            <w:pPr>
              <w:pStyle w:val="BodyText"/>
            </w:pPr>
            <w:r w:rsidRPr="006D44F8">
              <w:t xml:space="preserve">2.6   </w:t>
            </w:r>
            <w:r w:rsidRPr="006D44F8">
              <w:tab/>
              <w:t>Identify and refer clients who require full eye examination by an Optometrist or Ophthalmologist</w:t>
            </w:r>
          </w:p>
          <w:p w:rsidR="00000000" w:rsidRPr="006D44F8" w:rsidP="006D44F8">
            <w:pPr>
              <w:pStyle w:val="BodyText"/>
            </w:pPr>
            <w:r w:rsidRPr="006D44F8">
              <w:t xml:space="preserve">2.7    </w:t>
            </w:r>
            <w:r w:rsidRPr="006D44F8">
              <w:tab/>
              <w:t>Take retinal photographs as required</w:t>
            </w:r>
          </w:p>
          <w:p w:rsidR="00000000" w:rsidP="006D44F8">
            <w:pPr>
              <w:pStyle w:val="BodyText"/>
              <w:rPr>
                <w:lang w:val="en-NZ"/>
              </w:rPr>
            </w:pPr>
            <w:r w:rsidRPr="006D44F8">
              <w:t xml:space="preserve"> </w:t>
            </w:r>
          </w:p>
        </w:tc>
      </w:tr>
      <w:tr w:rsidTr="006D44F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D44F8">
            <w:pPr>
              <w:pStyle w:val="BodyText"/>
              <w:rPr>
                <w:lang w:val="en-NZ"/>
              </w:rPr>
            </w:pPr>
            <w:r w:rsidRPr="006D44F8">
              <w:t>3. Treat e</w:t>
            </w:r>
            <w:r w:rsidRPr="006D44F8">
              <w:t>ye health issues</w:t>
            </w:r>
          </w:p>
        </w:tc>
        <w:tc>
          <w:tcPr>
            <w:tcW w:w="5702" w:type="dxa"/>
            <w:tcBorders>
              <w:top w:val="nil"/>
              <w:left w:val="nil"/>
              <w:bottom w:val="nil"/>
              <w:right w:val="nil"/>
            </w:tcBorders>
            <w:tcMar>
              <w:top w:w="0" w:type="dxa"/>
              <w:left w:w="62" w:type="dxa"/>
              <w:bottom w:w="0" w:type="dxa"/>
              <w:right w:w="62" w:type="dxa"/>
            </w:tcMar>
          </w:tcPr>
          <w:p w:rsidR="00000000" w:rsidRPr="006D44F8" w:rsidP="006D44F8">
            <w:pPr>
              <w:pStyle w:val="BodyText"/>
            </w:pPr>
            <w:r w:rsidRPr="006D44F8">
              <w:t>3.1     Recommend treatment eye drops for patients with conjunctivitis</w:t>
            </w:r>
          </w:p>
          <w:p w:rsidR="00000000" w:rsidRPr="006D44F8" w:rsidP="006D44F8">
            <w:pPr>
              <w:pStyle w:val="BodyText"/>
            </w:pPr>
            <w:r w:rsidRPr="006D44F8">
              <w:t xml:space="preserve">3.2     Show clients the correct procedure for instilling </w:t>
            </w:r>
            <w:r w:rsidRPr="006D44F8">
              <w:t>eye drops or applying ointment</w:t>
            </w:r>
          </w:p>
          <w:p w:rsidR="00000000" w:rsidRPr="006D44F8" w:rsidP="006D44F8">
            <w:pPr>
              <w:pStyle w:val="BodyText"/>
            </w:pPr>
            <w:r w:rsidRPr="006D44F8">
              <w:t>3.3</w:t>
            </w:r>
            <w:r w:rsidRPr="006D44F8">
              <w:rPr>
                <w:rStyle w:val="Emphasis"/>
              </w:rPr>
              <w:t xml:space="preserve">     </w:t>
            </w:r>
            <w:r w:rsidRPr="006D44F8">
              <w:t>Perform basic first aid procedures to address acute eye problems, as re</w:t>
            </w:r>
            <w:r w:rsidRPr="006D44F8">
              <w:t>quired</w:t>
            </w:r>
          </w:p>
          <w:p w:rsidR="00000000" w:rsidRPr="006D44F8" w:rsidP="006D44F8">
            <w:pPr>
              <w:pStyle w:val="BodyText"/>
            </w:pPr>
            <w:r w:rsidRPr="006D44F8">
              <w:t>3.4     Assist patients to understand common surgical concepts using relevant eye care resources at an appropriate level</w:t>
            </w:r>
          </w:p>
          <w:p w:rsidR="00000000" w:rsidRPr="006D44F8" w:rsidP="006D44F8">
            <w:pPr>
              <w:pStyle w:val="BodyText"/>
            </w:pPr>
            <w:r w:rsidRPr="006D44F8">
              <w:t>3.5     Instil dilating or anaesthetic eye drops</w:t>
            </w:r>
          </w:p>
          <w:p w:rsidR="00000000" w:rsidRPr="006D44F8" w:rsidP="006D44F8">
            <w:pPr>
              <w:pStyle w:val="BodyText"/>
            </w:pPr>
            <w:r w:rsidRPr="006D44F8">
              <w:t>3.6</w:t>
            </w:r>
            <w:r w:rsidRPr="006D44F8">
              <w:rPr>
                <w:rStyle w:val="Emphasis"/>
              </w:rPr>
              <w:t xml:space="preserve">     </w:t>
            </w:r>
            <w:r w:rsidRPr="006D44F8">
              <w:t>Treat conjunctivitis, corneal foreign bodies and minor ocular trauma</w:t>
            </w:r>
          </w:p>
          <w:p w:rsidR="00000000" w:rsidP="006D44F8">
            <w:pPr>
              <w:pStyle w:val="BodyText"/>
              <w:rPr>
                <w:lang w:val="en-NZ"/>
              </w:rPr>
            </w:pPr>
          </w:p>
        </w:tc>
      </w:tr>
      <w:tr w:rsidTr="006D44F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D44F8">
            <w:pPr>
              <w:pStyle w:val="BodyText"/>
              <w:rPr>
                <w:lang w:val="en-NZ"/>
              </w:rPr>
            </w:pPr>
            <w:r w:rsidRPr="006D44F8">
              <w:t>4. Organise visiting Optometry or Ophthalmology Clinic</w:t>
            </w:r>
          </w:p>
        </w:tc>
        <w:tc>
          <w:tcPr>
            <w:tcW w:w="5702" w:type="dxa"/>
            <w:tcBorders>
              <w:top w:val="nil"/>
              <w:left w:val="nil"/>
              <w:bottom w:val="nil"/>
              <w:right w:val="nil"/>
            </w:tcBorders>
            <w:tcMar>
              <w:top w:w="0" w:type="dxa"/>
              <w:left w:w="62" w:type="dxa"/>
              <w:bottom w:w="0" w:type="dxa"/>
              <w:right w:w="62" w:type="dxa"/>
            </w:tcMar>
          </w:tcPr>
          <w:p w:rsidR="00000000" w:rsidRPr="006D44F8" w:rsidP="006D44F8">
            <w:pPr>
              <w:pStyle w:val="BodyText"/>
            </w:pPr>
            <w:r w:rsidRPr="006D44F8">
              <w:t>4.1</w:t>
            </w:r>
            <w:r w:rsidRPr="006D44F8">
              <w:tab/>
              <w:t>Schedule dates for visiting clinic</w:t>
            </w:r>
          </w:p>
          <w:p w:rsidR="00000000" w:rsidRPr="006D44F8" w:rsidP="006D44F8">
            <w:pPr>
              <w:pStyle w:val="BodyText"/>
            </w:pPr>
            <w:r w:rsidRPr="006D44F8">
              <w:t>4.2</w:t>
            </w:r>
            <w:r w:rsidRPr="006D44F8">
              <w:tab/>
              <w:t xml:space="preserve">Arrange travel for practitioners involved in the visiting clinic </w:t>
            </w:r>
          </w:p>
          <w:p w:rsidR="00000000" w:rsidRPr="006D44F8" w:rsidP="006D44F8">
            <w:pPr>
              <w:pStyle w:val="BodyText"/>
            </w:pPr>
            <w:r w:rsidRPr="006D44F8">
              <w:t>4.3</w:t>
            </w:r>
            <w:r w:rsidRPr="006D44F8">
              <w:tab/>
              <w:t>Promote details of the visiting clinic in the community using appropriate methods</w:t>
            </w:r>
          </w:p>
          <w:p w:rsidR="00000000" w:rsidRPr="006D44F8" w:rsidP="006D44F8">
            <w:pPr>
              <w:pStyle w:val="BodyText"/>
            </w:pPr>
            <w:r w:rsidRPr="006D44F8">
              <w:t>4.4</w:t>
            </w:r>
            <w:r w:rsidRPr="006D44F8">
              <w:tab/>
              <w:t>Co</w:t>
            </w:r>
            <w:r w:rsidRPr="006D44F8">
              <w:t xml:space="preserve">nfirm and arrange for required equipment as part of the clinic with visiting practitioners </w:t>
            </w:r>
          </w:p>
          <w:p w:rsidR="00000000" w:rsidRPr="006D44F8" w:rsidP="006D44F8">
            <w:pPr>
              <w:pStyle w:val="BodyText"/>
            </w:pPr>
            <w:r w:rsidRPr="006D44F8">
              <w:t>4.5</w:t>
            </w:r>
            <w:r w:rsidRPr="006D44F8">
              <w:tab/>
              <w:t>Organise patient lists and bookings</w:t>
            </w:r>
          </w:p>
          <w:p w:rsidR="00000000" w:rsidRPr="006D44F8" w:rsidP="006D44F8">
            <w:pPr>
              <w:pStyle w:val="BodyText"/>
            </w:pPr>
            <w:r w:rsidRPr="006D44F8">
              <w:t>4.6</w:t>
            </w:r>
            <w:r w:rsidRPr="006D44F8">
              <w:tab/>
              <w:t xml:space="preserve">Arrange language translation services as required </w:t>
            </w:r>
          </w:p>
          <w:p w:rsidR="00000000" w:rsidRPr="006D44F8" w:rsidP="006D44F8">
            <w:pPr>
              <w:pStyle w:val="BodyText"/>
            </w:pPr>
            <w:r w:rsidRPr="006D44F8">
              <w:t>4.7</w:t>
            </w:r>
            <w:r w:rsidRPr="006D44F8">
              <w:tab/>
            </w:r>
            <w:r w:rsidRPr="006D44F8">
              <w:t xml:space="preserve">Provide protocols and information to support culturally appropriate practice and communication to visiting practitioner/s </w:t>
            </w:r>
          </w:p>
          <w:p w:rsidR="00000000" w:rsidRPr="006D44F8" w:rsidP="006D44F8">
            <w:pPr>
              <w:pStyle w:val="BodyText"/>
            </w:pPr>
            <w:r w:rsidRPr="006D44F8">
              <w:t>4.8</w:t>
            </w:r>
            <w:r w:rsidRPr="006D44F8">
              <w:tab/>
              <w:t>Accompany visiting practitioner/s to remote locations and support culturally appropriate and safe interactions</w:t>
            </w:r>
          </w:p>
          <w:p w:rsidR="00000000" w:rsidP="006D44F8">
            <w:pPr>
              <w:pStyle w:val="BodyText"/>
              <w:rPr>
                <w:lang w:val="en-NZ"/>
              </w:rPr>
            </w:pPr>
            <w:r w:rsidRPr="006D44F8">
              <w:t>4.9</w:t>
            </w:r>
            <w:r w:rsidRPr="006D44F8">
              <w:tab/>
              <w:t>Complete all r</w:t>
            </w:r>
            <w:r w:rsidRPr="006D44F8">
              <w:t xml:space="preserve">elevant paper work, patient records and recall lists </w:t>
            </w:r>
          </w:p>
        </w:tc>
      </w:tr>
      <w:tr w:rsidTr="006D44F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D44F8">
            <w:pPr>
              <w:pStyle w:val="BodyText"/>
              <w:rPr>
                <w:lang w:val="en-NZ"/>
              </w:rPr>
            </w:pPr>
          </w:p>
        </w:tc>
      </w:tr>
      <w:tr w:rsidTr="006D44F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D44F8">
            <w:pPr>
              <w:pStyle w:val="BodyText"/>
              <w:rPr>
                <w:lang w:val="en-NZ"/>
              </w:rPr>
            </w:pPr>
            <w:r w:rsidRPr="006D44F8">
              <w:t>5. Support client referrals</w:t>
            </w:r>
          </w:p>
        </w:tc>
        <w:tc>
          <w:tcPr>
            <w:tcW w:w="5702" w:type="dxa"/>
            <w:tcBorders>
              <w:top w:val="nil"/>
              <w:left w:val="nil"/>
              <w:bottom w:val="nil"/>
              <w:right w:val="nil"/>
            </w:tcBorders>
            <w:tcMar>
              <w:top w:w="0" w:type="dxa"/>
              <w:left w:w="62" w:type="dxa"/>
              <w:bottom w:w="0" w:type="dxa"/>
              <w:right w:w="62" w:type="dxa"/>
            </w:tcMar>
          </w:tcPr>
          <w:p w:rsidR="00000000" w:rsidRPr="006D44F8" w:rsidP="006D44F8">
            <w:pPr>
              <w:pStyle w:val="BodyText"/>
            </w:pPr>
            <w:r w:rsidRPr="006D44F8">
              <w:t>5.1</w:t>
            </w:r>
            <w:r w:rsidRPr="006D44F8">
              <w:tab/>
              <w:t xml:space="preserve">Coordinate hospital visits for patients </w:t>
            </w:r>
          </w:p>
          <w:p w:rsidR="00000000" w:rsidRPr="006D44F8" w:rsidP="006D44F8">
            <w:pPr>
              <w:pStyle w:val="BodyText"/>
            </w:pPr>
            <w:r w:rsidRPr="006D44F8">
              <w:t>5.2</w:t>
            </w:r>
            <w:r w:rsidRPr="006D44F8">
              <w:tab/>
              <w:t xml:space="preserve">Arrange patient transport to the appointment </w:t>
            </w:r>
          </w:p>
          <w:p w:rsidR="00000000" w:rsidRPr="006D44F8" w:rsidP="006D44F8">
            <w:pPr>
              <w:pStyle w:val="BodyText"/>
            </w:pPr>
            <w:r w:rsidRPr="006D44F8">
              <w:t>5.3</w:t>
            </w:r>
            <w:r w:rsidRPr="006D44F8">
              <w:tab/>
              <w:t>Facilitate access to services for people with low vision</w:t>
            </w:r>
          </w:p>
          <w:p w:rsidR="00000000" w:rsidRPr="006D44F8" w:rsidP="006D44F8">
            <w:pPr>
              <w:pStyle w:val="BodyText"/>
            </w:pPr>
            <w:r w:rsidRPr="006D44F8">
              <w:t>5.4</w:t>
            </w:r>
            <w:r w:rsidRPr="006D44F8">
              <w:tab/>
              <w:t>Maintain p</w:t>
            </w:r>
            <w:r w:rsidRPr="006D44F8">
              <w:t>atient records and recall lists</w:t>
            </w:r>
          </w:p>
          <w:p w:rsidR="00000000" w:rsidP="006D44F8">
            <w:pPr>
              <w:pStyle w:val="BodyText"/>
              <w:rPr>
                <w:lang w:val="en-NZ"/>
              </w:rPr>
            </w:pPr>
            <w:r w:rsidRPr="006D44F8">
              <w:t>5.5</w:t>
            </w:r>
            <w:r w:rsidRPr="006D44F8">
              <w:tab/>
              <w:t>Provide support and follow-up to patients</w:t>
            </w:r>
          </w:p>
        </w:tc>
      </w:tr>
      <w:tr w:rsidTr="006D44F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D44F8">
            <w:pPr>
              <w:pStyle w:val="BodyText"/>
              <w:rPr>
                <w:lang w:val="en-NZ"/>
              </w:rPr>
            </w:pPr>
          </w:p>
        </w:tc>
      </w:tr>
      <w:tr w:rsidTr="006D44F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D44F8">
            <w:pPr>
              <w:pStyle w:val="BodyText"/>
              <w:rPr>
                <w:lang w:val="en-NZ"/>
              </w:rPr>
            </w:pPr>
            <w:r w:rsidRPr="006D44F8">
              <w:t>6. Arrange for spectacles for clients</w:t>
            </w:r>
          </w:p>
        </w:tc>
        <w:tc>
          <w:tcPr>
            <w:tcW w:w="5702" w:type="dxa"/>
            <w:tcBorders>
              <w:top w:val="nil"/>
              <w:left w:val="nil"/>
              <w:bottom w:val="nil"/>
              <w:right w:val="nil"/>
            </w:tcBorders>
            <w:tcMar>
              <w:top w:w="0" w:type="dxa"/>
              <w:left w:w="62" w:type="dxa"/>
              <w:bottom w:w="0" w:type="dxa"/>
              <w:right w:w="62" w:type="dxa"/>
            </w:tcMar>
          </w:tcPr>
          <w:p w:rsidR="00000000" w:rsidRPr="006D44F8" w:rsidP="006D44F8">
            <w:pPr>
              <w:pStyle w:val="BodyText"/>
            </w:pPr>
            <w:r w:rsidRPr="006D44F8">
              <w:t>6.1</w:t>
            </w:r>
            <w:r w:rsidRPr="006D44F8">
              <w:tab/>
              <w:t>Assist clients to select suitable spectacles</w:t>
            </w:r>
          </w:p>
          <w:p w:rsidR="00000000" w:rsidRPr="006D44F8" w:rsidP="006D44F8">
            <w:pPr>
              <w:pStyle w:val="BodyText"/>
            </w:pPr>
            <w:r w:rsidRPr="006D44F8">
              <w:t>6.2</w:t>
            </w:r>
            <w:r w:rsidRPr="006D44F8">
              <w:tab/>
              <w:t>Take pupillary distance (PD), Bifocal and progressive height measurements for order</w:t>
            </w:r>
            <w:r w:rsidRPr="006D44F8">
              <w:t>ing spectacles</w:t>
            </w:r>
          </w:p>
          <w:p w:rsidR="00000000" w:rsidRPr="006D44F8" w:rsidP="006D44F8">
            <w:pPr>
              <w:pStyle w:val="BodyText"/>
            </w:pPr>
            <w:r w:rsidRPr="006D44F8">
              <w:t>6.3</w:t>
            </w:r>
            <w:r w:rsidRPr="006D44F8">
              <w:tab/>
              <w:t>Make appropriate fitting and adjustments of spectacles to client’s face and ears</w:t>
            </w:r>
          </w:p>
          <w:p w:rsidR="00000000" w:rsidP="006D44F8">
            <w:pPr>
              <w:pStyle w:val="BodyText"/>
              <w:rPr>
                <w:lang w:val="en-NZ"/>
              </w:rPr>
            </w:pPr>
            <w:r w:rsidRPr="006D44F8">
              <w:t>6.4</w:t>
            </w:r>
            <w:r w:rsidRPr="006D44F8">
              <w:tab/>
              <w:t>Repair damaged spectacles for continued use, as appropriate</w:t>
            </w:r>
          </w:p>
        </w:tc>
      </w:tr>
      <w:tr w:rsidTr="006D44F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D44F8">
            <w:pPr>
              <w:pStyle w:val="BodyText"/>
              <w:rPr>
                <w:lang w:val="en-NZ"/>
              </w:rPr>
            </w:pPr>
          </w:p>
        </w:tc>
      </w:tr>
      <w:tr w:rsidTr="006D44F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D44F8">
            <w:pPr>
              <w:pStyle w:val="BodyText"/>
              <w:rPr>
                <w:lang w:val="en-NZ"/>
              </w:rPr>
            </w:pPr>
            <w:r w:rsidRPr="006D44F8">
              <w:t>7. Follow-up eye health care programs</w:t>
            </w:r>
          </w:p>
        </w:tc>
        <w:tc>
          <w:tcPr>
            <w:tcW w:w="5702" w:type="dxa"/>
            <w:tcBorders>
              <w:top w:val="nil"/>
              <w:left w:val="nil"/>
              <w:bottom w:val="nil"/>
              <w:right w:val="nil"/>
            </w:tcBorders>
            <w:tcMar>
              <w:top w:w="0" w:type="dxa"/>
              <w:left w:w="62" w:type="dxa"/>
              <w:bottom w:w="0" w:type="dxa"/>
              <w:right w:w="62" w:type="dxa"/>
            </w:tcMar>
          </w:tcPr>
          <w:p w:rsidR="00000000" w:rsidRPr="006D44F8" w:rsidP="006D44F8">
            <w:pPr>
              <w:pStyle w:val="BodyText"/>
            </w:pPr>
            <w:r w:rsidRPr="006D44F8">
              <w:t>7.1</w:t>
            </w:r>
            <w:r w:rsidRPr="006D44F8">
              <w:tab/>
              <w:t>Record and collect patient data to contribute</w:t>
            </w:r>
            <w:r w:rsidRPr="006D44F8">
              <w:t xml:space="preserve"> to eye health profile according to the organisational policies and procedures</w:t>
            </w:r>
          </w:p>
          <w:p w:rsidR="00000000" w:rsidRPr="006D44F8" w:rsidP="006D44F8">
            <w:pPr>
              <w:pStyle w:val="BodyText"/>
            </w:pPr>
            <w:r w:rsidRPr="006D44F8">
              <w:t>7.2</w:t>
            </w:r>
            <w:r w:rsidRPr="006D44F8">
              <w:tab/>
              <w:t>Evaluate eye health programs in line with organisation guidelines and community requirements</w:t>
            </w:r>
          </w:p>
          <w:p w:rsidR="00000000" w:rsidRPr="006D44F8" w:rsidP="006D44F8">
            <w:pPr>
              <w:pStyle w:val="BodyText"/>
            </w:pPr>
            <w:r w:rsidRPr="006D44F8">
              <w:t>7.3</w:t>
            </w:r>
            <w:r w:rsidRPr="006D44F8">
              <w:tab/>
              <w:t>Maintain client confidentiality in line with organisation guidelines</w:t>
            </w:r>
          </w:p>
          <w:p w:rsidR="00000000" w:rsidRPr="006D44F8" w:rsidP="006D44F8">
            <w:pPr>
              <w:pStyle w:val="BodyText"/>
            </w:pPr>
            <w:r w:rsidRPr="006D44F8">
              <w:t>7.4</w:t>
            </w:r>
            <w:r w:rsidRPr="006D44F8">
              <w:tab/>
              <w:t>Reg</w:t>
            </w:r>
            <w:r w:rsidRPr="006D44F8">
              <w:t>ularly update and maintain records of eye health care programs according to organisational policies and procedures</w:t>
            </w:r>
          </w:p>
          <w:p w:rsidR="00000000" w:rsidRPr="006D44F8" w:rsidP="006D44F8">
            <w:pPr>
              <w:pStyle w:val="BodyText"/>
            </w:pPr>
            <w:r w:rsidRPr="006D44F8">
              <w:t>7.5</w:t>
            </w:r>
            <w:r w:rsidRPr="006D44F8">
              <w:tab/>
              <w:t>Implement strategies to improve eye health in line with community requirements and organisation guidelines</w:t>
            </w:r>
          </w:p>
        </w:tc>
      </w:tr>
    </w:tbl>
    <w:p w:rsidR="00AC7B6E" w:rsidP="006D44F8">
      <w:pPr>
        <w:pStyle w:val="BodyText"/>
      </w:pPr>
    </w:p>
    <w:p w:rsidR="00AC7B6E" w:rsidP="006D44F8">
      <w:pPr>
        <w:pStyle w:val="BodyText"/>
      </w:pPr>
    </w:p>
    <w:p w:rsidR="00000000" w:rsidRPr="006D44F8" w:rsidP="006D44F8">
      <w:pPr>
        <w:pStyle w:val="Heading1"/>
      </w:pPr>
      <w:bookmarkStart w:id="4" w:name="O_745065"/>
      <w:bookmarkEnd w:id="4"/>
      <w:r w:rsidRPr="006D44F8">
        <w:t>Foundation</w:t>
      </w:r>
      <w:r w:rsidRPr="006D44F8">
        <w:t xml:space="preserve"> Skills</w:t>
      </w:r>
    </w:p>
    <w:tbl>
      <w:tblPr>
        <w:tblW w:w="0" w:type="auto"/>
        <w:tblLayout w:type="fixed"/>
        <w:tblCellMar>
          <w:left w:w="62" w:type="dxa"/>
          <w:right w:w="62" w:type="dxa"/>
        </w:tblCellMar>
        <w:tblLook w:val="0000"/>
      </w:tblPr>
      <w:tblGrid>
        <w:gridCol w:w="8964"/>
      </w:tblGrid>
      <w:tr w:rsidTr="006D44F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6D44F8">
            <w:pPr>
              <w:pStyle w:val="BodyText"/>
              <w:rPr>
                <w:lang w:val="en-NZ"/>
              </w:rPr>
            </w:pPr>
            <w:r w:rsidRPr="006D44F8">
              <w:rPr>
                <w:rStyle w:val="Emphasis"/>
              </w:rPr>
              <w:t xml:space="preserve">The Foundation Skills describe those required skills (language, literacy, numeracy and </w:t>
            </w:r>
            <w:r w:rsidRPr="006D44F8">
              <w:t xml:space="preserve">employment </w:t>
            </w:r>
            <w:r w:rsidRPr="006D44F8">
              <w:rPr>
                <w:rStyle w:val="Emphasis"/>
              </w:rPr>
              <w:t>skills) that are essential to performance.</w:t>
            </w:r>
          </w:p>
        </w:tc>
      </w:tr>
      <w:tr w:rsidTr="006D44F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6D44F8" w:rsidP="006D44F8">
            <w:pPr>
              <w:pStyle w:val="BodyText"/>
            </w:pPr>
            <w:r w:rsidRPr="006D44F8">
              <w:t>Foundation skills essential to performance are explicit in the performance criteria of this unit of competency.</w:t>
            </w:r>
          </w:p>
        </w:tc>
      </w:tr>
    </w:tbl>
    <w:p w:rsidR="00000000" w:rsidRPr="006D44F8" w:rsidP="006D44F8">
      <w:pPr>
        <w:pStyle w:val="BodyText"/>
      </w:pPr>
    </w:p>
    <w:p w:rsidR="00000000" w:rsidRPr="006D44F8" w:rsidP="006D44F8">
      <w:pPr>
        <w:pStyle w:val="AllowPageBreak"/>
      </w:pPr>
    </w:p>
    <w:p w:rsidR="00000000" w:rsidRPr="006D44F8" w:rsidP="006D44F8">
      <w:pPr>
        <w:pStyle w:val="Heading1"/>
      </w:pPr>
      <w:bookmarkStart w:id="5" w:name="O_745064"/>
      <w:bookmarkEnd w:id="5"/>
      <w:r w:rsidRPr="006D44F8">
        <w:t>Unit Mapping Information</w:t>
      </w:r>
    </w:p>
    <w:p w:rsidR="00AC7B6E" w:rsidP="00AC7B6E">
      <w:pPr>
        <w:pStyle w:val="BodyText"/>
      </w:pPr>
      <w:r w:rsidRPr="006D44F8">
        <w:t>No equivalent unit.</w:t>
      </w:r>
    </w:p>
    <w:p w:rsidR="00000000" w:rsidRPr="006D44F8" w:rsidP="006D44F8">
      <w:pPr>
        <w:pStyle w:val="Heading1"/>
      </w:pPr>
      <w:bookmarkStart w:id="6" w:name="O_745069"/>
      <w:bookmarkEnd w:id="6"/>
      <w:r w:rsidRPr="006D44F8">
        <w:t>Links</w:t>
      </w:r>
    </w:p>
    <w:p w:rsidR="00000000" w:rsidRPr="006D44F8" w:rsidP="00AC7B6E">
      <w:pPr>
        <w:pStyle w:val="BodyText"/>
      </w:pPr>
      <w:r w:rsidRPr="006D44F8">
        <w:t>Companion Volume implementation guides are found in VETN</w:t>
      </w:r>
      <w:r w:rsidRPr="006D44F8">
        <w:t xml:space="preserve">et - </w:t>
      </w:r>
      <w:r>
        <w:fldChar w:fldCharType="begin"/>
      </w:r>
      <w:r>
        <w:instrText xml:space="preserve"> HYPERLINK "https://vetnet.gov.au/Pages/TrainingDocs.aspx?q=ced1390f-48d9-4ab0-bd50-b015e5485705" </w:instrText>
      </w:r>
      <w:r>
        <w:fldChar w:fldCharType="separate"/>
      </w:r>
      <w:r w:rsidRPr="004303A1">
        <w:rPr>
          <w:rStyle w:val="Hyperlink"/>
        </w:rPr>
        <w:t>https://vetnet.gov.au/Pages/TrainingDocs.aspx?q=ced1390f-48d9-4ab0-bd50-b015e5485705</w:t>
      </w:r>
      <w:r>
        <w:fldChar w:fldCharType="end"/>
      </w:r>
    </w:p>
    <w:p w:rsidR="00000000" w:rsidRPr="006D44F8" w:rsidP="00AC7B6E">
      <w:pPr>
        <w:pStyle w:val="BodyText"/>
        <w:sectPr w:rsidSect="006D44F8">
          <w:headerReference w:type="default" r:id="rId10"/>
          <w:footerReference w:type="default" r:id="rId11"/>
          <w:pgSz w:w="11908" w:h="16833"/>
          <w:pgMar w:top="1702" w:right="1418" w:bottom="1702" w:left="1418" w:header="992" w:footer="992" w:gutter="0"/>
          <w:cols w:space="720"/>
          <w:noEndnote/>
          <w:docGrid w:linePitch="299"/>
        </w:sectPr>
      </w:pPr>
    </w:p>
    <w:p w:rsidR="00000000" w:rsidRPr="006D44F8" w:rsidP="006D44F8">
      <w:pPr>
        <w:pStyle w:val="SuperHeading"/>
      </w:pPr>
      <w:r w:rsidRPr="006D44F8">
        <w:t>Assessment Requirements for HLTAHW030 Provide information and strategies in eye health</w:t>
      </w:r>
    </w:p>
    <w:p w:rsidR="00000000" w:rsidRPr="006D44F8" w:rsidP="006D44F8">
      <w:pPr>
        <w:pStyle w:val="Heading1"/>
      </w:pPr>
      <w:bookmarkStart w:id="7" w:name="O_745062"/>
      <w:bookmarkEnd w:id="7"/>
      <w:r w:rsidRPr="006D44F8">
        <w:t>Modification His</w:t>
      </w:r>
      <w:r w:rsidRPr="006D44F8">
        <w:t>tory</w:t>
      </w:r>
    </w:p>
    <w:tbl>
      <w:tblPr>
        <w:tblW w:w="0" w:type="auto"/>
        <w:tblLayout w:type="fixed"/>
        <w:tblCellMar>
          <w:left w:w="62" w:type="dxa"/>
          <w:right w:w="62" w:type="dxa"/>
        </w:tblCellMar>
        <w:tblLook w:val="0000"/>
      </w:tblPr>
      <w:tblGrid>
        <w:gridCol w:w="3060"/>
        <w:gridCol w:w="6074"/>
      </w:tblGrid>
      <w:tr w:rsidTr="006D44F8">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D44F8" w:rsidP="006D44F8">
            <w:pPr>
              <w:pStyle w:val="BodyText"/>
            </w:pPr>
            <w:r w:rsidRPr="006D44F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D44F8">
            <w:pPr>
              <w:pStyle w:val="BodyText"/>
              <w:rPr>
                <w:lang w:val="en-NZ"/>
              </w:rPr>
            </w:pPr>
            <w:r w:rsidRPr="006D44F8">
              <w:rPr>
                <w:rStyle w:val="SpecialBold"/>
              </w:rPr>
              <w:t>Comments</w:t>
            </w:r>
          </w:p>
        </w:tc>
      </w:tr>
      <w:tr w:rsidTr="006D44F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D44F8">
            <w:pPr>
              <w:pStyle w:val="BodyText"/>
              <w:rPr>
                <w:lang w:val="en-NZ"/>
              </w:rPr>
            </w:pPr>
            <w:r w:rsidRPr="006D44F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D44F8" w:rsidP="006D44F8">
            <w:pPr>
              <w:pStyle w:val="BodyText"/>
            </w:pPr>
            <w:r w:rsidRPr="006D44F8">
              <w:t>Updated:</w:t>
            </w:r>
          </w:p>
          <w:p w:rsidR="00000000" w:rsidRPr="006D44F8" w:rsidP="006D44F8">
            <w:pPr>
              <w:pStyle w:val="ListBullet"/>
            </w:pPr>
            <w:r w:rsidRPr="006D44F8">
              <w:t>assessor requirements statement</w:t>
            </w:r>
          </w:p>
          <w:p w:rsidR="00000000" w:rsidRPr="006D44F8" w:rsidP="006D44F8">
            <w:pPr>
              <w:pStyle w:val="ListBullet"/>
            </w:pPr>
            <w:r w:rsidRPr="006D44F8">
              <w:t>foundation skills lead in statement</w:t>
            </w:r>
          </w:p>
          <w:p w:rsidR="00000000" w:rsidRPr="006D44F8" w:rsidP="006D44F8">
            <w:pPr>
              <w:pStyle w:val="ListBullet"/>
            </w:pPr>
            <w:r w:rsidRPr="006D44F8">
              <w:t>licensing statement</w:t>
            </w:r>
          </w:p>
          <w:p w:rsidR="00000000" w:rsidRPr="006D44F8" w:rsidP="006D44F8">
            <w:pPr>
              <w:pStyle w:val="ListBullet"/>
            </w:pPr>
            <w:r w:rsidRPr="006D44F8">
              <w:t>modification history to reflect 2012 standards</w:t>
            </w:r>
          </w:p>
          <w:p w:rsidR="00000000" w:rsidP="006D44F8">
            <w:pPr>
              <w:pStyle w:val="BodyText"/>
              <w:rPr>
                <w:lang w:val="en-NZ"/>
              </w:rPr>
            </w:pPr>
            <w:r w:rsidRPr="006D44F8">
              <w:t>Equivalent outcome.</w:t>
            </w:r>
          </w:p>
        </w:tc>
      </w:tr>
      <w:tr w:rsidTr="006D44F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D44F8">
            <w:pPr>
              <w:pStyle w:val="BodyText"/>
              <w:rPr>
                <w:lang w:val="en-NZ"/>
              </w:rPr>
            </w:pPr>
            <w:r w:rsidRPr="006D44F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D44F8" w:rsidP="006D44F8">
            <w:pPr>
              <w:pStyle w:val="BodyText"/>
            </w:pPr>
            <w:r w:rsidRPr="006D44F8">
              <w:t xml:space="preserve">This version was released in </w:t>
            </w:r>
            <w:r w:rsidRPr="006D44F8">
              <w:rPr>
                <w:rStyle w:val="Emphasis"/>
              </w:rPr>
              <w:t>HLT Health Training Package release 1.0</w:t>
            </w:r>
            <w:r w:rsidRPr="006D44F8">
              <w:t xml:space="preserve"> and meets the requirements of the 2012 Standards for Training Packages.</w:t>
            </w:r>
          </w:p>
          <w:p w:rsidR="00000000" w:rsidRPr="006D44F8" w:rsidP="006D44F8">
            <w:pPr>
              <w:pStyle w:val="BodyText"/>
            </w:pPr>
            <w:r w:rsidRPr="006D44F8">
              <w:t>Significant changes to elements and performance criteria.</w:t>
            </w:r>
            <w:r w:rsidRPr="006D44F8">
              <w:br/>
              <w:t>New evidence requirements for assessment, including volume and environment requirement</w:t>
            </w:r>
            <w:r w:rsidRPr="006D44F8">
              <w:t>s.</w:t>
            </w:r>
          </w:p>
        </w:tc>
      </w:tr>
    </w:tbl>
    <w:p w:rsidR="00000000" w:rsidRPr="006D44F8" w:rsidP="006D44F8">
      <w:pPr>
        <w:pStyle w:val="BodyText"/>
      </w:pPr>
    </w:p>
    <w:p w:rsidR="00000000" w:rsidRPr="006D44F8" w:rsidP="006D44F8">
      <w:pPr>
        <w:pStyle w:val="AllowPageBreak"/>
      </w:pPr>
    </w:p>
    <w:p w:rsidR="00000000" w:rsidRPr="006D44F8" w:rsidP="006D44F8">
      <w:pPr>
        <w:pStyle w:val="Heading1"/>
      </w:pPr>
      <w:bookmarkStart w:id="8" w:name="O_745061"/>
      <w:bookmarkEnd w:id="8"/>
      <w:r w:rsidRPr="006D44F8">
        <w:t>Performance Evidence</w:t>
      </w:r>
    </w:p>
    <w:p w:rsidR="00000000" w:rsidRPr="006D44F8" w:rsidP="00AC7B6E">
      <w:pPr>
        <w:pStyle w:val="BodyText"/>
      </w:pPr>
      <w:r w:rsidRPr="006D44F8">
        <w:t xml:space="preserve">The candidate must show evidence of the ability to complete tasks outlined in elements and performance criteria of this unit, manage tasks and manage contingencies in the context of the job role. </w:t>
      </w:r>
    </w:p>
    <w:p w:rsidR="00000000" w:rsidRPr="006D44F8" w:rsidP="00AC7B6E">
      <w:pPr>
        <w:pStyle w:val="BodyText"/>
      </w:pPr>
      <w:r w:rsidRPr="006D44F8">
        <w:t>There must be e</w:t>
      </w:r>
      <w:r w:rsidRPr="006D44F8">
        <w:t>vidence that the candidate has:</w:t>
      </w:r>
    </w:p>
    <w:p w:rsidR="00000000" w:rsidRPr="006D44F8" w:rsidP="006D44F8">
      <w:pPr>
        <w:pStyle w:val="ListBullet"/>
      </w:pPr>
      <w:r w:rsidRPr="006D44F8">
        <w:t>communicated effectively in a group and one-on-one environment to promote healthy practices and discussed eye health issues on at least three separate occasions</w:t>
      </w:r>
    </w:p>
    <w:p w:rsidR="00000000" w:rsidRPr="006D44F8" w:rsidP="006D44F8">
      <w:pPr>
        <w:pStyle w:val="ListBullet"/>
      </w:pPr>
      <w:r w:rsidRPr="006D44F8">
        <w:t>provided accurate and relevant information and guidance about eye health care for at least three clients, and ensured each client’s understanding of information</w:t>
      </w:r>
    </w:p>
    <w:p w:rsidR="00000000" w:rsidRPr="006D44F8" w:rsidP="006D44F8">
      <w:pPr>
        <w:pStyle w:val="ListBullet"/>
      </w:pPr>
      <w:r w:rsidRPr="006D44F8">
        <w:t>performed each of the following on at least three occasions:</w:t>
      </w:r>
    </w:p>
    <w:p w:rsidR="00000000" w:rsidRPr="006D44F8" w:rsidP="006D44F8">
      <w:pPr>
        <w:pStyle w:val="List2"/>
      </w:pPr>
      <w:r>
        <w:t>•</w:t>
      </w:r>
      <w:r>
        <w:tab/>
      </w:r>
      <w:r w:rsidRPr="006D44F8">
        <w:t>an emergency pupil assessment</w:t>
      </w:r>
    </w:p>
    <w:p w:rsidR="00000000" w:rsidRPr="006D44F8" w:rsidP="006D44F8">
      <w:pPr>
        <w:pStyle w:val="List2"/>
      </w:pPr>
      <w:r>
        <w:t>•</w:t>
      </w:r>
      <w:r>
        <w:tab/>
      </w:r>
      <w:r w:rsidRPr="006D44F8">
        <w:t>a basic external eye examination</w:t>
      </w:r>
    </w:p>
    <w:p w:rsidR="00000000" w:rsidRPr="006D44F8" w:rsidP="006D44F8">
      <w:pPr>
        <w:pStyle w:val="List2"/>
      </w:pPr>
      <w:r>
        <w:t>•</w:t>
      </w:r>
      <w:r>
        <w:tab/>
      </w:r>
      <w:r w:rsidRPr="006D44F8">
        <w:t>vision and visual acuity testing</w:t>
      </w:r>
    </w:p>
    <w:p w:rsidR="00000000" w:rsidRPr="006D44F8" w:rsidP="006D44F8">
      <w:pPr>
        <w:pStyle w:val="List2"/>
      </w:pPr>
      <w:r>
        <w:t>•</w:t>
      </w:r>
      <w:r>
        <w:tab/>
      </w:r>
      <w:r w:rsidRPr="006D44F8">
        <w:t>diagnosis and treatment of conjunctivitis, corneal foreign bodies and minor ocular trauma</w:t>
      </w:r>
    </w:p>
    <w:p w:rsidR="00000000" w:rsidRPr="006D44F8" w:rsidP="006D44F8">
      <w:pPr>
        <w:pStyle w:val="List2"/>
      </w:pPr>
      <w:r>
        <w:t>•</w:t>
      </w:r>
      <w:r>
        <w:tab/>
      </w:r>
      <w:r w:rsidRPr="006D44F8">
        <w:t xml:space="preserve">trachoma identification and grading </w:t>
      </w:r>
    </w:p>
    <w:p w:rsidR="00000000" w:rsidRPr="006D44F8" w:rsidP="006D44F8">
      <w:pPr>
        <w:pStyle w:val="List2"/>
      </w:pPr>
      <w:r>
        <w:t>•</w:t>
      </w:r>
      <w:r>
        <w:tab/>
      </w:r>
      <w:r w:rsidRPr="006D44F8">
        <w:t xml:space="preserve">retinal photographs </w:t>
      </w:r>
    </w:p>
    <w:p w:rsidR="00000000" w:rsidRPr="006D44F8" w:rsidP="006D44F8">
      <w:pPr>
        <w:pStyle w:val="List2"/>
      </w:pPr>
      <w:r>
        <w:t>•</w:t>
      </w:r>
      <w:r>
        <w:tab/>
      </w:r>
      <w:r w:rsidRPr="006D44F8">
        <w:t xml:space="preserve">pinhole acuity measurement </w:t>
      </w:r>
    </w:p>
    <w:p w:rsidR="00000000" w:rsidRPr="006D44F8" w:rsidP="006D44F8">
      <w:pPr>
        <w:pStyle w:val="List2"/>
      </w:pPr>
      <w:r>
        <w:t>•</w:t>
      </w:r>
      <w:r>
        <w:tab/>
      </w:r>
      <w:r w:rsidRPr="006D44F8">
        <w:t>ey</w:t>
      </w:r>
      <w:r w:rsidRPr="006D44F8">
        <w:t>e drop and ointment instillation</w:t>
      </w:r>
    </w:p>
    <w:p w:rsidR="00000000" w:rsidRPr="006D44F8" w:rsidP="006D44F8">
      <w:pPr>
        <w:pStyle w:val="List2"/>
      </w:pPr>
      <w:r>
        <w:t>•</w:t>
      </w:r>
      <w:r>
        <w:tab/>
      </w:r>
      <w:r w:rsidRPr="006D44F8">
        <w:t>eye patch and eye shield fitting</w:t>
      </w:r>
    </w:p>
    <w:p w:rsidR="00000000" w:rsidRPr="006D44F8" w:rsidP="006D44F8">
      <w:pPr>
        <w:pStyle w:val="List2"/>
      </w:pPr>
      <w:r>
        <w:t>•</w:t>
      </w:r>
      <w:r>
        <w:tab/>
      </w:r>
      <w:r w:rsidRPr="006D44F8">
        <w:t>spectacle adjustments and minor repairs</w:t>
      </w:r>
    </w:p>
    <w:p w:rsidR="00000000" w:rsidRPr="006D44F8" w:rsidP="006D44F8">
      <w:pPr>
        <w:pStyle w:val="ListBullet"/>
      </w:pPr>
      <w:r w:rsidRPr="006D44F8">
        <w:t>facilitated referrals for patients and liaised between service providers, individuals, families and community groups</w:t>
      </w:r>
    </w:p>
    <w:p w:rsidR="00000000" w:rsidRPr="006D44F8" w:rsidP="006D44F8">
      <w:pPr>
        <w:pStyle w:val="ListBullet"/>
      </w:pPr>
      <w:r w:rsidRPr="006D44F8">
        <w:t>organised a regular or visit</w:t>
      </w:r>
      <w:r w:rsidRPr="006D44F8">
        <w:t>ing Optometry or Ophthalmology Clinic at least once, including:</w:t>
      </w:r>
    </w:p>
    <w:p w:rsidR="00000000" w:rsidRPr="006D44F8" w:rsidP="006D44F8">
      <w:pPr>
        <w:pStyle w:val="List2"/>
      </w:pPr>
      <w:r>
        <w:t>•</w:t>
      </w:r>
      <w:r>
        <w:tab/>
      </w:r>
      <w:r w:rsidRPr="006D44F8">
        <w:t>scheduling provider dates and organising travel logistics</w:t>
      </w:r>
    </w:p>
    <w:p w:rsidR="00000000" w:rsidRPr="006D44F8" w:rsidP="006D44F8">
      <w:pPr>
        <w:pStyle w:val="List2"/>
      </w:pPr>
      <w:r>
        <w:t>•</w:t>
      </w:r>
      <w:r>
        <w:tab/>
      </w:r>
      <w:r w:rsidRPr="006D44F8">
        <w:t>organising patient lists and bookings</w:t>
      </w:r>
    </w:p>
    <w:p w:rsidR="00000000" w:rsidRPr="006D44F8" w:rsidP="006D44F8">
      <w:pPr>
        <w:pStyle w:val="List2"/>
      </w:pPr>
      <w:r>
        <w:t>•</w:t>
      </w:r>
      <w:r>
        <w:tab/>
      </w:r>
      <w:r w:rsidRPr="006D44F8">
        <w:t>completing paperwork and maintaining patient records</w:t>
      </w:r>
    </w:p>
    <w:p w:rsidR="00000000" w:rsidRPr="006D44F8" w:rsidP="006D44F8">
      <w:pPr>
        <w:pStyle w:val="ListBullet"/>
      </w:pPr>
      <w:r w:rsidRPr="006D44F8">
        <w:t>evaluated eye health programs and im</w:t>
      </w:r>
      <w:r w:rsidRPr="006D44F8">
        <w:t>plemented strategies to improve eye health in the community on at least one occasion.</w:t>
      </w:r>
    </w:p>
    <w:p w:rsidR="00000000" w:rsidRPr="006D44F8" w:rsidP="006D44F8">
      <w:pPr>
        <w:pStyle w:val="AllowPageBreak"/>
      </w:pPr>
    </w:p>
    <w:p w:rsidR="00000000" w:rsidRPr="006D44F8" w:rsidP="006D44F8">
      <w:pPr>
        <w:pStyle w:val="Heading1"/>
      </w:pPr>
      <w:bookmarkStart w:id="9" w:name="O_745060"/>
      <w:bookmarkEnd w:id="9"/>
      <w:r w:rsidRPr="006D44F8">
        <w:t>Knowledge Evidence</w:t>
      </w:r>
    </w:p>
    <w:p w:rsidR="00000000" w:rsidRPr="006D44F8" w:rsidP="00AC7B6E">
      <w:pPr>
        <w:pStyle w:val="BodyText"/>
      </w:pPr>
      <w:r w:rsidRPr="006D44F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D44F8" w:rsidP="00AC7B6E">
      <w:pPr>
        <w:pStyle w:val="BodyText"/>
      </w:pPr>
      <w:r w:rsidRPr="006D44F8">
        <w:t>This include</w:t>
      </w:r>
      <w:r w:rsidRPr="006D44F8">
        <w:t>s knowledge of:</w:t>
      </w:r>
    </w:p>
    <w:p w:rsidR="00000000" w:rsidRPr="006D44F8" w:rsidP="006D44F8">
      <w:pPr>
        <w:pStyle w:val="ListBullet"/>
      </w:pPr>
      <w:r w:rsidRPr="006D44F8">
        <w:t>anatomy and physiology of the eye</w:t>
      </w:r>
    </w:p>
    <w:p w:rsidR="00000000" w:rsidRPr="006D44F8" w:rsidP="006D44F8">
      <w:pPr>
        <w:pStyle w:val="ListBullet"/>
      </w:pPr>
      <w:r w:rsidRPr="006D44F8">
        <w:t>broad facts of eye diseases (manifestation, impact and treatment)</w:t>
      </w:r>
    </w:p>
    <w:p w:rsidR="00000000" w:rsidRPr="006D44F8" w:rsidP="006D44F8">
      <w:pPr>
        <w:pStyle w:val="ListBullet"/>
      </w:pPr>
      <w:r w:rsidRPr="006D44F8">
        <w:t>eye-related symptoms and signs that suggest a need for urgent/emergent medical or optometric assessment</w:t>
      </w:r>
    </w:p>
    <w:p w:rsidR="00000000" w:rsidRPr="006D44F8" w:rsidP="006D44F8">
      <w:pPr>
        <w:pStyle w:val="ListBullet"/>
      </w:pPr>
      <w:r w:rsidRPr="006D44F8">
        <w:t>refractive errors and spectacle co</w:t>
      </w:r>
      <w:r w:rsidRPr="006D44F8">
        <w:t>rrection</w:t>
      </w:r>
    </w:p>
    <w:p w:rsidR="00000000" w:rsidRPr="006D44F8" w:rsidP="006D44F8">
      <w:pPr>
        <w:pStyle w:val="ListBullet"/>
      </w:pPr>
      <w:r w:rsidRPr="006D44F8">
        <w:t>children’s vision issues (strabismus and amblyopia)</w:t>
      </w:r>
    </w:p>
    <w:p w:rsidR="00000000" w:rsidRPr="006D44F8" w:rsidP="006D44F8">
      <w:pPr>
        <w:pStyle w:val="ListBullet"/>
      </w:pPr>
      <w:r w:rsidRPr="006D44F8">
        <w:t>diabetes</w:t>
      </w:r>
    </w:p>
    <w:p w:rsidR="00000000" w:rsidRPr="006D44F8" w:rsidP="006D44F8">
      <w:pPr>
        <w:pStyle w:val="ListBullet"/>
      </w:pPr>
      <w:r w:rsidRPr="006D44F8">
        <w:t xml:space="preserve">organisation policies and procedures </w:t>
      </w:r>
    </w:p>
    <w:p w:rsidR="00000000" w:rsidRPr="006D44F8" w:rsidP="006D44F8">
      <w:pPr>
        <w:pStyle w:val="ListBullet"/>
      </w:pPr>
      <w:r w:rsidRPr="006D44F8">
        <w:t>strategies to:</w:t>
      </w:r>
    </w:p>
    <w:p w:rsidR="00000000" w:rsidRPr="006D44F8" w:rsidP="006D44F8">
      <w:pPr>
        <w:pStyle w:val="List2"/>
      </w:pPr>
      <w:r>
        <w:t>•</w:t>
      </w:r>
      <w:r>
        <w:tab/>
      </w:r>
      <w:r w:rsidRPr="006D44F8">
        <w:t>improve eye health in the community</w:t>
      </w:r>
    </w:p>
    <w:p w:rsidR="00000000" w:rsidRPr="006D44F8" w:rsidP="006D44F8">
      <w:pPr>
        <w:pStyle w:val="List2"/>
      </w:pPr>
      <w:r>
        <w:t>•</w:t>
      </w:r>
      <w:r>
        <w:tab/>
      </w:r>
      <w:r w:rsidRPr="006D44F8">
        <w:t>address clients presenting with eye problems</w:t>
      </w:r>
    </w:p>
    <w:p w:rsidR="00000000" w:rsidRPr="006D44F8" w:rsidP="006D44F8">
      <w:pPr>
        <w:pStyle w:val="List2"/>
      </w:pPr>
      <w:r>
        <w:t>•</w:t>
      </w:r>
      <w:r>
        <w:tab/>
      </w:r>
      <w:r w:rsidRPr="006D44F8">
        <w:t>coordinate provision of optimum level of eye h</w:t>
      </w:r>
      <w:r w:rsidRPr="006D44F8">
        <w:t>ealth service delivery</w:t>
      </w:r>
    </w:p>
    <w:p w:rsidR="00000000" w:rsidRPr="006D44F8" w:rsidP="006D44F8">
      <w:pPr>
        <w:pStyle w:val="ListBullet"/>
      </w:pPr>
      <w:r w:rsidRPr="006D44F8">
        <w:t>eye health problems requiring referral</w:t>
      </w:r>
    </w:p>
    <w:p w:rsidR="00000000" w:rsidRPr="006D44F8" w:rsidP="006D44F8">
      <w:pPr>
        <w:pStyle w:val="ListBullet"/>
      </w:pPr>
      <w:r w:rsidRPr="006D44F8">
        <w:t>effective self-care practices for eye health</w:t>
      </w:r>
    </w:p>
    <w:p w:rsidR="00000000" w:rsidRPr="006D44F8" w:rsidP="006D44F8">
      <w:pPr>
        <w:pStyle w:val="ListBullet"/>
      </w:pPr>
      <w:r w:rsidRPr="006D44F8">
        <w:t>relevant evaluation criteria for monitoring effectiveness of eye health care program.</w:t>
      </w:r>
    </w:p>
    <w:p w:rsidR="00000000" w:rsidRPr="006D44F8" w:rsidP="006D44F8">
      <w:pPr>
        <w:pStyle w:val="AllowPageBreak"/>
      </w:pPr>
    </w:p>
    <w:p w:rsidR="00000000" w:rsidRPr="006D44F8" w:rsidP="006D44F8">
      <w:pPr>
        <w:pStyle w:val="Heading1"/>
      </w:pPr>
      <w:bookmarkStart w:id="10" w:name="O_745059"/>
      <w:bookmarkEnd w:id="10"/>
      <w:r w:rsidRPr="006D44F8">
        <w:t>Assessment Conditions</w:t>
      </w:r>
    </w:p>
    <w:p w:rsidR="00000000" w:rsidRPr="006D44F8" w:rsidP="00AC7B6E">
      <w:pPr>
        <w:pStyle w:val="BodyText"/>
      </w:pPr>
      <w:r w:rsidRPr="006D44F8">
        <w:t>Unless state or territory legislation prevents practice in the workplace, skills must be demonstrated working:</w:t>
      </w:r>
    </w:p>
    <w:p w:rsidR="00000000" w:rsidRPr="006D44F8" w:rsidP="006D44F8">
      <w:pPr>
        <w:pStyle w:val="ListBullet"/>
      </w:pPr>
      <w:r w:rsidRPr="006D44F8">
        <w:t>in a health service or centre</w:t>
      </w:r>
    </w:p>
    <w:p w:rsidR="00000000" w:rsidRPr="006D44F8" w:rsidP="006D44F8">
      <w:pPr>
        <w:pStyle w:val="ListBullet"/>
      </w:pPr>
      <w:r w:rsidRPr="006D44F8">
        <w:t xml:space="preserve">as part of a multidisciplinary primary health care team </w:t>
      </w:r>
    </w:p>
    <w:p w:rsidR="00000000" w:rsidRPr="006D44F8" w:rsidP="006D44F8">
      <w:pPr>
        <w:pStyle w:val="ListBullet"/>
      </w:pPr>
      <w:r w:rsidRPr="006D44F8">
        <w:t>with Aboriginal and/or Torres Strait Islander clients an</w:t>
      </w:r>
      <w:r w:rsidRPr="006D44F8">
        <w:t xml:space="preserve">d communities. </w:t>
      </w:r>
    </w:p>
    <w:p w:rsidR="00000000" w:rsidRPr="006D44F8" w:rsidP="006D44F8">
      <w:pPr>
        <w:pStyle w:val="BodyText"/>
      </w:pPr>
    </w:p>
    <w:p w:rsidR="00000000" w:rsidRPr="006D44F8" w:rsidP="00AC7B6E">
      <w:pPr>
        <w:pStyle w:val="BodyText"/>
      </w:pPr>
      <w:r w:rsidRPr="006D44F8">
        <w:t xml:space="preserve">Note: Where state or territory legislation prevents practice in the workplace, simulated assessment environments may only be used in place of workplace assessment. </w:t>
      </w:r>
    </w:p>
    <w:p w:rsidR="00000000" w:rsidRPr="006D44F8" w:rsidP="00AC7B6E">
      <w:pPr>
        <w:pStyle w:val="BodyText"/>
      </w:pPr>
      <w:r w:rsidRPr="006D44F8">
        <w:t xml:space="preserve">In addition, simulations and scenarios must be used where the full range </w:t>
      </w:r>
      <w:r w:rsidRPr="006D44F8">
        <w:t xml:space="preserve">of contexts and situations cannot be provided in the workplace or may occur only rarely. These are situations relating to emergency or unplanned procedures where assessment in these circumstances would be unsafe or is impractical. </w:t>
      </w:r>
    </w:p>
    <w:p w:rsidR="00000000" w:rsidRPr="006D44F8" w:rsidP="00AC7B6E">
      <w:pPr>
        <w:pStyle w:val="BodyText"/>
      </w:pPr>
      <w:r w:rsidRPr="006D44F8">
        <w:t>Simulated assessment en</w:t>
      </w:r>
      <w:r w:rsidRPr="006D44F8">
        <w:t>vironments must simulate the real-life working environment where these skills and knowledge would be performed, with all the relevant equipment and resources of that working environment including retinal cameras, and tools and equipment used to test visual</w:t>
      </w:r>
      <w:r w:rsidRPr="006D44F8">
        <w:t xml:space="preserve"> acuity, to measure pupillary distance and Bifocal and progressive height measurements and to adjust spectacles.</w:t>
      </w:r>
    </w:p>
    <w:p w:rsidR="00000000" w:rsidRPr="006D44F8" w:rsidP="00AC7B6E">
      <w:pPr>
        <w:pStyle w:val="BodyText"/>
      </w:pPr>
      <w:r w:rsidRPr="006D44F8">
        <w:t>Assessors must satisfy the Standards for Registered Training Organisations (RTOs) 2015/AQTF mandatory competency requirements for assessors.</w:t>
      </w:r>
    </w:p>
    <w:p w:rsidR="00000000" w:rsidRPr="006D44F8" w:rsidP="00AC7B6E">
      <w:pPr>
        <w:pStyle w:val="BodyText"/>
      </w:pPr>
      <w:r w:rsidRPr="006D44F8">
        <w:t>Assessment must be undertaken by a workplace assessor who has expertise in this unit of competency and who is:</w:t>
      </w:r>
    </w:p>
    <w:p w:rsidR="00000000" w:rsidRPr="006D44F8" w:rsidP="00AC7B6E">
      <w:pPr>
        <w:pStyle w:val="BodyText"/>
      </w:pPr>
      <w:r w:rsidRPr="006D44F8">
        <w:t>an Aboriginal and/or Torres Strait Islander Health Worker</w:t>
      </w:r>
      <w:r>
        <w:t xml:space="preserve"> </w:t>
      </w:r>
      <w:r w:rsidRPr="006D44F8">
        <w:t>or:</w:t>
      </w:r>
    </w:p>
    <w:p w:rsidR="00000000" w:rsidRPr="006D44F8" w:rsidP="006D44F8">
      <w:pPr>
        <w:pStyle w:val="ListBullet"/>
      </w:pPr>
      <w:r w:rsidRPr="006D44F8">
        <w:t>accompanied by an Aboriginal and/or Torres Strait Islander person who is a recognised member of the community with experience in primary health care.</w:t>
      </w:r>
    </w:p>
    <w:p w:rsidR="00000000" w:rsidRPr="006D44F8" w:rsidP="006D44F8">
      <w:pPr>
        <w:pStyle w:val="AllowPageBreak"/>
      </w:pPr>
    </w:p>
    <w:p w:rsidR="00000000" w:rsidRPr="006D44F8" w:rsidP="006D44F8">
      <w:pPr>
        <w:pStyle w:val="Heading1"/>
      </w:pPr>
      <w:bookmarkStart w:id="11" w:name="O_745070"/>
      <w:bookmarkEnd w:id="11"/>
      <w:r w:rsidRPr="006D44F8">
        <w:t>Links</w:t>
      </w:r>
    </w:p>
    <w:p w:rsidR="00000000" w:rsidRPr="006D44F8" w:rsidP="00AC7B6E">
      <w:pPr>
        <w:pStyle w:val="BodyText"/>
      </w:pPr>
      <w:r w:rsidRPr="006D44F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303A1">
        <w:rPr>
          <w:rStyle w:val="Hyperlink"/>
        </w:rPr>
        <w:t>https://vetnet.gov.au/Pages/TrainingDocs.aspx?q=ced1390f-48d9-4ab0-bd50-b015e5485705</w:t>
      </w:r>
      <w:r>
        <w:fldChar w:fldCharType="end"/>
      </w:r>
    </w:p>
    <w:p w:rsidR="00000000" w:rsidRPr="006D44F8" w:rsidP="006D44F8"/>
    <w:sectPr w:rsidSect="006D44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F8" w:rsidRPr="00AC7B6E" w:rsidP="00AC7B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6E" w:rsidP="006D44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C7B6E" w:rsidP="006D44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C7B6E" w:rsidP="006D44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F8" w:rsidP="006D44F8">
    <w:pPr>
      <w:pStyle w:val="Footer"/>
      <w:framePr w:wrap="around"/>
    </w:pPr>
    <w:r>
      <w:fldChar w:fldCharType="begin"/>
    </w:r>
    <w:r>
      <w:instrText xml:space="preserve"> DOCPROPERTY  Subject  \* MERGEFORMAT </w:instrText>
    </w:r>
    <w:r>
      <w:fldChar w:fldCharType="separate"/>
    </w:r>
    <w:r w:rsidR="00AC7B6E">
      <w:t>Approved</w:t>
    </w:r>
    <w:r w:rsidR="00AC7B6E">
      <w:fldChar w:fldCharType="end"/>
    </w:r>
    <w:r>
      <w:tab/>
      <w:t xml:space="preserve">Page </w:t>
    </w:r>
    <w:r>
      <w:fldChar w:fldCharType="begin"/>
    </w:r>
    <w:r>
      <w:instrText xml:space="preserve"> PAGE  \* Arabic  \* MERGEFORMAT </w:instrText>
    </w:r>
    <w:r>
      <w:fldChar w:fldCharType="separate"/>
    </w:r>
    <w:r w:rsidR="00AC7B6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7B6E">
      <w:rPr>
        <w:noProof/>
      </w:rPr>
      <w:t>6</w:t>
    </w:r>
    <w:r>
      <w:rPr>
        <w:noProof/>
      </w:rPr>
      <w:fldChar w:fldCharType="end"/>
    </w:r>
  </w:p>
  <w:p w:rsidR="006D44F8" w:rsidP="006D44F8">
    <w:pPr>
      <w:pStyle w:val="Footer"/>
      <w:framePr w:wrap="around"/>
    </w:pPr>
    <w:r>
      <w:t xml:space="preserve">© Commonwealth of Australia, </w:t>
    </w:r>
    <w:r>
      <w:fldChar w:fldCharType="begin"/>
    </w:r>
    <w:r>
      <w:instrText xml:space="preserve"> DATE  \@ "yyyy"  \* MERGEFORMAT </w:instrText>
    </w:r>
    <w:r>
      <w:fldChar w:fldCharType="separate"/>
    </w:r>
    <w:r w:rsidR="00AC7B6E">
      <w:rPr>
        <w:noProof/>
      </w:rPr>
      <w:t>2025</w:t>
    </w:r>
    <w:r>
      <w:fldChar w:fldCharType="end"/>
    </w:r>
    <w:r>
      <w:tab/>
    </w:r>
    <w:r>
      <w:fldChar w:fldCharType="begin"/>
    </w:r>
    <w:r>
      <w:instrText xml:space="preserve"> DOCPROPERTY  Author  \* MERGEFORMAT </w:instrText>
    </w:r>
    <w:r>
      <w:fldChar w:fldCharType="separate"/>
    </w:r>
    <w:r w:rsidR="00AC7B6E">
      <w:t>HumanAbility</w:t>
    </w:r>
    <w:r w:rsidR="00AC7B6E">
      <w:fldChar w:fldCharType="end"/>
    </w:r>
  </w:p>
  <w:p w:rsidR="006D44F8" w:rsidP="006D44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44F8" w:rsidRPr="00AC7B6E" w:rsidP="00AC7B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6E" w:rsidRPr="002D2AF8" w:rsidP="006D44F8">
    <w:pPr>
      <w:pStyle w:val="Header"/>
      <w:framePr w:wrap="around"/>
    </w:pPr>
    <w:r>
      <w:fldChar w:fldCharType="begin"/>
    </w:r>
    <w:r>
      <w:instrText xml:space="preserve"> TITLE   \* MERGEFORMAT </w:instrText>
    </w:r>
    <w:r>
      <w:fldChar w:fldCharType="separate"/>
    </w:r>
    <w:r>
      <w:t>HLTAHW030 Provide information and strategies in eye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7B6E" w:rsidP="006D44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F8" w:rsidRPr="002D2AF8" w:rsidP="006D44F8">
    <w:pPr>
      <w:pStyle w:val="Header"/>
      <w:framePr w:wrap="around"/>
    </w:pPr>
    <w:r>
      <w:fldChar w:fldCharType="begin"/>
    </w:r>
    <w:r>
      <w:instrText xml:space="preserve"> TITLE   \* MERGEFORMAT </w:instrText>
    </w:r>
    <w:r>
      <w:fldChar w:fldCharType="separate"/>
    </w:r>
    <w:r w:rsidR="00AC7B6E">
      <w:t>HLTAHW030 Provide information and strategies in eye health</w:t>
    </w:r>
    <w:r w:rsidR="00AC7B6E">
      <w:fldChar w:fldCharType="end"/>
    </w:r>
    <w:r>
      <w:tab/>
      <w:t xml:space="preserve">Date this document was generated: </w:t>
    </w:r>
    <w:r>
      <w:fldChar w:fldCharType="begin"/>
    </w:r>
    <w:r>
      <w:instrText xml:space="preserve"> CREATEDATE  \@ "d MMMM yyyy"  \* MERGEFORMAT </w:instrText>
    </w:r>
    <w:r>
      <w:fldChar w:fldCharType="separate"/>
    </w:r>
    <w:r w:rsidR="00AC7B6E">
      <w:rPr>
        <w:noProof/>
      </w:rPr>
      <w:t>2 March 2025</w:t>
    </w:r>
    <w:r>
      <w:fldChar w:fldCharType="end"/>
    </w:r>
  </w:p>
  <w:p w:rsidR="006D44F8" w:rsidP="006D44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CC00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6A9F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4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44F8"/>
    <w:pPr>
      <w:spacing w:before="360" w:after="60"/>
      <w:outlineLvl w:val="0"/>
    </w:pPr>
    <w:rPr>
      <w:sz w:val="32"/>
    </w:rPr>
  </w:style>
  <w:style w:type="paragraph" w:styleId="Heading2">
    <w:name w:val="heading 2"/>
    <w:basedOn w:val="HeadingBase"/>
    <w:next w:val="BodyText"/>
    <w:link w:val="Heading2Char"/>
    <w:qFormat/>
    <w:rsid w:val="006D44F8"/>
    <w:pPr>
      <w:keepLines/>
      <w:spacing w:before="240" w:after="120"/>
      <w:outlineLvl w:val="1"/>
    </w:pPr>
    <w:rPr>
      <w:sz w:val="28"/>
      <w:szCs w:val="40"/>
    </w:rPr>
  </w:style>
  <w:style w:type="paragraph" w:styleId="Heading3">
    <w:name w:val="heading 3"/>
    <w:basedOn w:val="HeadingBase"/>
    <w:next w:val="BodyText"/>
    <w:link w:val="Heading3Char"/>
    <w:qFormat/>
    <w:rsid w:val="006D44F8"/>
    <w:pPr>
      <w:spacing w:before="180" w:after="120"/>
      <w:outlineLvl w:val="2"/>
    </w:pPr>
    <w:rPr>
      <w:spacing w:val="-10"/>
      <w:kern w:val="32"/>
    </w:rPr>
  </w:style>
  <w:style w:type="paragraph" w:styleId="Heading4">
    <w:name w:val="heading 4"/>
    <w:basedOn w:val="HeadingBase"/>
    <w:next w:val="BodyText"/>
    <w:link w:val="Heading4Char"/>
    <w:qFormat/>
    <w:rsid w:val="006D44F8"/>
    <w:pPr>
      <w:spacing w:before="160" w:after="120"/>
      <w:outlineLvl w:val="3"/>
    </w:pPr>
    <w:rPr>
      <w:sz w:val="22"/>
    </w:rPr>
  </w:style>
  <w:style w:type="paragraph" w:styleId="Heading5">
    <w:name w:val="heading 5"/>
    <w:basedOn w:val="HeadingBase"/>
    <w:next w:val="Normal"/>
    <w:link w:val="Heading5Char"/>
    <w:qFormat/>
    <w:rsid w:val="006D44F8"/>
    <w:pPr>
      <w:spacing w:before="80"/>
      <w:outlineLvl w:val="4"/>
    </w:pPr>
    <w:rPr>
      <w:color w:val="918585"/>
      <w:sz w:val="20"/>
    </w:rPr>
  </w:style>
  <w:style w:type="paragraph" w:styleId="Heading6">
    <w:name w:val="heading 6"/>
    <w:basedOn w:val="HeadingBase"/>
    <w:next w:val="Normal"/>
    <w:link w:val="Heading6Char"/>
    <w:qFormat/>
    <w:rsid w:val="006D44F8"/>
    <w:pPr>
      <w:spacing w:before="60"/>
      <w:outlineLvl w:val="5"/>
    </w:pPr>
    <w:rPr>
      <w:color w:val="918585"/>
      <w:sz w:val="20"/>
    </w:rPr>
  </w:style>
  <w:style w:type="paragraph" w:styleId="Heading7">
    <w:name w:val="heading 7"/>
    <w:basedOn w:val="Normal"/>
    <w:next w:val="Normal"/>
    <w:link w:val="Heading7Char"/>
    <w:qFormat/>
    <w:rsid w:val="006D44F8"/>
    <w:pPr>
      <w:ind w:left="720"/>
      <w:outlineLvl w:val="6"/>
    </w:pPr>
    <w:rPr>
      <w:i/>
    </w:rPr>
  </w:style>
  <w:style w:type="paragraph" w:styleId="Heading8">
    <w:name w:val="heading 8"/>
    <w:basedOn w:val="Normal"/>
    <w:next w:val="Normal"/>
    <w:link w:val="Heading8Char"/>
    <w:qFormat/>
    <w:rsid w:val="006D44F8"/>
    <w:pPr>
      <w:ind w:left="720"/>
      <w:outlineLvl w:val="7"/>
    </w:pPr>
    <w:rPr>
      <w:i/>
    </w:rPr>
  </w:style>
  <w:style w:type="paragraph" w:styleId="Heading9">
    <w:name w:val="heading 9"/>
    <w:basedOn w:val="Normal"/>
    <w:next w:val="Normal"/>
    <w:link w:val="Heading9Char"/>
    <w:qFormat/>
    <w:rsid w:val="006D44F8"/>
    <w:pPr>
      <w:ind w:left="720"/>
      <w:outlineLvl w:val="8"/>
    </w:pPr>
    <w:rPr>
      <w:i/>
    </w:rPr>
  </w:style>
  <w:style w:type="character" w:default="1" w:styleId="DefaultParagraphFont">
    <w:name w:val="Default Paragraph Font"/>
    <w:uiPriority w:val="1"/>
    <w:unhideWhenUsed/>
    <w:rsid w:val="006D44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4F8"/>
  </w:style>
  <w:style w:type="character" w:customStyle="1" w:styleId="Heading1Char">
    <w:name w:val="Heading 1 Char"/>
    <w:basedOn w:val="DefaultParagraphFont"/>
    <w:link w:val="Heading1"/>
    <w:rsid w:val="006D44F8"/>
    <w:rPr>
      <w:rFonts w:ascii="Times New Roman" w:eastAsia="Times New Roman" w:hAnsi="Times New Roman" w:cs="Times New Roman"/>
      <w:b/>
      <w:sz w:val="32"/>
      <w:szCs w:val="20"/>
      <w:lang w:eastAsia="en-US"/>
    </w:rPr>
  </w:style>
  <w:style w:type="paragraph" w:styleId="BodyText">
    <w:name w:val="Body Text"/>
    <w:basedOn w:val="Normal"/>
    <w:link w:val="BodyTextChar"/>
    <w:rsid w:val="006D44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44F8"/>
    <w:rPr>
      <w:rFonts w:ascii="Times New Roman" w:eastAsia="Times New Roman" w:hAnsi="Times New Roman" w:cs="Times New Roman"/>
      <w:sz w:val="24"/>
      <w:lang w:eastAsia="en-US"/>
    </w:rPr>
  </w:style>
  <w:style w:type="paragraph" w:styleId="ListBullet">
    <w:name w:val="List Bullet"/>
    <w:basedOn w:val="List"/>
    <w:rsid w:val="006D44F8"/>
    <w:pPr>
      <w:numPr>
        <w:numId w:val="11"/>
      </w:numPr>
      <w:tabs>
        <w:tab w:val="clear" w:pos="340"/>
      </w:tabs>
      <w:spacing w:before="40" w:after="40"/>
    </w:pPr>
  </w:style>
  <w:style w:type="character" w:customStyle="1" w:styleId="SpecialBold">
    <w:name w:val="Special Bold"/>
    <w:basedOn w:val="DefaultParagraphFont"/>
    <w:rsid w:val="006D44F8"/>
    <w:rPr>
      <w:b/>
      <w:spacing w:val="0"/>
    </w:rPr>
  </w:style>
  <w:style w:type="character" w:styleId="Emphasis">
    <w:name w:val="Emphasis"/>
    <w:basedOn w:val="DefaultParagraphFont"/>
    <w:qFormat/>
    <w:rsid w:val="006D44F8"/>
    <w:rPr>
      <w:i/>
    </w:rPr>
  </w:style>
  <w:style w:type="paragraph" w:customStyle="1" w:styleId="SuperHeading">
    <w:name w:val="SuperHeading"/>
    <w:basedOn w:val="Normal"/>
    <w:rsid w:val="006D44F8"/>
    <w:pPr>
      <w:spacing w:before="240" w:after="120"/>
      <w:outlineLvl w:val="0"/>
    </w:pPr>
    <w:rPr>
      <w:rFonts w:ascii="Times New Roman" w:hAnsi="Times New Roman"/>
      <w:b/>
      <w:sz w:val="32"/>
    </w:rPr>
  </w:style>
  <w:style w:type="paragraph" w:customStyle="1" w:styleId="AllowPageBreak">
    <w:name w:val="AllowPageBreak"/>
    <w:rsid w:val="006D44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44F8"/>
    <w:pPr>
      <w:tabs>
        <w:tab w:val="left" w:pos="680"/>
      </w:tabs>
      <w:spacing w:before="60" w:after="60"/>
      <w:ind w:left="680" w:hanging="340"/>
    </w:pPr>
  </w:style>
  <w:style w:type="character" w:customStyle="1" w:styleId="Heading2Char">
    <w:name w:val="Heading 2 Char"/>
    <w:basedOn w:val="DefaultParagraphFont"/>
    <w:link w:val="Heading2"/>
    <w:rsid w:val="006D44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4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4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4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4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4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44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44F8"/>
    <w:rPr>
      <w:rFonts w:ascii="Courier New" w:eastAsia="Times New Roman" w:hAnsi="Courier New" w:cs="Times New Roman"/>
      <w:i/>
      <w:szCs w:val="20"/>
      <w:lang w:eastAsia="en-US"/>
    </w:rPr>
  </w:style>
  <w:style w:type="paragraph" w:customStyle="1" w:styleId="HeadingBase">
    <w:name w:val="Heading Base"/>
    <w:rsid w:val="006D44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4F8"/>
    <w:pPr>
      <w:tabs>
        <w:tab w:val="right" w:leader="dot" w:pos="9072"/>
      </w:tabs>
      <w:ind w:left="567"/>
    </w:pPr>
    <w:rPr>
      <w:szCs w:val="22"/>
    </w:rPr>
  </w:style>
  <w:style w:type="paragraph" w:customStyle="1" w:styleId="TOCBase">
    <w:name w:val="TOC Base"/>
    <w:rsid w:val="006D44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4F8"/>
    <w:pPr>
      <w:tabs>
        <w:tab w:val="right" w:leader="dot" w:pos="9072"/>
      </w:tabs>
      <w:spacing w:before="40" w:after="40"/>
      <w:ind w:left="284"/>
    </w:pPr>
    <w:rPr>
      <w:rFonts w:ascii="Times New Roman" w:hAnsi="Times New Roman"/>
    </w:rPr>
  </w:style>
  <w:style w:type="paragraph" w:styleId="TOC1">
    <w:name w:val="toc 1"/>
    <w:basedOn w:val="TOCBase"/>
    <w:next w:val="Normal"/>
    <w:rsid w:val="006D44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44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4F8"/>
    <w:rPr>
      <w:rFonts w:ascii="Times New Roman" w:eastAsia="Times New Roman" w:hAnsi="Times New Roman" w:cs="Times New Roman"/>
      <w:sz w:val="16"/>
      <w:lang w:eastAsia="en-US"/>
    </w:rPr>
  </w:style>
  <w:style w:type="paragraph" w:styleId="Title">
    <w:name w:val="Title"/>
    <w:basedOn w:val="HeadingBase"/>
    <w:link w:val="TitleChar"/>
    <w:qFormat/>
    <w:rsid w:val="006D44F8"/>
    <w:pPr>
      <w:spacing w:before="5040"/>
      <w:jc w:val="center"/>
    </w:pPr>
    <w:rPr>
      <w:sz w:val="48"/>
      <w:szCs w:val="72"/>
      <w:lang w:val="en-US"/>
    </w:rPr>
  </w:style>
  <w:style w:type="character" w:customStyle="1" w:styleId="TitleChar">
    <w:name w:val="Title Char"/>
    <w:basedOn w:val="DefaultParagraphFont"/>
    <w:link w:val="Title"/>
    <w:rsid w:val="006D44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4F8"/>
    <w:pPr>
      <w:tabs>
        <w:tab w:val="left" w:pos="3600"/>
        <w:tab w:val="left" w:pos="3958"/>
      </w:tabs>
    </w:pPr>
  </w:style>
  <w:style w:type="paragraph" w:styleId="List">
    <w:name w:val="List"/>
    <w:basedOn w:val="BodyText"/>
    <w:next w:val="BodyText"/>
    <w:rsid w:val="006D44F8"/>
    <w:pPr>
      <w:tabs>
        <w:tab w:val="left" w:pos="340"/>
      </w:tabs>
      <w:spacing w:before="60" w:after="60"/>
      <w:ind w:left="340" w:hanging="340"/>
    </w:pPr>
  </w:style>
  <w:style w:type="paragraph" w:customStyle="1" w:styleId="Note">
    <w:name w:val="Note"/>
    <w:basedOn w:val="BodyText"/>
    <w:rsid w:val="006D44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4F8"/>
    <w:pPr>
      <w:framePr w:wrap="auto" w:hAnchor="text" w:y="6049"/>
    </w:pPr>
    <w:rPr>
      <w:color w:val="000000"/>
      <w:sz w:val="40"/>
    </w:rPr>
  </w:style>
  <w:style w:type="paragraph" w:customStyle="1" w:styleId="TOCTitle">
    <w:name w:val="TOCTitle"/>
    <w:basedOn w:val="Heading1"/>
    <w:rsid w:val="006D44F8"/>
    <w:pPr>
      <w:spacing w:after="240"/>
      <w:jc w:val="center"/>
      <w:outlineLvl w:val="9"/>
    </w:pPr>
    <w:rPr>
      <w:caps/>
    </w:rPr>
  </w:style>
  <w:style w:type="paragraph" w:customStyle="1" w:styleId="Version">
    <w:name w:val="Version"/>
    <w:rsid w:val="006D44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44F8"/>
    <w:pPr>
      <w:numPr>
        <w:numId w:val="12"/>
      </w:numPr>
      <w:tabs>
        <w:tab w:val="clear" w:pos="680"/>
      </w:tabs>
    </w:pPr>
  </w:style>
  <w:style w:type="paragraph" w:styleId="Index1">
    <w:name w:val="index 1"/>
    <w:basedOn w:val="Normal"/>
    <w:next w:val="Normal"/>
    <w:semiHidden/>
    <w:rsid w:val="006D44F8"/>
    <w:pPr>
      <w:keepNext w:val="0"/>
      <w:tabs>
        <w:tab w:val="right" w:pos="4176"/>
      </w:tabs>
      <w:ind w:left="198" w:hanging="198"/>
    </w:pPr>
    <w:rPr>
      <w:rFonts w:ascii="Garamond" w:hAnsi="Garamond"/>
    </w:rPr>
  </w:style>
  <w:style w:type="paragraph" w:styleId="IndexHeading">
    <w:name w:val="index heading"/>
    <w:basedOn w:val="Normal"/>
    <w:next w:val="Index1"/>
    <w:semiHidden/>
    <w:rsid w:val="006D44F8"/>
    <w:pPr>
      <w:spacing w:before="120" w:after="120"/>
    </w:pPr>
    <w:rPr>
      <w:rFonts w:ascii="Arial" w:hAnsi="Arial"/>
      <w:b/>
      <w:color w:val="918585"/>
      <w:sz w:val="24"/>
    </w:rPr>
  </w:style>
  <w:style w:type="paragraph" w:styleId="Header">
    <w:name w:val="header"/>
    <w:basedOn w:val="Normal"/>
    <w:link w:val="HeaderChar"/>
    <w:rsid w:val="006D44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4F8"/>
    <w:rPr>
      <w:rFonts w:ascii="Times New Roman" w:eastAsia="Times New Roman" w:hAnsi="Times New Roman" w:cs="Times New Roman"/>
      <w:sz w:val="16"/>
      <w:szCs w:val="20"/>
      <w:lang w:val="en-GB" w:eastAsia="en-US"/>
    </w:rPr>
  </w:style>
  <w:style w:type="paragraph" w:customStyle="1" w:styleId="Chapter">
    <w:name w:val="Chapter"/>
    <w:basedOn w:val="Normal"/>
    <w:rsid w:val="006D44F8"/>
    <w:pPr>
      <w:spacing w:before="240"/>
    </w:pPr>
    <w:rPr>
      <w:rFonts w:ascii="Times New Roman" w:hAnsi="Times New Roman"/>
      <w:smallCaps/>
      <w:spacing w:val="80"/>
      <w:sz w:val="28"/>
    </w:rPr>
  </w:style>
  <w:style w:type="paragraph" w:customStyle="1" w:styleId="InChapter">
    <w:name w:val="InChapter"/>
    <w:basedOn w:val="Heading3"/>
    <w:rsid w:val="006D44F8"/>
    <w:pPr>
      <w:spacing w:after="240"/>
      <w:outlineLvl w:val="9"/>
    </w:pPr>
    <w:rPr>
      <w:noProof/>
    </w:rPr>
  </w:style>
  <w:style w:type="paragraph" w:styleId="Index2">
    <w:name w:val="index 2"/>
    <w:basedOn w:val="Normal"/>
    <w:next w:val="Normal"/>
    <w:semiHidden/>
    <w:rsid w:val="006D44F8"/>
    <w:pPr>
      <w:tabs>
        <w:tab w:val="right" w:pos="4176"/>
      </w:tabs>
      <w:ind w:left="568" w:hanging="284"/>
    </w:pPr>
    <w:rPr>
      <w:rFonts w:ascii="Garamond" w:hAnsi="Garamond"/>
    </w:rPr>
  </w:style>
  <w:style w:type="paragraph" w:customStyle="1" w:styleId="Byline">
    <w:name w:val="Byline"/>
    <w:rsid w:val="006D44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4F8"/>
    <w:pPr>
      <w:tabs>
        <w:tab w:val="clear" w:pos="3600"/>
        <w:tab w:val="clear" w:pos="3958"/>
      </w:tabs>
      <w:jc w:val="right"/>
    </w:pPr>
  </w:style>
  <w:style w:type="paragraph" w:styleId="Caption">
    <w:name w:val="caption"/>
    <w:basedOn w:val="BodyText"/>
    <w:next w:val="Normal"/>
    <w:qFormat/>
    <w:rsid w:val="006D44F8"/>
    <w:pPr>
      <w:framePr w:w="2268" w:hSpace="181" w:vSpace="181" w:wrap="around" w:vAnchor="text" w:hAnchor="page" w:x="1135" w:y="285" w:anchorLock="1"/>
    </w:pPr>
    <w:rPr>
      <w:i/>
    </w:rPr>
  </w:style>
  <w:style w:type="paragraph" w:customStyle="1" w:styleId="MiniTOCTitle">
    <w:name w:val="MiniTOCTitle"/>
    <w:basedOn w:val="Heading4"/>
    <w:rsid w:val="006D44F8"/>
    <w:pPr>
      <w:spacing w:before="240"/>
      <w:outlineLvl w:val="9"/>
    </w:pPr>
    <w:rPr>
      <w:noProof/>
      <w:sz w:val="24"/>
    </w:rPr>
  </w:style>
  <w:style w:type="paragraph" w:customStyle="1" w:styleId="MiniTOCItem">
    <w:name w:val="MiniTOCItem"/>
    <w:basedOn w:val="ListBullet"/>
    <w:rsid w:val="006D44F8"/>
    <w:pPr>
      <w:numPr>
        <w:numId w:val="0"/>
      </w:numPr>
      <w:tabs>
        <w:tab w:val="right" w:leader="dot" w:pos="6521"/>
      </w:tabs>
      <w:spacing w:before="0" w:after="0"/>
    </w:pPr>
  </w:style>
  <w:style w:type="paragraph" w:customStyle="1" w:styleId="TOFTitle">
    <w:name w:val="TOFTitle"/>
    <w:basedOn w:val="TOCTitle"/>
    <w:rsid w:val="006D44F8"/>
  </w:style>
  <w:style w:type="paragraph" w:styleId="TableofFigures">
    <w:name w:val="table of figures"/>
    <w:basedOn w:val="Normal"/>
    <w:next w:val="Normal"/>
    <w:semiHidden/>
    <w:rsid w:val="006D44F8"/>
    <w:pPr>
      <w:tabs>
        <w:tab w:val="right" w:leader="dot" w:pos="9072"/>
      </w:tabs>
      <w:ind w:left="970" w:hanging="403"/>
    </w:pPr>
    <w:rPr>
      <w:rFonts w:ascii="Times New Roman" w:hAnsi="Times New Roman"/>
      <w:b/>
    </w:rPr>
  </w:style>
  <w:style w:type="paragraph" w:styleId="ListNumber">
    <w:name w:val="List Number"/>
    <w:basedOn w:val="List"/>
    <w:rsid w:val="006D44F8"/>
    <w:pPr>
      <w:numPr>
        <w:numId w:val="14"/>
      </w:numPr>
      <w:tabs>
        <w:tab w:val="clear" w:pos="340"/>
      </w:tabs>
    </w:pPr>
  </w:style>
  <w:style w:type="character" w:customStyle="1" w:styleId="WingdingSymbols">
    <w:name w:val="Wingding Symbols"/>
    <w:rsid w:val="006D44F8"/>
    <w:rPr>
      <w:rFonts w:ascii="Wingdings" w:hAnsi="Wingdings"/>
    </w:rPr>
  </w:style>
  <w:style w:type="paragraph" w:customStyle="1" w:styleId="TableHeading">
    <w:name w:val="Table Heading"/>
    <w:basedOn w:val="HeadingBase"/>
    <w:rsid w:val="006D44F8"/>
    <w:pPr>
      <w:keepLines/>
      <w:pBdr>
        <w:bottom w:val="single" w:sz="6" w:space="1" w:color="918585"/>
      </w:pBdr>
      <w:spacing w:before="240"/>
    </w:pPr>
  </w:style>
  <w:style w:type="character" w:customStyle="1" w:styleId="HotSpot">
    <w:name w:val="HotSpot"/>
    <w:rsid w:val="006D44F8"/>
    <w:rPr>
      <w:color w:val="0033CC"/>
      <w:u w:val="none"/>
    </w:rPr>
  </w:style>
  <w:style w:type="paragraph" w:customStyle="1" w:styleId="BodyTextRight">
    <w:name w:val="Body Text Right"/>
    <w:basedOn w:val="BodyText"/>
    <w:rsid w:val="006D44F8"/>
    <w:pPr>
      <w:spacing w:before="0" w:after="0"/>
      <w:jc w:val="right"/>
    </w:pPr>
  </w:style>
  <w:style w:type="paragraph" w:styleId="Index3">
    <w:name w:val="index 3"/>
    <w:basedOn w:val="ListNumber2"/>
    <w:next w:val="Normal"/>
    <w:semiHidden/>
    <w:rsid w:val="006D44F8"/>
    <w:pPr>
      <w:numPr>
        <w:numId w:val="0"/>
      </w:numPr>
      <w:tabs>
        <w:tab w:val="right" w:leader="dot" w:pos="4176"/>
      </w:tabs>
    </w:pPr>
  </w:style>
  <w:style w:type="paragraph" w:styleId="ListNumber2">
    <w:name w:val="List Number 2"/>
    <w:basedOn w:val="List2"/>
    <w:rsid w:val="006D44F8"/>
    <w:pPr>
      <w:numPr>
        <w:numId w:val="9"/>
      </w:numPr>
      <w:tabs>
        <w:tab w:val="clear" w:pos="1060"/>
      </w:tabs>
    </w:pPr>
  </w:style>
  <w:style w:type="paragraph" w:customStyle="1" w:styleId="MarginNote">
    <w:name w:val="Margin Note"/>
    <w:basedOn w:val="BodyText"/>
    <w:rsid w:val="006D44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4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4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44F8"/>
    <w:rPr>
      <w:sz w:val="32"/>
    </w:rPr>
  </w:style>
  <w:style w:type="paragraph" w:customStyle="1" w:styleId="HeadingProcedure">
    <w:name w:val="Heading Procedure"/>
    <w:basedOn w:val="HeadingBase"/>
    <w:next w:val="Normal"/>
    <w:rsid w:val="006D44F8"/>
    <w:pPr>
      <w:tabs>
        <w:tab w:val="left" w:pos="0"/>
      </w:tabs>
      <w:spacing w:before="120" w:after="60"/>
    </w:pPr>
    <w:rPr>
      <w:i/>
      <w:color w:val="918585"/>
      <w:sz w:val="22"/>
    </w:rPr>
  </w:style>
  <w:style w:type="paragraph" w:customStyle="1" w:styleId="TableBodyText">
    <w:name w:val="Table Body Text"/>
    <w:basedOn w:val="BodyText"/>
    <w:rsid w:val="006D44F8"/>
    <w:pPr>
      <w:spacing w:before="60" w:after="60"/>
    </w:pPr>
  </w:style>
  <w:style w:type="paragraph" w:styleId="ListContinue">
    <w:name w:val="List Continue"/>
    <w:basedOn w:val="List"/>
    <w:rsid w:val="006D44F8"/>
    <w:pPr>
      <w:ind w:firstLine="0"/>
    </w:pPr>
  </w:style>
  <w:style w:type="paragraph" w:customStyle="1" w:styleId="ListNote">
    <w:name w:val="List Note"/>
    <w:basedOn w:val="List"/>
    <w:rsid w:val="006D44F8"/>
    <w:pPr>
      <w:pBdr>
        <w:top w:val="single" w:sz="6" w:space="2" w:color="918585"/>
        <w:bottom w:val="single" w:sz="6" w:space="2" w:color="918585"/>
      </w:pBdr>
      <w:tabs>
        <w:tab w:val="left" w:pos="1021"/>
      </w:tabs>
      <w:ind w:firstLine="0"/>
    </w:pPr>
  </w:style>
  <w:style w:type="paragraph" w:customStyle="1" w:styleId="Warning">
    <w:name w:val="Warning"/>
    <w:basedOn w:val="BodyText"/>
    <w:rsid w:val="006D44F8"/>
    <w:pPr>
      <w:shd w:val="clear" w:color="auto" w:fill="D9D9D9"/>
      <w:tabs>
        <w:tab w:val="left" w:pos="992"/>
      </w:tabs>
      <w:ind w:left="119" w:right="119"/>
    </w:pPr>
    <w:rPr>
      <w:sz w:val="20"/>
    </w:rPr>
  </w:style>
  <w:style w:type="paragraph" w:customStyle="1" w:styleId="MarginIcons">
    <w:name w:val="Margin Icons"/>
    <w:basedOn w:val="BodyText"/>
    <w:rsid w:val="006D44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4F8"/>
    <w:rPr>
      <w:rFonts w:ascii="Courier New" w:hAnsi="Courier New"/>
    </w:rPr>
  </w:style>
  <w:style w:type="paragraph" w:customStyle="1" w:styleId="NoteBullet">
    <w:name w:val="Note Bullet"/>
    <w:basedOn w:val="Note"/>
    <w:rsid w:val="006D44F8"/>
    <w:pPr>
      <w:tabs>
        <w:tab w:val="clear" w:pos="680"/>
      </w:tabs>
      <w:spacing w:before="60" w:after="60"/>
    </w:pPr>
  </w:style>
  <w:style w:type="paragraph" w:customStyle="1" w:styleId="SubHeading2">
    <w:name w:val="SubHeading2"/>
    <w:basedOn w:val="HeadingBase"/>
    <w:rsid w:val="006D44F8"/>
    <w:pPr>
      <w:spacing w:before="240" w:after="60"/>
    </w:pPr>
    <w:rPr>
      <w:sz w:val="20"/>
    </w:rPr>
  </w:style>
  <w:style w:type="paragraph" w:customStyle="1" w:styleId="SubHeading1">
    <w:name w:val="SubHeading1"/>
    <w:basedOn w:val="HeadingBase"/>
    <w:rsid w:val="006D44F8"/>
    <w:pPr>
      <w:spacing w:before="240" w:after="60"/>
    </w:pPr>
    <w:rPr>
      <w:color w:val="918585"/>
      <w:sz w:val="22"/>
    </w:rPr>
  </w:style>
  <w:style w:type="paragraph" w:customStyle="1" w:styleId="SideHeading">
    <w:name w:val="Side Heading"/>
    <w:basedOn w:val="HeadingBase"/>
    <w:rsid w:val="006D44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4F8"/>
    <w:pPr>
      <w:numPr>
        <w:numId w:val="10"/>
      </w:numPr>
    </w:pPr>
  </w:style>
  <w:style w:type="paragraph" w:styleId="PlainText">
    <w:name w:val="Plain Text"/>
    <w:basedOn w:val="Normal"/>
    <w:link w:val="PlainTextChar"/>
    <w:rsid w:val="006D44F8"/>
    <w:rPr>
      <w:sz w:val="20"/>
    </w:rPr>
  </w:style>
  <w:style w:type="character" w:customStyle="1" w:styleId="PlainTextChar">
    <w:name w:val="Plain Text Char"/>
    <w:basedOn w:val="DefaultParagraphFont"/>
    <w:link w:val="PlainText"/>
    <w:rsid w:val="006D44F8"/>
    <w:rPr>
      <w:rFonts w:ascii="Courier New" w:eastAsia="Times New Roman" w:hAnsi="Courier New" w:cs="Times New Roman"/>
      <w:sz w:val="20"/>
      <w:szCs w:val="20"/>
      <w:lang w:eastAsia="en-US"/>
    </w:rPr>
  </w:style>
  <w:style w:type="character" w:customStyle="1" w:styleId="MenuOption">
    <w:name w:val="Menu Option"/>
    <w:basedOn w:val="DefaultParagraphFont"/>
    <w:rsid w:val="006D44F8"/>
    <w:rPr>
      <w:b/>
      <w:smallCaps/>
    </w:rPr>
  </w:style>
  <w:style w:type="paragraph" w:customStyle="1" w:styleId="TableListNumber">
    <w:name w:val="Table List Number"/>
    <w:basedOn w:val="ListNumber"/>
    <w:rsid w:val="006D44F8"/>
    <w:pPr>
      <w:numPr>
        <w:numId w:val="0"/>
      </w:numPr>
    </w:pPr>
  </w:style>
  <w:style w:type="paragraph" w:styleId="TOC4">
    <w:name w:val="toc 4"/>
    <w:basedOn w:val="TOCBase"/>
    <w:next w:val="Normal"/>
    <w:semiHidden/>
    <w:rsid w:val="006D44F8"/>
    <w:pPr>
      <w:tabs>
        <w:tab w:val="right" w:leader="dot" w:pos="9071"/>
      </w:tabs>
      <w:ind w:left="1701"/>
    </w:pPr>
  </w:style>
  <w:style w:type="paragraph" w:customStyle="1" w:styleId="ListAlpha">
    <w:name w:val="List Alpha"/>
    <w:basedOn w:val="List"/>
    <w:rsid w:val="006D44F8"/>
    <w:pPr>
      <w:numPr>
        <w:numId w:val="8"/>
      </w:numPr>
    </w:pPr>
  </w:style>
  <w:style w:type="paragraph" w:customStyle="1" w:styleId="ListAlpha2">
    <w:name w:val="List Alpha 2"/>
    <w:basedOn w:val="List2"/>
    <w:rsid w:val="006D44F8"/>
    <w:pPr>
      <w:numPr>
        <w:numId w:val="7"/>
      </w:numPr>
    </w:pPr>
  </w:style>
  <w:style w:type="paragraph" w:styleId="List3">
    <w:name w:val="List 3"/>
    <w:basedOn w:val="BodyText"/>
    <w:rsid w:val="006D44F8"/>
    <w:pPr>
      <w:tabs>
        <w:tab w:val="left" w:pos="1021"/>
      </w:tabs>
      <w:spacing w:before="60" w:after="60"/>
      <w:ind w:left="1020" w:hanging="340"/>
    </w:pPr>
  </w:style>
  <w:style w:type="paragraph" w:styleId="List4">
    <w:name w:val="List 4"/>
    <w:basedOn w:val="BodyText"/>
    <w:rsid w:val="006D44F8"/>
    <w:pPr>
      <w:tabs>
        <w:tab w:val="left" w:pos="1361"/>
      </w:tabs>
      <w:spacing w:before="60" w:after="60"/>
      <w:ind w:left="1361" w:hanging="340"/>
    </w:pPr>
  </w:style>
  <w:style w:type="paragraph" w:styleId="List5">
    <w:name w:val="List 5"/>
    <w:basedOn w:val="BodyText"/>
    <w:rsid w:val="006D44F8"/>
    <w:pPr>
      <w:tabs>
        <w:tab w:val="left" w:pos="1701"/>
      </w:tabs>
      <w:spacing w:before="60" w:after="60"/>
      <w:ind w:left="1701" w:hanging="340"/>
    </w:pPr>
  </w:style>
  <w:style w:type="paragraph" w:styleId="ListBullet3">
    <w:name w:val="List Bullet 3"/>
    <w:basedOn w:val="List3"/>
    <w:rsid w:val="006D44F8"/>
    <w:pPr>
      <w:numPr>
        <w:numId w:val="13"/>
      </w:numPr>
      <w:tabs>
        <w:tab w:val="clear" w:pos="1021"/>
      </w:tabs>
      <w:ind w:left="1037" w:hanging="357"/>
    </w:pPr>
  </w:style>
  <w:style w:type="paragraph" w:styleId="ListBullet4">
    <w:name w:val="List Bullet 4"/>
    <w:basedOn w:val="List4"/>
    <w:rsid w:val="006D44F8"/>
    <w:pPr>
      <w:numPr>
        <w:numId w:val="2"/>
      </w:numPr>
      <w:tabs>
        <w:tab w:val="clear" w:pos="1361"/>
      </w:tabs>
    </w:pPr>
  </w:style>
  <w:style w:type="paragraph" w:styleId="ListBullet5">
    <w:name w:val="List Bullet 5"/>
    <w:basedOn w:val="List5"/>
    <w:rsid w:val="006D44F8"/>
    <w:pPr>
      <w:numPr>
        <w:numId w:val="3"/>
      </w:numPr>
    </w:pPr>
  </w:style>
  <w:style w:type="paragraph" w:styleId="ListContinue2">
    <w:name w:val="List Continue 2"/>
    <w:basedOn w:val="List2"/>
    <w:rsid w:val="006D44F8"/>
    <w:pPr>
      <w:ind w:firstLine="0"/>
    </w:pPr>
  </w:style>
  <w:style w:type="paragraph" w:styleId="ListContinue3">
    <w:name w:val="List Continue 3"/>
    <w:basedOn w:val="List3"/>
    <w:rsid w:val="006D44F8"/>
    <w:pPr>
      <w:ind w:left="1021" w:firstLine="0"/>
    </w:pPr>
  </w:style>
  <w:style w:type="paragraph" w:styleId="ListContinue4">
    <w:name w:val="List Continue 4"/>
    <w:basedOn w:val="List4"/>
    <w:rsid w:val="006D44F8"/>
    <w:pPr>
      <w:ind w:firstLine="0"/>
    </w:pPr>
  </w:style>
  <w:style w:type="paragraph" w:styleId="ListContinue5">
    <w:name w:val="List Continue 5"/>
    <w:basedOn w:val="List5"/>
    <w:rsid w:val="006D44F8"/>
    <w:pPr>
      <w:ind w:firstLine="0"/>
    </w:pPr>
  </w:style>
  <w:style w:type="paragraph" w:styleId="ListNumber3">
    <w:name w:val="List Number 3"/>
    <w:basedOn w:val="List3"/>
    <w:rsid w:val="006D44F8"/>
    <w:pPr>
      <w:numPr>
        <w:numId w:val="4"/>
      </w:numPr>
    </w:pPr>
  </w:style>
  <w:style w:type="paragraph" w:styleId="ListNumber4">
    <w:name w:val="List Number 4"/>
    <w:basedOn w:val="List4"/>
    <w:rsid w:val="006D44F8"/>
    <w:pPr>
      <w:numPr>
        <w:numId w:val="5"/>
      </w:numPr>
    </w:pPr>
  </w:style>
  <w:style w:type="paragraph" w:styleId="ListNumber5">
    <w:name w:val="List Number 5"/>
    <w:basedOn w:val="List5"/>
    <w:rsid w:val="006D44F8"/>
    <w:pPr>
      <w:numPr>
        <w:numId w:val="6"/>
      </w:numPr>
    </w:pPr>
  </w:style>
  <w:style w:type="paragraph" w:styleId="BlockText">
    <w:name w:val="Block Text"/>
    <w:basedOn w:val="Normal"/>
    <w:rsid w:val="006D44F8"/>
    <w:pPr>
      <w:spacing w:after="120"/>
      <w:ind w:left="1440" w:right="1440"/>
    </w:pPr>
  </w:style>
  <w:style w:type="character" w:customStyle="1" w:styleId="Subscript">
    <w:name w:val="Subscript"/>
    <w:basedOn w:val="DefaultParagraphFont"/>
    <w:rsid w:val="006D44F8"/>
    <w:rPr>
      <w:sz w:val="16"/>
      <w:vertAlign w:val="subscript"/>
    </w:rPr>
  </w:style>
  <w:style w:type="character" w:customStyle="1" w:styleId="Superscript">
    <w:name w:val="Superscript"/>
    <w:basedOn w:val="DefaultParagraphFont"/>
    <w:rsid w:val="006D44F8"/>
    <w:rPr>
      <w:sz w:val="16"/>
      <w:vertAlign w:val="superscript"/>
    </w:rPr>
  </w:style>
  <w:style w:type="character" w:customStyle="1" w:styleId="Symbols">
    <w:name w:val="Symbols"/>
    <w:basedOn w:val="DefaultParagraphFont"/>
    <w:rsid w:val="006D44F8"/>
    <w:rPr>
      <w:rFonts w:ascii="Symbol" w:hAnsi="Symbol"/>
    </w:rPr>
  </w:style>
  <w:style w:type="character" w:customStyle="1" w:styleId="MenuOptions">
    <w:name w:val="Menu Options"/>
    <w:basedOn w:val="DefaultParagraphFont"/>
    <w:rsid w:val="006D44F8"/>
    <w:rPr>
      <w:rFonts w:ascii="Arial Narrow" w:hAnsi="Arial Narrow"/>
      <w:smallCaps/>
    </w:rPr>
  </w:style>
  <w:style w:type="character" w:customStyle="1" w:styleId="Buttons">
    <w:name w:val="Buttons"/>
    <w:basedOn w:val="DefaultParagraphFont"/>
    <w:rsid w:val="006D44F8"/>
    <w:rPr>
      <w:b/>
    </w:rPr>
  </w:style>
  <w:style w:type="character" w:customStyle="1" w:styleId="Underlined">
    <w:name w:val="Underlined"/>
    <w:basedOn w:val="DefaultParagraphFont"/>
    <w:rsid w:val="006D44F8"/>
    <w:rPr>
      <w:u w:val="single"/>
    </w:rPr>
  </w:style>
  <w:style w:type="paragraph" w:customStyle="1" w:styleId="TableBodyTextRight">
    <w:name w:val="Table Body Text Right"/>
    <w:basedOn w:val="TableBodyText"/>
    <w:rsid w:val="006D44F8"/>
    <w:pPr>
      <w:widowControl w:val="0"/>
      <w:autoSpaceDE w:val="0"/>
      <w:autoSpaceDN w:val="0"/>
      <w:adjustRightInd w:val="0"/>
      <w:jc w:val="right"/>
    </w:pPr>
    <w:rPr>
      <w:rFonts w:cs="Arial"/>
      <w:szCs w:val="18"/>
    </w:rPr>
  </w:style>
  <w:style w:type="paragraph" w:customStyle="1" w:styleId="CopyrightText">
    <w:name w:val="Copyright Text"/>
    <w:basedOn w:val="BodyText"/>
    <w:rsid w:val="006D44F8"/>
    <w:rPr>
      <w:sz w:val="18"/>
    </w:rPr>
  </w:style>
  <w:style w:type="paragraph" w:customStyle="1" w:styleId="BodySmallRight">
    <w:name w:val="Body Small Right"/>
    <w:basedOn w:val="BodyTextRight"/>
    <w:rsid w:val="006D44F8"/>
    <w:rPr>
      <w:sz w:val="18"/>
      <w:szCs w:val="18"/>
    </w:rPr>
  </w:style>
  <w:style w:type="paragraph" w:customStyle="1" w:styleId="MarginEdition">
    <w:name w:val="Margin Edition"/>
    <w:basedOn w:val="MarginNote"/>
    <w:rsid w:val="006D44F8"/>
    <w:pPr>
      <w:spacing w:before="0" w:after="0"/>
    </w:pPr>
    <w:rPr>
      <w:rFonts w:ascii="Times New Roman" w:hAnsi="Times New Roman"/>
      <w:color w:val="999999"/>
    </w:rPr>
  </w:style>
  <w:style w:type="paragraph" w:customStyle="1" w:styleId="Spacer">
    <w:name w:val="Spacer"/>
    <w:basedOn w:val="Normal"/>
    <w:rsid w:val="006D44F8"/>
    <w:rPr>
      <w:sz w:val="2"/>
      <w:szCs w:val="2"/>
    </w:rPr>
  </w:style>
  <w:style w:type="character" w:customStyle="1" w:styleId="Small">
    <w:name w:val="Small"/>
    <w:basedOn w:val="DefaultParagraphFont"/>
    <w:rsid w:val="006D44F8"/>
    <w:rPr>
      <w:sz w:val="16"/>
    </w:rPr>
  </w:style>
  <w:style w:type="paragraph" w:customStyle="1" w:styleId="WideTable">
    <w:name w:val="Wide Table"/>
    <w:basedOn w:val="Normal"/>
    <w:rsid w:val="006D44F8"/>
    <w:pPr>
      <w:ind w:left="-1418"/>
    </w:pPr>
    <w:rPr>
      <w:sz w:val="2"/>
      <w:szCs w:val="2"/>
    </w:rPr>
  </w:style>
  <w:style w:type="character" w:styleId="PageNumber">
    <w:name w:val="page number"/>
    <w:basedOn w:val="DefaultParagraphFont"/>
    <w:rsid w:val="006D44F8"/>
  </w:style>
  <w:style w:type="paragraph" w:styleId="Quote">
    <w:name w:val="Quote"/>
    <w:basedOn w:val="Heading1"/>
    <w:link w:val="QuoteChar"/>
    <w:qFormat/>
    <w:rsid w:val="006D44F8"/>
    <w:rPr>
      <w:b w:val="0"/>
      <w:sz w:val="72"/>
      <w:szCs w:val="72"/>
      <w:lang w:val="en-NZ"/>
    </w:rPr>
  </w:style>
  <w:style w:type="character" w:customStyle="1" w:styleId="QuoteChar">
    <w:name w:val="Quote Char"/>
    <w:basedOn w:val="DefaultParagraphFont"/>
    <w:link w:val="Quote"/>
    <w:rsid w:val="006D44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4F8"/>
    <w:pPr>
      <w:pageBreakBefore/>
    </w:pPr>
  </w:style>
  <w:style w:type="paragraph" w:customStyle="1" w:styleId="Border">
    <w:name w:val="Border"/>
    <w:basedOn w:val="Normal"/>
    <w:qFormat/>
    <w:rsid w:val="006D44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4F8"/>
    <w:rPr>
      <w:b/>
      <w:bCs/>
      <w:i/>
      <w:iCs/>
      <w:color w:val="auto"/>
    </w:rPr>
  </w:style>
  <w:style w:type="paragraph" w:styleId="IntenseQuote">
    <w:name w:val="Intense Quote"/>
    <w:basedOn w:val="Normal"/>
    <w:next w:val="Normal"/>
    <w:link w:val="IntenseQuoteChar"/>
    <w:uiPriority w:val="30"/>
    <w:qFormat/>
    <w:rsid w:val="006D44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4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44F8"/>
    <w:rPr>
      <w:smallCaps/>
      <w:color w:val="auto"/>
      <w:u w:val="single"/>
    </w:rPr>
  </w:style>
  <w:style w:type="character" w:styleId="IntenseReference">
    <w:name w:val="Intense Reference"/>
    <w:basedOn w:val="DefaultParagraphFont"/>
    <w:uiPriority w:val="32"/>
    <w:qFormat/>
    <w:rsid w:val="006D44F8"/>
    <w:rPr>
      <w:b/>
      <w:bCs/>
      <w:smallCaps/>
      <w:color w:val="auto"/>
      <w:spacing w:val="5"/>
      <w:u w:val="single"/>
    </w:rPr>
  </w:style>
  <w:style w:type="paragraph" w:customStyle="1" w:styleId="2ColumnHeading">
    <w:name w:val="2Column Heading"/>
    <w:basedOn w:val="BodyText"/>
    <w:qFormat/>
    <w:rsid w:val="006D44F8"/>
    <w:pPr>
      <w:spacing w:after="60"/>
      <w:ind w:left="-2268"/>
    </w:pPr>
    <w:rPr>
      <w:b/>
    </w:rPr>
  </w:style>
  <w:style w:type="paragraph" w:customStyle="1" w:styleId="Heading1TOC">
    <w:name w:val="Heading1 TOC"/>
    <w:basedOn w:val="Normal"/>
    <w:qFormat/>
    <w:rsid w:val="006D44F8"/>
    <w:pPr>
      <w:spacing w:before="240" w:after="120"/>
    </w:pPr>
    <w:rPr>
      <w:rFonts w:ascii="Times New Roman" w:hAnsi="Times New Roman"/>
      <w:b/>
      <w:sz w:val="32"/>
    </w:rPr>
  </w:style>
  <w:style w:type="paragraph" w:customStyle="1" w:styleId="Heading2TOC">
    <w:name w:val="Heading2 TOC"/>
    <w:basedOn w:val="Normal"/>
    <w:qFormat/>
    <w:rsid w:val="006D44F8"/>
    <w:pPr>
      <w:spacing w:before="240" w:after="60"/>
    </w:pPr>
    <w:rPr>
      <w:rFonts w:ascii="Times New Roman" w:hAnsi="Times New Roman"/>
      <w:b/>
      <w:sz w:val="28"/>
    </w:rPr>
  </w:style>
  <w:style w:type="character" w:customStyle="1" w:styleId="Underline">
    <w:name w:val="Underline"/>
    <w:basedOn w:val="DefaultParagraphFont"/>
    <w:qFormat/>
    <w:rsid w:val="006D44F8"/>
    <w:rPr>
      <w:u w:val="single"/>
    </w:rPr>
  </w:style>
  <w:style w:type="character" w:customStyle="1" w:styleId="BoldandItalics">
    <w:name w:val="Bold and Italics"/>
    <w:qFormat/>
    <w:rsid w:val="006D44F8"/>
    <w:rPr>
      <w:b/>
      <w:i/>
      <w:u w:val="none"/>
    </w:rPr>
  </w:style>
  <w:style w:type="paragraph" w:styleId="BalloonText">
    <w:name w:val="Balloon Text"/>
    <w:basedOn w:val="Normal"/>
    <w:link w:val="BalloonTextChar"/>
    <w:rsid w:val="006D44F8"/>
    <w:rPr>
      <w:rFonts w:ascii="Tahoma" w:hAnsi="Tahoma" w:cs="Tahoma"/>
      <w:sz w:val="16"/>
      <w:szCs w:val="16"/>
    </w:rPr>
  </w:style>
  <w:style w:type="character" w:customStyle="1" w:styleId="BalloonTextChar">
    <w:name w:val="Balloon Text Char"/>
    <w:basedOn w:val="DefaultParagraphFont"/>
    <w:link w:val="BalloonText"/>
    <w:rsid w:val="006D44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44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44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44F8"/>
    <w:rPr>
      <w:b/>
      <w:color w:val="660033"/>
      <w:spacing w:val="0"/>
    </w:rPr>
  </w:style>
  <w:style w:type="paragraph" w:customStyle="1" w:styleId="Nameditemlist">
    <w:name w:val="Named item list"/>
    <w:basedOn w:val="BodyText"/>
    <w:qFormat/>
    <w:rsid w:val="006D44F8"/>
    <w:pPr>
      <w:tabs>
        <w:tab w:val="left" w:pos="2835"/>
      </w:tabs>
      <w:ind w:left="2835" w:hanging="2835"/>
    </w:pPr>
  </w:style>
  <w:style w:type="paragraph" w:customStyle="1" w:styleId="BodyTextnopadding">
    <w:name w:val="Body Text no padding"/>
    <w:basedOn w:val="BodyText"/>
    <w:qFormat/>
    <w:rsid w:val="006D44F8"/>
    <w:pPr>
      <w:spacing w:before="0" w:after="0"/>
    </w:pPr>
  </w:style>
  <w:style w:type="paragraph" w:customStyle="1" w:styleId="BodyTextBold">
    <w:name w:val="Body Text Bold"/>
    <w:basedOn w:val="BodyText"/>
    <w:qFormat/>
    <w:rsid w:val="006D44F8"/>
    <w:rPr>
      <w:b/>
    </w:rPr>
  </w:style>
  <w:style w:type="character" w:styleId="Hyperlink">
    <w:name w:val="Hyperlink"/>
    <w:basedOn w:val="DefaultParagraphFont"/>
    <w:uiPriority w:val="99"/>
    <w:unhideWhenUsed/>
    <w:rsid w:val="00AC7B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1525</Words>
  <Characters>9431</Characters>
  <Application>Microsoft Office Word</Application>
  <DocSecurity>0</DocSecurity>
  <Lines>294</Lines>
  <Paragraphs>179</Paragraphs>
  <ScaleCrop>false</ScaleCrop>
  <Company>Author-it Software Corporation Ltd.</Company>
  <LinksUpToDate>false</LinksUpToDate>
  <CharactersWithSpaces>10777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HLTAHW030 Provide information and strategies in eye health</dc:title>
  <dc:subject>Approved</dc:subject>
  <dc:creator>HumanAbility</dc:creator>
  <cp:keywords>Release: 2</cp:keywords>
  <dc:description>Review Date: 12 April 2008</dc:description>
  <cp:lastModifiedBy>HSD_TPCMSd.prod</cp:lastModifiedBy>
  <cp:revision>3</cp:revision>
  <dcterms:created xsi:type="dcterms:W3CDTF">2025-03-01T18:38:00Z</dcterms:created>
  <dcterms:modified xsi:type="dcterms:W3CDTF">2025-03-01T18:38:00Z</dcterms:modified>
</cp:coreProperties>
</file>