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D7E" w:rsidP="00DC2D7E">
      <w:pPr>
        <w:pStyle w:val="Title"/>
      </w:pPr>
      <w:r>
        <w:fldChar w:fldCharType="begin"/>
      </w:r>
      <w:r>
        <w:instrText xml:space="preserve"> TITLE   \* MERGEFORMAT </w:instrText>
      </w:r>
      <w:r>
        <w:fldChar w:fldCharType="separate"/>
      </w:r>
      <w:r>
        <w:t>Assessment Requirements for HLTAHW029 Provide information and strategies in maternal and infant health</w:t>
      </w:r>
      <w:r>
        <w:fldChar w:fldCharType="end"/>
      </w:r>
    </w:p>
    <w:p w:rsidR="00DC2D7E" w:rsidP="00DC2D7E">
      <w:pPr>
        <w:pStyle w:val="Version"/>
        <w:sectPr w:rsidSect="00CA4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4509" w:rsidP="00CA4509">
      <w:pPr>
        <w:pStyle w:val="SuperHeading"/>
      </w:pPr>
      <w:r w:rsidRPr="00CA4509">
        <w:t>Assessment Requirements for HLTAHW029 Provide information and strategies in maternal and infant health</w:t>
      </w:r>
    </w:p>
    <w:p w:rsidR="00000000" w:rsidRPr="00CA4509" w:rsidP="00CA4509">
      <w:pPr>
        <w:pStyle w:val="Heading1"/>
      </w:pPr>
      <w:bookmarkStart w:id="1" w:name="O_745048"/>
      <w:bookmarkEnd w:id="1"/>
      <w:r w:rsidRPr="00CA4509">
        <w:t>Modification History</w:t>
      </w:r>
    </w:p>
    <w:tbl>
      <w:tblPr>
        <w:tblW w:w="0" w:type="auto"/>
        <w:tblLayout w:type="fixed"/>
        <w:tblCellMar>
          <w:left w:w="62" w:type="dxa"/>
          <w:right w:w="62" w:type="dxa"/>
        </w:tblCellMar>
        <w:tblLook w:val="0000"/>
      </w:tblPr>
      <w:tblGrid>
        <w:gridCol w:w="3060"/>
        <w:gridCol w:w="6074"/>
      </w:tblGrid>
      <w:tr w:rsidTr="00CA450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A4509" w:rsidP="00CA4509">
            <w:pPr>
              <w:pStyle w:val="BodyText"/>
            </w:pPr>
            <w:r w:rsidRPr="00CA450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4509">
            <w:pPr>
              <w:pStyle w:val="BodyText"/>
              <w:rPr>
                <w:lang w:val="en-NZ"/>
              </w:rPr>
            </w:pPr>
            <w:r w:rsidRPr="00CA4509">
              <w:rPr>
                <w:rStyle w:val="SpecialBold"/>
              </w:rPr>
              <w:t>Comments</w:t>
            </w:r>
          </w:p>
        </w:tc>
      </w:tr>
      <w:tr w:rsidTr="00CA45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4509">
            <w:pPr>
              <w:pStyle w:val="BodyText"/>
              <w:rPr>
                <w:lang w:val="en-NZ"/>
              </w:rPr>
            </w:pPr>
            <w:r w:rsidRPr="00CA450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4509" w:rsidP="00CA4509">
            <w:pPr>
              <w:pStyle w:val="BodyText"/>
            </w:pPr>
            <w:r w:rsidRPr="00CA4509">
              <w:t>Updated:</w:t>
            </w:r>
          </w:p>
          <w:p w:rsidR="00000000" w:rsidRPr="00CA4509" w:rsidP="00CA4509">
            <w:pPr>
              <w:pStyle w:val="ListBullet"/>
            </w:pPr>
            <w:r w:rsidRPr="00CA4509">
              <w:t>assessor requirements statement</w:t>
            </w:r>
          </w:p>
          <w:p w:rsidR="00000000" w:rsidRPr="00CA4509" w:rsidP="00CA4509">
            <w:pPr>
              <w:pStyle w:val="ListBullet"/>
            </w:pPr>
            <w:r w:rsidRPr="00CA4509">
              <w:t>foundation skills lead in statement</w:t>
            </w:r>
          </w:p>
          <w:p w:rsidR="00000000" w:rsidRPr="00CA4509" w:rsidP="00CA4509">
            <w:pPr>
              <w:pStyle w:val="ListBullet"/>
            </w:pPr>
            <w:r w:rsidRPr="00CA4509">
              <w:t>licensing statement</w:t>
            </w:r>
          </w:p>
          <w:p w:rsidR="00000000" w:rsidP="00CA4509">
            <w:pPr>
              <w:pStyle w:val="ListBullet"/>
              <w:rPr>
                <w:lang w:val="en-NZ"/>
              </w:rPr>
            </w:pPr>
            <w:r w:rsidRPr="00CA4509">
              <w:t>modification history to reflect 2012 standards</w:t>
            </w:r>
          </w:p>
        </w:tc>
      </w:tr>
      <w:tr w:rsidTr="00CA45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4509">
            <w:pPr>
              <w:pStyle w:val="BodyText"/>
              <w:rPr>
                <w:lang w:val="en-NZ"/>
              </w:rPr>
            </w:pPr>
            <w:r w:rsidRPr="00CA450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4509" w:rsidP="00CA4509">
            <w:pPr>
              <w:pStyle w:val="BodyText"/>
            </w:pPr>
            <w:r w:rsidRPr="00CA4509">
              <w:t xml:space="preserve">This version was released in </w:t>
            </w:r>
            <w:r w:rsidRPr="00CA4509">
              <w:rPr>
                <w:rStyle w:val="Emphasis"/>
              </w:rPr>
              <w:t>HLT Health Training Package release 1.0</w:t>
            </w:r>
            <w:r w:rsidRPr="00CA4509">
              <w:t xml:space="preserve"> and meets the requirements of the 2012 Standards for Training Packages.</w:t>
            </w:r>
          </w:p>
          <w:p w:rsidR="00000000" w:rsidRPr="00CA4509" w:rsidP="00CA4509">
            <w:pPr>
              <w:pStyle w:val="BodyText"/>
            </w:pPr>
            <w:r w:rsidRPr="00CA4509">
              <w:t>Significant changes to elements and performance criteria.</w:t>
            </w:r>
            <w:r w:rsidRPr="00CA4509">
              <w:br/>
              <w:t>New evidence requirements for assessment, including volume and environment requirements</w:t>
            </w:r>
          </w:p>
        </w:tc>
      </w:tr>
    </w:tbl>
    <w:p w:rsidR="00DC2D7E" w:rsidP="00CA4509">
      <w:pPr>
        <w:pStyle w:val="BodyText"/>
      </w:pPr>
    </w:p>
    <w:p w:rsidR="00DC2D7E" w:rsidP="00CA4509">
      <w:pPr>
        <w:pStyle w:val="BodyText"/>
      </w:pPr>
    </w:p>
    <w:p w:rsidR="00000000" w:rsidRPr="00CA4509" w:rsidP="00CA4509">
      <w:pPr>
        <w:pStyle w:val="Heading1"/>
      </w:pPr>
      <w:bookmarkStart w:id="2" w:name="O_745047"/>
      <w:bookmarkEnd w:id="2"/>
      <w:r w:rsidRPr="00CA4509">
        <w:t>Performance Evidence</w:t>
      </w:r>
    </w:p>
    <w:p w:rsidR="00000000" w:rsidRPr="00CA4509" w:rsidP="00DC2D7E">
      <w:pPr>
        <w:pStyle w:val="BodyText"/>
      </w:pPr>
      <w:r w:rsidRPr="00CA4509">
        <w:t>The candidate must show evidence of the ability to complete tasks ou</w:t>
      </w:r>
      <w:r w:rsidRPr="00CA4509">
        <w:t>tlined in elements and performance criteria of this unit, manage tasks and manage contingencies in the context of the job role.</w:t>
      </w:r>
    </w:p>
    <w:p w:rsidR="00000000" w:rsidRPr="00CA4509" w:rsidP="00DC2D7E">
      <w:pPr>
        <w:pStyle w:val="BodyText"/>
      </w:pPr>
      <w:r w:rsidRPr="00CA4509">
        <w:t>There must be evidence that the candidate has:</w:t>
      </w:r>
    </w:p>
    <w:p w:rsidR="00000000" w:rsidRPr="00CA4509" w:rsidP="00CA4509">
      <w:pPr>
        <w:pStyle w:val="ListBullet"/>
      </w:pPr>
      <w:r w:rsidRPr="00CA4509">
        <w:t>provided information and strategies to at least three women and their infants</w:t>
      </w:r>
      <w:r w:rsidRPr="00CA4509">
        <w:t xml:space="preserve"> to support maternal and infant health by:</w:t>
      </w:r>
    </w:p>
    <w:p w:rsidR="00000000" w:rsidRPr="00CA4509" w:rsidP="00CA4509">
      <w:pPr>
        <w:pStyle w:val="List2"/>
      </w:pPr>
      <w:r>
        <w:t>•</w:t>
      </w:r>
      <w:r>
        <w:tab/>
      </w:r>
      <w:r w:rsidRPr="00CA4509">
        <w:t>communicating in an effective and culturally safe and appropriate manner to understand the mother’s and infant’s needs</w:t>
      </w:r>
    </w:p>
    <w:p w:rsidR="00000000" w:rsidRPr="00CA4509" w:rsidP="00CA4509">
      <w:pPr>
        <w:pStyle w:val="List2"/>
      </w:pPr>
      <w:r>
        <w:t>•</w:t>
      </w:r>
      <w:r>
        <w:tab/>
      </w:r>
      <w:r w:rsidRPr="00CA4509">
        <w:t xml:space="preserve">providing accurate and relevant information and </w:t>
      </w:r>
      <w:r w:rsidRPr="00CA4509">
        <w:t xml:space="preserve">guidance about maternal and infant health and wellbeing </w:t>
      </w:r>
    </w:p>
    <w:p w:rsidR="00000000" w:rsidRPr="00CA4509" w:rsidP="00CA4509">
      <w:pPr>
        <w:pStyle w:val="List2"/>
      </w:pPr>
      <w:r>
        <w:t>•</w:t>
      </w:r>
      <w:r>
        <w:tab/>
      </w:r>
      <w:r w:rsidRPr="00CA4509">
        <w:t>communicating effectively with client to obtain information and ensure understanding of information provided</w:t>
      </w:r>
    </w:p>
    <w:p w:rsidR="00000000" w:rsidRPr="00CA4509" w:rsidP="00CA4509">
      <w:pPr>
        <w:pStyle w:val="List2"/>
      </w:pPr>
      <w:r>
        <w:t>•</w:t>
      </w:r>
      <w:r>
        <w:tab/>
      </w:r>
      <w:r w:rsidRPr="00CA4509">
        <w:t>assisting mothers presenting with antenatal problems</w:t>
      </w:r>
    </w:p>
    <w:p w:rsidR="00000000" w:rsidRPr="00CA4509" w:rsidP="00CA4509">
      <w:pPr>
        <w:pStyle w:val="List2"/>
      </w:pPr>
      <w:r>
        <w:t>•</w:t>
      </w:r>
      <w:r>
        <w:tab/>
      </w:r>
      <w:r w:rsidRPr="00CA4509">
        <w:t>liaising between service provid</w:t>
      </w:r>
      <w:r w:rsidRPr="00CA4509">
        <w:t xml:space="preserve">ers, individuals, families and community groups to support maternal and infant health </w:t>
      </w:r>
    </w:p>
    <w:p w:rsidR="00000000" w:rsidRPr="00CA4509" w:rsidP="00CA4509">
      <w:pPr>
        <w:pStyle w:val="List2"/>
      </w:pPr>
      <w:r>
        <w:t>•</w:t>
      </w:r>
      <w:r>
        <w:tab/>
      </w:r>
      <w:r w:rsidRPr="00CA4509">
        <w:t>reflecting on own level and application of skills and knowledge to achieve desirable outcomes for clients</w:t>
      </w:r>
    </w:p>
    <w:p w:rsidR="00000000" w:rsidRPr="00CA4509" w:rsidP="00CA4509">
      <w:pPr>
        <w:pStyle w:val="ListBullet"/>
      </w:pPr>
      <w:r w:rsidRPr="00CA4509">
        <w:t xml:space="preserve">worked within a team on at least three occasions to deliver </w:t>
      </w:r>
      <w:r w:rsidRPr="00CA4509">
        <w:t>effective health promotion and education for Aboriginal and/or Torres Strait Islander communities and clients around maternal and infant health by:</w:t>
      </w:r>
    </w:p>
    <w:p w:rsidR="00000000" w:rsidRPr="00CA4509" w:rsidP="00CA4509">
      <w:pPr>
        <w:pStyle w:val="List2"/>
      </w:pPr>
      <w:r>
        <w:t>•</w:t>
      </w:r>
      <w:r>
        <w:tab/>
      </w:r>
      <w:r w:rsidRPr="00CA4509">
        <w:t>using appropriate facilitation, problem-solving and instructional practices</w:t>
      </w:r>
    </w:p>
    <w:p w:rsidR="00000000" w:rsidRPr="00CA4509" w:rsidP="00CA4509">
      <w:pPr>
        <w:pStyle w:val="List2"/>
      </w:pPr>
      <w:r>
        <w:t>•</w:t>
      </w:r>
      <w:r>
        <w:tab/>
      </w:r>
      <w:r w:rsidRPr="00CA4509">
        <w:t>communicating effectively an</w:t>
      </w:r>
      <w:r w:rsidRPr="00CA4509">
        <w:t xml:space="preserve">d in a culturally safe and appropriate manner </w:t>
      </w:r>
    </w:p>
    <w:p w:rsidR="00DC2D7E" w:rsidP="00CA4509">
      <w:pPr>
        <w:pStyle w:val="List2"/>
      </w:pPr>
      <w:r>
        <w:t>•</w:t>
      </w:r>
      <w:r>
        <w:tab/>
      </w:r>
      <w:r w:rsidRPr="00CA4509">
        <w:t>promoting discussion of health issues around maternal and infant health.</w:t>
      </w:r>
    </w:p>
    <w:p w:rsidR="00DC2D7E" w:rsidP="00CA4509">
      <w:pPr>
        <w:pStyle w:val="List2"/>
      </w:pPr>
    </w:p>
    <w:p w:rsidR="00000000" w:rsidRPr="00CA4509" w:rsidP="00CA4509">
      <w:pPr>
        <w:pStyle w:val="Heading1"/>
      </w:pPr>
      <w:bookmarkStart w:id="3" w:name="O_745046"/>
      <w:bookmarkEnd w:id="3"/>
      <w:r w:rsidRPr="00CA4509">
        <w:t>Knowledge Evidence</w:t>
      </w:r>
    </w:p>
    <w:p w:rsidR="00000000" w:rsidRPr="00CA4509" w:rsidP="00DC2D7E">
      <w:pPr>
        <w:pStyle w:val="BodyText"/>
      </w:pPr>
      <w:r w:rsidRPr="00CA4509">
        <w:t>The candidate must be able to demonstrate essential knowledge required to effectively do the task</w:t>
      </w:r>
      <w:r w:rsidRPr="00CA4509">
        <w:t xml:space="preserve"> outlined in elements and performance criteria of this unit, manage the task and manage contingencies in the context of the identified work role.</w:t>
      </w:r>
    </w:p>
    <w:p w:rsidR="00000000" w:rsidRPr="00CA4509" w:rsidP="00DC2D7E">
      <w:pPr>
        <w:pStyle w:val="BodyText"/>
      </w:pPr>
      <w:r w:rsidRPr="00CA4509">
        <w:t>This includes knowledge of:</w:t>
      </w:r>
    </w:p>
    <w:p w:rsidR="00000000" w:rsidRPr="00CA4509" w:rsidP="00CA4509">
      <w:pPr>
        <w:pStyle w:val="ListBullet"/>
      </w:pPr>
      <w:r w:rsidRPr="00CA4509">
        <w:t>organisation policies and procedures and legislation or regulations relating to</w:t>
      </w:r>
      <w:r w:rsidRPr="00CA4509">
        <w:t>:</w:t>
      </w:r>
    </w:p>
    <w:p w:rsidR="00000000" w:rsidRPr="00CA4509" w:rsidP="00CA4509">
      <w:pPr>
        <w:pStyle w:val="List2"/>
      </w:pPr>
      <w:r>
        <w:t>•</w:t>
      </w:r>
      <w:r>
        <w:tab/>
      </w:r>
      <w:r w:rsidRPr="00CA4509">
        <w:t>client confidentiality</w:t>
      </w:r>
    </w:p>
    <w:p w:rsidR="00000000" w:rsidRPr="00CA4509" w:rsidP="00CA4509">
      <w:pPr>
        <w:pStyle w:val="List2"/>
      </w:pPr>
      <w:r>
        <w:t>•</w:t>
      </w:r>
      <w:r>
        <w:tab/>
      </w:r>
      <w:r w:rsidRPr="00CA4509">
        <w:t>referral, including various levels of urgency, and follow-up of clients</w:t>
      </w:r>
    </w:p>
    <w:p w:rsidR="00000000" w:rsidRPr="00CA4509" w:rsidP="00CA4509">
      <w:pPr>
        <w:pStyle w:val="List2"/>
      </w:pPr>
      <w:r>
        <w:t>•</w:t>
      </w:r>
      <w:r>
        <w:tab/>
      </w:r>
      <w:r w:rsidRPr="00CA4509">
        <w:t>mandatory reporting</w:t>
      </w:r>
    </w:p>
    <w:p w:rsidR="00000000" w:rsidRPr="00CA4509" w:rsidP="00CA4509">
      <w:pPr>
        <w:pStyle w:val="List2"/>
      </w:pPr>
      <w:r>
        <w:t>•</w:t>
      </w:r>
      <w:r>
        <w:tab/>
      </w:r>
      <w:r w:rsidRPr="00CA4509">
        <w:t>notifiable communicable diseases</w:t>
      </w:r>
    </w:p>
    <w:p w:rsidR="00000000" w:rsidRPr="00CA4509" w:rsidP="00CA4509">
      <w:pPr>
        <w:pStyle w:val="List2"/>
      </w:pPr>
      <w:r>
        <w:t>•</w:t>
      </w:r>
      <w:r>
        <w:tab/>
      </w:r>
      <w:r w:rsidRPr="00CA4509">
        <w:t>limits of own ability and authority</w:t>
      </w:r>
    </w:p>
    <w:p w:rsidR="00000000" w:rsidRPr="00CA4509" w:rsidP="00CA4509">
      <w:pPr>
        <w:pStyle w:val="List2"/>
      </w:pPr>
      <w:r>
        <w:t>•</w:t>
      </w:r>
      <w:r>
        <w:tab/>
      </w:r>
      <w:r w:rsidRPr="00CA4509">
        <w:t>reporting procedures</w:t>
      </w:r>
    </w:p>
    <w:p w:rsidR="00000000" w:rsidRPr="00CA4509" w:rsidP="00CA4509">
      <w:pPr>
        <w:pStyle w:val="List2"/>
      </w:pPr>
      <w:r>
        <w:t>•</w:t>
      </w:r>
      <w:r>
        <w:tab/>
      </w:r>
      <w:r w:rsidRPr="00CA4509">
        <w:t>documentation</w:t>
      </w:r>
    </w:p>
    <w:p w:rsidR="00000000" w:rsidRPr="00CA4509" w:rsidP="00CA4509">
      <w:pPr>
        <w:pStyle w:val="ListBullet"/>
      </w:pPr>
      <w:r w:rsidRPr="00CA4509">
        <w:t xml:space="preserve">standard treatment protocols in accordance with legislative guidelines </w:t>
      </w:r>
    </w:p>
    <w:p w:rsidR="00000000" w:rsidRPr="00CA4509" w:rsidP="00CA4509">
      <w:pPr>
        <w:pStyle w:val="ListBullet"/>
      </w:pPr>
      <w:r w:rsidRPr="00CA4509">
        <w:t>role of the Aboriginal and Torres Strait Islander Health Worker in relation to maternal and infant health education and care</w:t>
      </w:r>
    </w:p>
    <w:p w:rsidR="00000000" w:rsidRPr="00CA4509" w:rsidP="00CA4509">
      <w:pPr>
        <w:pStyle w:val="ListBullet"/>
      </w:pPr>
      <w:r w:rsidRPr="00CA4509">
        <w:t>culturally appropriate and safe birthing practices</w:t>
      </w:r>
    </w:p>
    <w:p w:rsidR="00000000" w:rsidRPr="00CA4509" w:rsidP="00CA4509">
      <w:pPr>
        <w:pStyle w:val="ListBullet"/>
      </w:pPr>
      <w:r w:rsidRPr="00CA4509">
        <w:t>awarenes</w:t>
      </w:r>
      <w:r w:rsidRPr="00CA4509">
        <w:t xml:space="preserve">s of the health and wellbeing of mother and child which encompasses physical, social-emotional and nutritional aspects </w:t>
      </w:r>
    </w:p>
    <w:p w:rsidR="00000000" w:rsidRPr="00CA4509" w:rsidP="00CA4509">
      <w:pPr>
        <w:pStyle w:val="ListBullet"/>
      </w:pPr>
      <w:r w:rsidRPr="00CA4509">
        <w:t xml:space="preserve">health conditions and associated risks related to pregnancy, maternal and infant health which includes: </w:t>
      </w:r>
    </w:p>
    <w:p w:rsidR="00000000" w:rsidRPr="00CA4509" w:rsidP="00CA4509">
      <w:pPr>
        <w:pStyle w:val="List2"/>
      </w:pPr>
      <w:r>
        <w:t>•</w:t>
      </w:r>
      <w:r>
        <w:tab/>
      </w:r>
      <w:r w:rsidRPr="00CA4509">
        <w:t xml:space="preserve">alcohol and other drugs </w:t>
      </w:r>
    </w:p>
    <w:p w:rsidR="00000000" w:rsidRPr="00CA4509" w:rsidP="00CA4509">
      <w:pPr>
        <w:pStyle w:val="List2"/>
      </w:pPr>
      <w:r>
        <w:t>•</w:t>
      </w:r>
      <w:r>
        <w:tab/>
      </w:r>
      <w:r w:rsidRPr="00CA4509">
        <w:t>sm</w:t>
      </w:r>
      <w:r w:rsidRPr="00CA4509">
        <w:t>oking</w:t>
      </w:r>
    </w:p>
    <w:p w:rsidR="00000000" w:rsidRPr="00CA4509" w:rsidP="00CA4509">
      <w:pPr>
        <w:pStyle w:val="List2"/>
      </w:pPr>
      <w:r>
        <w:t>•</w:t>
      </w:r>
      <w:r>
        <w:tab/>
      </w:r>
      <w:r w:rsidRPr="00CA4509">
        <w:t>nutrition</w:t>
      </w:r>
    </w:p>
    <w:p w:rsidR="00000000" w:rsidRPr="00CA4509" w:rsidP="00CA4509">
      <w:pPr>
        <w:pStyle w:val="List2"/>
      </w:pPr>
      <w:r>
        <w:t>•</w:t>
      </w:r>
      <w:r>
        <w:tab/>
      </w:r>
      <w:r w:rsidRPr="00CA4509">
        <w:t xml:space="preserve">domestic violence </w:t>
      </w:r>
    </w:p>
    <w:p w:rsidR="00000000" w:rsidRPr="00CA4509" w:rsidP="00CA4509">
      <w:pPr>
        <w:pStyle w:val="List2"/>
      </w:pPr>
      <w:r>
        <w:t>•</w:t>
      </w:r>
      <w:r>
        <w:tab/>
      </w:r>
      <w:r w:rsidRPr="00CA4509">
        <w:t>sexual assault</w:t>
      </w:r>
    </w:p>
    <w:p w:rsidR="00000000" w:rsidRPr="00CA4509" w:rsidP="00CA4509">
      <w:pPr>
        <w:pStyle w:val="ListBullet"/>
      </w:pPr>
      <w:r w:rsidRPr="00CA4509">
        <w:t>relevant evaluation criteria for monitoring effectiveness of specific maternal and infant health management program.</w:t>
      </w:r>
    </w:p>
    <w:p w:rsidR="00000000" w:rsidRPr="00CA4509" w:rsidP="00CA4509">
      <w:pPr>
        <w:pStyle w:val="AllowPageBreak"/>
      </w:pPr>
    </w:p>
    <w:p w:rsidR="00000000" w:rsidRPr="00CA4509" w:rsidP="00CA4509">
      <w:pPr>
        <w:pStyle w:val="Heading1"/>
      </w:pPr>
      <w:bookmarkStart w:id="4" w:name="O_745045"/>
      <w:bookmarkEnd w:id="4"/>
      <w:r w:rsidRPr="00CA4509">
        <w:t>Assessment Conditions</w:t>
      </w:r>
    </w:p>
    <w:p w:rsidR="00000000" w:rsidRPr="00CA4509" w:rsidP="00DC2D7E">
      <w:pPr>
        <w:pStyle w:val="BodyText"/>
      </w:pPr>
      <w:r w:rsidRPr="00CA4509">
        <w:t>Skills must be demonstrated working:</w:t>
      </w:r>
    </w:p>
    <w:p w:rsidR="00000000" w:rsidRPr="00CA4509" w:rsidP="00CA4509">
      <w:pPr>
        <w:pStyle w:val="ListBullet"/>
      </w:pPr>
      <w:r w:rsidRPr="00CA4509">
        <w:t>in a health service or centre</w:t>
      </w:r>
    </w:p>
    <w:p w:rsidR="00000000" w:rsidRPr="00CA4509" w:rsidP="00CA4509">
      <w:pPr>
        <w:pStyle w:val="ListBullet"/>
      </w:pPr>
      <w:r w:rsidRPr="00CA4509">
        <w:t xml:space="preserve">as part of a multidisciplinary primary health care team </w:t>
      </w:r>
    </w:p>
    <w:p w:rsidR="00000000" w:rsidRPr="00CA4509" w:rsidP="00CA4509">
      <w:pPr>
        <w:pStyle w:val="ListBullet"/>
      </w:pPr>
      <w:r w:rsidRPr="00CA4509">
        <w:t xml:space="preserve">with Aboriginal and/or Torres Strait Islander clients and communities. </w:t>
      </w:r>
    </w:p>
    <w:p w:rsidR="00000000" w:rsidRPr="00CA4509" w:rsidP="00CA4509">
      <w:pPr>
        <w:pStyle w:val="BodyText"/>
      </w:pPr>
    </w:p>
    <w:p w:rsidR="00000000" w:rsidRPr="00CA4509" w:rsidP="00DC2D7E">
      <w:pPr>
        <w:pStyle w:val="BodyText"/>
      </w:pPr>
      <w:r w:rsidRPr="00CA4509">
        <w:t>In addition, simulations and scenarios must be used where the full range of contexts and situati</w:t>
      </w:r>
      <w:r w:rsidRPr="00CA4509">
        <w:t xml:space="preserve">ons cannot be provided in the workplace or may occur only rarely. These are situations relating to emergency or unplanned procedures where assessment in these circumstances would be unsafe or is impractical. </w:t>
      </w:r>
    </w:p>
    <w:p w:rsidR="00000000" w:rsidRPr="00CA4509" w:rsidP="00DC2D7E">
      <w:pPr>
        <w:pStyle w:val="BodyText"/>
      </w:pPr>
      <w:r w:rsidRPr="00CA4509">
        <w:t>Simulated assessment environments must simulat</w:t>
      </w:r>
      <w:r w:rsidRPr="00CA4509">
        <w:t>e the real-life working environment where these skills and knowledge would be performed, with all the relevant equipment and resources of that working environment.</w:t>
      </w:r>
    </w:p>
    <w:p w:rsidR="00000000" w:rsidRPr="00CA4509" w:rsidP="00DC2D7E">
      <w:pPr>
        <w:pStyle w:val="BodyText"/>
      </w:pPr>
      <w:r w:rsidRPr="00CA4509">
        <w:t>Assessors must satisfy the Standards for Registered Training Organisations (RTOs) 2015/AQT</w:t>
      </w:r>
      <w:r w:rsidRPr="00CA4509">
        <w:t>F mandatory competency requirements for assessors.</w:t>
      </w:r>
    </w:p>
    <w:p w:rsidR="00000000" w:rsidRPr="00CA4509" w:rsidP="00DC2D7E">
      <w:pPr>
        <w:pStyle w:val="BodyText"/>
      </w:pPr>
      <w:r w:rsidRPr="00CA4509">
        <w:t>Assessment must be undertaken by a workplace assessor who has expertise in this unit of competency and who is:</w:t>
      </w:r>
    </w:p>
    <w:p w:rsidR="00000000" w:rsidRPr="00CA4509" w:rsidP="00DC2D7E">
      <w:pPr>
        <w:pStyle w:val="BodyText"/>
      </w:pPr>
      <w:r w:rsidRPr="00CA4509">
        <w:t>an Aboriginal and/or Torres Strait Islander Health Worker</w:t>
      </w:r>
      <w:r>
        <w:t xml:space="preserve"> </w:t>
      </w:r>
      <w:r w:rsidRPr="00CA4509">
        <w:t>or:</w:t>
      </w:r>
    </w:p>
    <w:p w:rsidR="00DC2D7E" w:rsidP="00DC2D7E">
      <w:pPr>
        <w:pStyle w:val="BodyText"/>
      </w:pPr>
      <w:r w:rsidRPr="00CA4509">
        <w:t>accompanied by an Aboriginal a</w:t>
      </w:r>
      <w:r w:rsidRPr="00CA4509">
        <w:t>nd/or Torres Strait Islander person who is a recognised member of the community with experience in primary health care.</w:t>
      </w:r>
    </w:p>
    <w:p w:rsidR="00000000" w:rsidRPr="00CA4509" w:rsidP="00CA4509">
      <w:pPr>
        <w:pStyle w:val="Heading1"/>
      </w:pPr>
      <w:bookmarkStart w:id="5" w:name="O_745056"/>
      <w:bookmarkEnd w:id="5"/>
      <w:r w:rsidRPr="00CA4509">
        <w:t>Links</w:t>
      </w:r>
    </w:p>
    <w:p w:rsidR="00000000" w:rsidRPr="00CA4509" w:rsidP="00DC2D7E">
      <w:pPr>
        <w:pStyle w:val="BodyText"/>
      </w:pPr>
      <w:r w:rsidRPr="00CA45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D37FB">
        <w:rPr>
          <w:rStyle w:val="Hyperlink"/>
        </w:rPr>
        <w:t>https://vetnet.gov.au/Pages/TrainingDocs.aspx?q=ced1390f-48d9-4ab0-bd50-b015e5485705</w:t>
      </w:r>
      <w:r>
        <w:fldChar w:fldCharType="end"/>
      </w:r>
    </w:p>
    <w:p w:rsidR="00000000" w:rsidRPr="00CA4509" w:rsidP="00CA4509"/>
    <w:sectPr w:rsidSect="00CA45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9" w:rsidRPr="00DC2D7E" w:rsidP="00DC2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E" w:rsidP="00CA4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D7E" w:rsidP="00CA45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2D7E" w:rsidP="00CA4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509" w:rsidRPr="00DC2D7E" w:rsidP="00DC2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7E" w:rsidRPr="002D2AF8" w:rsidP="00CA4509">
    <w:pPr>
      <w:pStyle w:val="Header"/>
      <w:framePr w:wrap="around"/>
    </w:pPr>
    <w:r>
      <w:fldChar w:fldCharType="begin"/>
    </w:r>
    <w:r>
      <w:instrText xml:space="preserve"> TITLE   \* MERGEFORMAT </w:instrText>
    </w:r>
    <w:r>
      <w:fldChar w:fldCharType="separate"/>
    </w:r>
    <w:r>
      <w:t>Assessment Requirements for HLTAHW029 Provide information and strategies in maternal and infant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C2D7E" w:rsidP="00CA4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CC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1C1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509"/>
    <w:pPr>
      <w:spacing w:before="360" w:after="60"/>
      <w:outlineLvl w:val="0"/>
    </w:pPr>
    <w:rPr>
      <w:sz w:val="32"/>
    </w:rPr>
  </w:style>
  <w:style w:type="paragraph" w:styleId="Heading2">
    <w:name w:val="heading 2"/>
    <w:basedOn w:val="HeadingBase"/>
    <w:next w:val="BodyText"/>
    <w:link w:val="Heading2Char"/>
    <w:qFormat/>
    <w:rsid w:val="00CA4509"/>
    <w:pPr>
      <w:keepLines/>
      <w:spacing w:before="240" w:after="120"/>
      <w:outlineLvl w:val="1"/>
    </w:pPr>
    <w:rPr>
      <w:sz w:val="28"/>
      <w:szCs w:val="40"/>
    </w:rPr>
  </w:style>
  <w:style w:type="paragraph" w:styleId="Heading3">
    <w:name w:val="heading 3"/>
    <w:basedOn w:val="HeadingBase"/>
    <w:next w:val="BodyText"/>
    <w:link w:val="Heading3Char"/>
    <w:qFormat/>
    <w:rsid w:val="00CA4509"/>
    <w:pPr>
      <w:spacing w:before="180" w:after="120"/>
      <w:outlineLvl w:val="2"/>
    </w:pPr>
    <w:rPr>
      <w:spacing w:val="-10"/>
      <w:kern w:val="32"/>
    </w:rPr>
  </w:style>
  <w:style w:type="paragraph" w:styleId="Heading4">
    <w:name w:val="heading 4"/>
    <w:basedOn w:val="HeadingBase"/>
    <w:next w:val="BodyText"/>
    <w:link w:val="Heading4Char"/>
    <w:qFormat/>
    <w:rsid w:val="00CA4509"/>
    <w:pPr>
      <w:spacing w:before="160" w:after="120"/>
      <w:outlineLvl w:val="3"/>
    </w:pPr>
    <w:rPr>
      <w:sz w:val="22"/>
    </w:rPr>
  </w:style>
  <w:style w:type="paragraph" w:styleId="Heading5">
    <w:name w:val="heading 5"/>
    <w:basedOn w:val="HeadingBase"/>
    <w:next w:val="Normal"/>
    <w:link w:val="Heading5Char"/>
    <w:qFormat/>
    <w:rsid w:val="00CA4509"/>
    <w:pPr>
      <w:spacing w:before="80"/>
      <w:outlineLvl w:val="4"/>
    </w:pPr>
    <w:rPr>
      <w:color w:val="918585"/>
      <w:sz w:val="20"/>
    </w:rPr>
  </w:style>
  <w:style w:type="paragraph" w:styleId="Heading6">
    <w:name w:val="heading 6"/>
    <w:basedOn w:val="HeadingBase"/>
    <w:next w:val="Normal"/>
    <w:link w:val="Heading6Char"/>
    <w:qFormat/>
    <w:rsid w:val="00CA4509"/>
    <w:pPr>
      <w:spacing w:before="60"/>
      <w:outlineLvl w:val="5"/>
    </w:pPr>
    <w:rPr>
      <w:color w:val="918585"/>
      <w:sz w:val="20"/>
    </w:rPr>
  </w:style>
  <w:style w:type="paragraph" w:styleId="Heading7">
    <w:name w:val="heading 7"/>
    <w:basedOn w:val="Normal"/>
    <w:next w:val="Normal"/>
    <w:link w:val="Heading7Char"/>
    <w:qFormat/>
    <w:rsid w:val="00CA4509"/>
    <w:pPr>
      <w:ind w:left="720"/>
      <w:outlineLvl w:val="6"/>
    </w:pPr>
    <w:rPr>
      <w:i/>
    </w:rPr>
  </w:style>
  <w:style w:type="paragraph" w:styleId="Heading8">
    <w:name w:val="heading 8"/>
    <w:basedOn w:val="Normal"/>
    <w:next w:val="Normal"/>
    <w:link w:val="Heading8Char"/>
    <w:qFormat/>
    <w:rsid w:val="00CA4509"/>
    <w:pPr>
      <w:ind w:left="720"/>
      <w:outlineLvl w:val="7"/>
    </w:pPr>
    <w:rPr>
      <w:i/>
    </w:rPr>
  </w:style>
  <w:style w:type="paragraph" w:styleId="Heading9">
    <w:name w:val="heading 9"/>
    <w:basedOn w:val="Normal"/>
    <w:next w:val="Normal"/>
    <w:link w:val="Heading9Char"/>
    <w:qFormat/>
    <w:rsid w:val="00CA4509"/>
    <w:pPr>
      <w:ind w:left="720"/>
      <w:outlineLvl w:val="8"/>
    </w:pPr>
    <w:rPr>
      <w:i/>
    </w:rPr>
  </w:style>
  <w:style w:type="character" w:default="1" w:styleId="DefaultParagraphFont">
    <w:name w:val="Default Paragraph Font"/>
    <w:uiPriority w:val="1"/>
    <w:unhideWhenUsed/>
    <w:rsid w:val="00CA4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509"/>
  </w:style>
  <w:style w:type="character" w:customStyle="1" w:styleId="Heading1Char">
    <w:name w:val="Heading 1 Char"/>
    <w:basedOn w:val="DefaultParagraphFont"/>
    <w:link w:val="Heading1"/>
    <w:rsid w:val="00CA4509"/>
    <w:rPr>
      <w:rFonts w:ascii="Times New Roman" w:eastAsia="Times New Roman" w:hAnsi="Times New Roman" w:cs="Times New Roman"/>
      <w:b/>
      <w:sz w:val="32"/>
      <w:szCs w:val="20"/>
      <w:lang w:eastAsia="en-US"/>
    </w:rPr>
  </w:style>
  <w:style w:type="paragraph" w:styleId="BodyText">
    <w:name w:val="Body Text"/>
    <w:basedOn w:val="Normal"/>
    <w:link w:val="BodyTextChar"/>
    <w:rsid w:val="00CA4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509"/>
    <w:rPr>
      <w:rFonts w:ascii="Times New Roman" w:eastAsia="Times New Roman" w:hAnsi="Times New Roman" w:cs="Times New Roman"/>
      <w:sz w:val="24"/>
      <w:lang w:eastAsia="en-US"/>
    </w:rPr>
  </w:style>
  <w:style w:type="paragraph" w:styleId="ListBullet">
    <w:name w:val="List Bullet"/>
    <w:basedOn w:val="List"/>
    <w:rsid w:val="00CA4509"/>
    <w:pPr>
      <w:numPr>
        <w:numId w:val="11"/>
      </w:numPr>
      <w:tabs>
        <w:tab w:val="clear" w:pos="340"/>
      </w:tabs>
      <w:spacing w:before="40" w:after="40"/>
    </w:pPr>
  </w:style>
  <w:style w:type="character" w:customStyle="1" w:styleId="SpecialBold">
    <w:name w:val="Special Bold"/>
    <w:basedOn w:val="DefaultParagraphFont"/>
    <w:rsid w:val="00CA4509"/>
    <w:rPr>
      <w:b/>
      <w:spacing w:val="0"/>
    </w:rPr>
  </w:style>
  <w:style w:type="character" w:styleId="Emphasis">
    <w:name w:val="Emphasis"/>
    <w:basedOn w:val="DefaultParagraphFont"/>
    <w:qFormat/>
    <w:rsid w:val="00CA4509"/>
    <w:rPr>
      <w:i/>
    </w:rPr>
  </w:style>
  <w:style w:type="paragraph" w:customStyle="1" w:styleId="SuperHeading">
    <w:name w:val="SuperHeading"/>
    <w:basedOn w:val="Normal"/>
    <w:rsid w:val="00CA4509"/>
    <w:pPr>
      <w:spacing w:before="240" w:after="120"/>
      <w:outlineLvl w:val="0"/>
    </w:pPr>
    <w:rPr>
      <w:rFonts w:ascii="Times New Roman" w:hAnsi="Times New Roman"/>
      <w:b/>
      <w:sz w:val="32"/>
    </w:rPr>
  </w:style>
  <w:style w:type="paragraph" w:customStyle="1" w:styleId="AllowPageBreak">
    <w:name w:val="AllowPageBreak"/>
    <w:rsid w:val="00CA45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4509"/>
    <w:pPr>
      <w:tabs>
        <w:tab w:val="left" w:pos="680"/>
      </w:tabs>
      <w:spacing w:before="60" w:after="60"/>
      <w:ind w:left="680" w:hanging="340"/>
    </w:pPr>
  </w:style>
  <w:style w:type="character" w:customStyle="1" w:styleId="Heading2Char">
    <w:name w:val="Heading 2 Char"/>
    <w:basedOn w:val="DefaultParagraphFont"/>
    <w:link w:val="Heading2"/>
    <w:rsid w:val="00CA4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509"/>
    <w:rPr>
      <w:rFonts w:ascii="Courier New" w:eastAsia="Times New Roman" w:hAnsi="Courier New" w:cs="Times New Roman"/>
      <w:i/>
      <w:szCs w:val="20"/>
      <w:lang w:eastAsia="en-US"/>
    </w:rPr>
  </w:style>
  <w:style w:type="paragraph" w:customStyle="1" w:styleId="HeadingBase">
    <w:name w:val="Heading Base"/>
    <w:rsid w:val="00CA4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509"/>
    <w:pPr>
      <w:tabs>
        <w:tab w:val="right" w:leader="dot" w:pos="9072"/>
      </w:tabs>
      <w:ind w:left="567"/>
    </w:pPr>
    <w:rPr>
      <w:szCs w:val="22"/>
    </w:rPr>
  </w:style>
  <w:style w:type="paragraph" w:customStyle="1" w:styleId="TOCBase">
    <w:name w:val="TOC Base"/>
    <w:rsid w:val="00CA4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509"/>
    <w:pPr>
      <w:tabs>
        <w:tab w:val="right" w:leader="dot" w:pos="9072"/>
      </w:tabs>
      <w:spacing w:before="40" w:after="40"/>
      <w:ind w:left="284"/>
    </w:pPr>
    <w:rPr>
      <w:rFonts w:ascii="Times New Roman" w:hAnsi="Times New Roman"/>
    </w:rPr>
  </w:style>
  <w:style w:type="paragraph" w:styleId="TOC1">
    <w:name w:val="toc 1"/>
    <w:basedOn w:val="TOCBase"/>
    <w:next w:val="Normal"/>
    <w:rsid w:val="00CA4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509"/>
    <w:rPr>
      <w:rFonts w:ascii="Times New Roman" w:eastAsia="Times New Roman" w:hAnsi="Times New Roman" w:cs="Times New Roman"/>
      <w:sz w:val="16"/>
      <w:lang w:eastAsia="en-US"/>
    </w:rPr>
  </w:style>
  <w:style w:type="paragraph" w:styleId="Title">
    <w:name w:val="Title"/>
    <w:basedOn w:val="HeadingBase"/>
    <w:link w:val="TitleChar"/>
    <w:qFormat/>
    <w:rsid w:val="00CA4509"/>
    <w:pPr>
      <w:spacing w:before="5040"/>
      <w:jc w:val="center"/>
    </w:pPr>
    <w:rPr>
      <w:sz w:val="48"/>
      <w:szCs w:val="72"/>
      <w:lang w:val="en-US"/>
    </w:rPr>
  </w:style>
  <w:style w:type="character" w:customStyle="1" w:styleId="TitleChar">
    <w:name w:val="Title Char"/>
    <w:basedOn w:val="DefaultParagraphFont"/>
    <w:link w:val="Title"/>
    <w:rsid w:val="00CA4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509"/>
    <w:pPr>
      <w:tabs>
        <w:tab w:val="left" w:pos="3600"/>
        <w:tab w:val="left" w:pos="3958"/>
      </w:tabs>
    </w:pPr>
  </w:style>
  <w:style w:type="paragraph" w:styleId="List">
    <w:name w:val="List"/>
    <w:basedOn w:val="BodyText"/>
    <w:next w:val="BodyText"/>
    <w:rsid w:val="00CA4509"/>
    <w:pPr>
      <w:tabs>
        <w:tab w:val="left" w:pos="340"/>
      </w:tabs>
      <w:spacing w:before="60" w:after="60"/>
      <w:ind w:left="340" w:hanging="340"/>
    </w:pPr>
  </w:style>
  <w:style w:type="paragraph" w:customStyle="1" w:styleId="Note">
    <w:name w:val="Note"/>
    <w:basedOn w:val="BodyText"/>
    <w:rsid w:val="00CA4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509"/>
    <w:pPr>
      <w:framePr w:wrap="auto" w:hAnchor="text" w:y="6049"/>
    </w:pPr>
    <w:rPr>
      <w:color w:val="000000"/>
      <w:sz w:val="40"/>
    </w:rPr>
  </w:style>
  <w:style w:type="paragraph" w:customStyle="1" w:styleId="TOCTitle">
    <w:name w:val="TOCTitle"/>
    <w:basedOn w:val="Heading1"/>
    <w:rsid w:val="00CA4509"/>
    <w:pPr>
      <w:spacing w:after="240"/>
      <w:jc w:val="center"/>
      <w:outlineLvl w:val="9"/>
    </w:pPr>
    <w:rPr>
      <w:caps/>
    </w:rPr>
  </w:style>
  <w:style w:type="paragraph" w:customStyle="1" w:styleId="Version">
    <w:name w:val="Version"/>
    <w:rsid w:val="00CA45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509"/>
    <w:pPr>
      <w:numPr>
        <w:numId w:val="12"/>
      </w:numPr>
      <w:tabs>
        <w:tab w:val="clear" w:pos="680"/>
      </w:tabs>
    </w:pPr>
  </w:style>
  <w:style w:type="paragraph" w:styleId="Index1">
    <w:name w:val="index 1"/>
    <w:basedOn w:val="Normal"/>
    <w:next w:val="Normal"/>
    <w:semiHidden/>
    <w:rsid w:val="00CA4509"/>
    <w:pPr>
      <w:keepNext w:val="0"/>
      <w:tabs>
        <w:tab w:val="right" w:pos="4176"/>
      </w:tabs>
      <w:ind w:left="198" w:hanging="198"/>
    </w:pPr>
    <w:rPr>
      <w:rFonts w:ascii="Garamond" w:hAnsi="Garamond"/>
    </w:rPr>
  </w:style>
  <w:style w:type="paragraph" w:styleId="IndexHeading">
    <w:name w:val="index heading"/>
    <w:basedOn w:val="Normal"/>
    <w:next w:val="Index1"/>
    <w:semiHidden/>
    <w:rsid w:val="00CA4509"/>
    <w:pPr>
      <w:spacing w:before="120" w:after="120"/>
    </w:pPr>
    <w:rPr>
      <w:rFonts w:ascii="Arial" w:hAnsi="Arial"/>
      <w:b/>
      <w:color w:val="918585"/>
      <w:sz w:val="24"/>
    </w:rPr>
  </w:style>
  <w:style w:type="paragraph" w:styleId="Header">
    <w:name w:val="header"/>
    <w:basedOn w:val="Normal"/>
    <w:link w:val="HeaderChar"/>
    <w:rsid w:val="00CA4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509"/>
    <w:rPr>
      <w:rFonts w:ascii="Times New Roman" w:eastAsia="Times New Roman" w:hAnsi="Times New Roman" w:cs="Times New Roman"/>
      <w:sz w:val="16"/>
      <w:szCs w:val="20"/>
      <w:lang w:val="en-GB" w:eastAsia="en-US"/>
    </w:rPr>
  </w:style>
  <w:style w:type="paragraph" w:customStyle="1" w:styleId="Chapter">
    <w:name w:val="Chapter"/>
    <w:basedOn w:val="Normal"/>
    <w:rsid w:val="00CA4509"/>
    <w:pPr>
      <w:spacing w:before="240"/>
    </w:pPr>
    <w:rPr>
      <w:rFonts w:ascii="Times New Roman" w:hAnsi="Times New Roman"/>
      <w:smallCaps/>
      <w:spacing w:val="80"/>
      <w:sz w:val="28"/>
    </w:rPr>
  </w:style>
  <w:style w:type="paragraph" w:customStyle="1" w:styleId="InChapter">
    <w:name w:val="InChapter"/>
    <w:basedOn w:val="Heading3"/>
    <w:rsid w:val="00CA4509"/>
    <w:pPr>
      <w:spacing w:after="240"/>
      <w:outlineLvl w:val="9"/>
    </w:pPr>
    <w:rPr>
      <w:noProof/>
    </w:rPr>
  </w:style>
  <w:style w:type="paragraph" w:styleId="Index2">
    <w:name w:val="index 2"/>
    <w:basedOn w:val="Normal"/>
    <w:next w:val="Normal"/>
    <w:semiHidden/>
    <w:rsid w:val="00CA4509"/>
    <w:pPr>
      <w:tabs>
        <w:tab w:val="right" w:pos="4176"/>
      </w:tabs>
      <w:ind w:left="568" w:hanging="284"/>
    </w:pPr>
    <w:rPr>
      <w:rFonts w:ascii="Garamond" w:hAnsi="Garamond"/>
    </w:rPr>
  </w:style>
  <w:style w:type="paragraph" w:customStyle="1" w:styleId="Byline">
    <w:name w:val="Byline"/>
    <w:rsid w:val="00CA4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509"/>
    <w:pPr>
      <w:tabs>
        <w:tab w:val="clear" w:pos="3600"/>
        <w:tab w:val="clear" w:pos="3958"/>
      </w:tabs>
      <w:jc w:val="right"/>
    </w:pPr>
  </w:style>
  <w:style w:type="paragraph" w:styleId="Caption">
    <w:name w:val="caption"/>
    <w:basedOn w:val="BodyText"/>
    <w:next w:val="Normal"/>
    <w:qFormat/>
    <w:rsid w:val="00CA4509"/>
    <w:pPr>
      <w:framePr w:w="2268" w:hSpace="181" w:vSpace="181" w:wrap="around" w:vAnchor="text" w:hAnchor="page" w:x="1135" w:y="285" w:anchorLock="1"/>
    </w:pPr>
    <w:rPr>
      <w:i/>
    </w:rPr>
  </w:style>
  <w:style w:type="paragraph" w:customStyle="1" w:styleId="MiniTOCTitle">
    <w:name w:val="MiniTOCTitle"/>
    <w:basedOn w:val="Heading4"/>
    <w:rsid w:val="00CA4509"/>
    <w:pPr>
      <w:spacing w:before="240"/>
      <w:outlineLvl w:val="9"/>
    </w:pPr>
    <w:rPr>
      <w:noProof/>
      <w:sz w:val="24"/>
    </w:rPr>
  </w:style>
  <w:style w:type="paragraph" w:customStyle="1" w:styleId="MiniTOCItem">
    <w:name w:val="MiniTOCItem"/>
    <w:basedOn w:val="ListBullet"/>
    <w:rsid w:val="00CA4509"/>
    <w:pPr>
      <w:numPr>
        <w:numId w:val="0"/>
      </w:numPr>
      <w:tabs>
        <w:tab w:val="right" w:leader="dot" w:pos="6521"/>
      </w:tabs>
      <w:spacing w:before="0" w:after="0"/>
    </w:pPr>
  </w:style>
  <w:style w:type="paragraph" w:customStyle="1" w:styleId="TOFTitle">
    <w:name w:val="TOFTitle"/>
    <w:basedOn w:val="TOCTitle"/>
    <w:rsid w:val="00CA4509"/>
  </w:style>
  <w:style w:type="paragraph" w:styleId="TableofFigures">
    <w:name w:val="table of figures"/>
    <w:basedOn w:val="Normal"/>
    <w:next w:val="Normal"/>
    <w:semiHidden/>
    <w:rsid w:val="00CA4509"/>
    <w:pPr>
      <w:tabs>
        <w:tab w:val="right" w:leader="dot" w:pos="9072"/>
      </w:tabs>
      <w:ind w:left="970" w:hanging="403"/>
    </w:pPr>
    <w:rPr>
      <w:rFonts w:ascii="Times New Roman" w:hAnsi="Times New Roman"/>
      <w:b/>
    </w:rPr>
  </w:style>
  <w:style w:type="paragraph" w:styleId="ListNumber">
    <w:name w:val="List Number"/>
    <w:basedOn w:val="List"/>
    <w:rsid w:val="00CA4509"/>
    <w:pPr>
      <w:numPr>
        <w:numId w:val="14"/>
      </w:numPr>
      <w:tabs>
        <w:tab w:val="clear" w:pos="340"/>
      </w:tabs>
    </w:pPr>
  </w:style>
  <w:style w:type="character" w:customStyle="1" w:styleId="WingdingSymbols">
    <w:name w:val="Wingding Symbols"/>
    <w:rsid w:val="00CA4509"/>
    <w:rPr>
      <w:rFonts w:ascii="Wingdings" w:hAnsi="Wingdings"/>
    </w:rPr>
  </w:style>
  <w:style w:type="paragraph" w:customStyle="1" w:styleId="TableHeading">
    <w:name w:val="Table Heading"/>
    <w:basedOn w:val="HeadingBase"/>
    <w:rsid w:val="00CA4509"/>
    <w:pPr>
      <w:keepLines/>
      <w:pBdr>
        <w:bottom w:val="single" w:sz="6" w:space="1" w:color="918585"/>
      </w:pBdr>
      <w:spacing w:before="240"/>
    </w:pPr>
  </w:style>
  <w:style w:type="character" w:customStyle="1" w:styleId="HotSpot">
    <w:name w:val="HotSpot"/>
    <w:rsid w:val="00CA4509"/>
    <w:rPr>
      <w:color w:val="0033CC"/>
      <w:u w:val="none"/>
    </w:rPr>
  </w:style>
  <w:style w:type="paragraph" w:customStyle="1" w:styleId="BodyTextRight">
    <w:name w:val="Body Text Right"/>
    <w:basedOn w:val="BodyText"/>
    <w:rsid w:val="00CA4509"/>
    <w:pPr>
      <w:spacing w:before="0" w:after="0"/>
      <w:jc w:val="right"/>
    </w:pPr>
  </w:style>
  <w:style w:type="paragraph" w:styleId="Index3">
    <w:name w:val="index 3"/>
    <w:basedOn w:val="ListNumber2"/>
    <w:next w:val="Normal"/>
    <w:semiHidden/>
    <w:rsid w:val="00CA4509"/>
    <w:pPr>
      <w:numPr>
        <w:numId w:val="0"/>
      </w:numPr>
      <w:tabs>
        <w:tab w:val="right" w:leader="dot" w:pos="4176"/>
      </w:tabs>
    </w:pPr>
  </w:style>
  <w:style w:type="paragraph" w:styleId="ListNumber2">
    <w:name w:val="List Number 2"/>
    <w:basedOn w:val="List2"/>
    <w:rsid w:val="00CA4509"/>
    <w:pPr>
      <w:numPr>
        <w:numId w:val="9"/>
      </w:numPr>
      <w:tabs>
        <w:tab w:val="clear" w:pos="1060"/>
      </w:tabs>
    </w:pPr>
  </w:style>
  <w:style w:type="paragraph" w:customStyle="1" w:styleId="MarginNote">
    <w:name w:val="Margin Note"/>
    <w:basedOn w:val="BodyText"/>
    <w:rsid w:val="00CA4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509"/>
    <w:rPr>
      <w:sz w:val="32"/>
    </w:rPr>
  </w:style>
  <w:style w:type="paragraph" w:customStyle="1" w:styleId="HeadingProcedure">
    <w:name w:val="Heading Procedure"/>
    <w:basedOn w:val="HeadingBase"/>
    <w:next w:val="Normal"/>
    <w:rsid w:val="00CA4509"/>
    <w:pPr>
      <w:tabs>
        <w:tab w:val="left" w:pos="0"/>
      </w:tabs>
      <w:spacing w:before="120" w:after="60"/>
    </w:pPr>
    <w:rPr>
      <w:i/>
      <w:color w:val="918585"/>
      <w:sz w:val="22"/>
    </w:rPr>
  </w:style>
  <w:style w:type="paragraph" w:customStyle="1" w:styleId="TableBodyText">
    <w:name w:val="Table Body Text"/>
    <w:basedOn w:val="BodyText"/>
    <w:rsid w:val="00CA4509"/>
    <w:pPr>
      <w:spacing w:before="60" w:after="60"/>
    </w:pPr>
  </w:style>
  <w:style w:type="paragraph" w:styleId="ListContinue">
    <w:name w:val="List Continue"/>
    <w:basedOn w:val="List"/>
    <w:rsid w:val="00CA4509"/>
    <w:pPr>
      <w:ind w:firstLine="0"/>
    </w:pPr>
  </w:style>
  <w:style w:type="paragraph" w:customStyle="1" w:styleId="ListNote">
    <w:name w:val="List Note"/>
    <w:basedOn w:val="List"/>
    <w:rsid w:val="00CA4509"/>
    <w:pPr>
      <w:pBdr>
        <w:top w:val="single" w:sz="6" w:space="2" w:color="918585"/>
        <w:bottom w:val="single" w:sz="6" w:space="2" w:color="918585"/>
      </w:pBdr>
      <w:tabs>
        <w:tab w:val="left" w:pos="1021"/>
      </w:tabs>
      <w:ind w:firstLine="0"/>
    </w:pPr>
  </w:style>
  <w:style w:type="paragraph" w:customStyle="1" w:styleId="Warning">
    <w:name w:val="Warning"/>
    <w:basedOn w:val="BodyText"/>
    <w:rsid w:val="00CA4509"/>
    <w:pPr>
      <w:shd w:val="clear" w:color="auto" w:fill="D9D9D9"/>
      <w:tabs>
        <w:tab w:val="left" w:pos="992"/>
      </w:tabs>
      <w:ind w:left="119" w:right="119"/>
    </w:pPr>
    <w:rPr>
      <w:sz w:val="20"/>
    </w:rPr>
  </w:style>
  <w:style w:type="paragraph" w:customStyle="1" w:styleId="MarginIcons">
    <w:name w:val="Margin Icons"/>
    <w:basedOn w:val="BodyText"/>
    <w:rsid w:val="00CA4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509"/>
    <w:rPr>
      <w:rFonts w:ascii="Courier New" w:hAnsi="Courier New"/>
    </w:rPr>
  </w:style>
  <w:style w:type="paragraph" w:customStyle="1" w:styleId="NoteBullet">
    <w:name w:val="Note Bullet"/>
    <w:basedOn w:val="Note"/>
    <w:rsid w:val="00CA4509"/>
    <w:pPr>
      <w:tabs>
        <w:tab w:val="clear" w:pos="680"/>
      </w:tabs>
      <w:spacing w:before="60" w:after="60"/>
    </w:pPr>
  </w:style>
  <w:style w:type="paragraph" w:customStyle="1" w:styleId="SubHeading2">
    <w:name w:val="SubHeading2"/>
    <w:basedOn w:val="HeadingBase"/>
    <w:rsid w:val="00CA4509"/>
    <w:pPr>
      <w:spacing w:before="240" w:after="60"/>
    </w:pPr>
    <w:rPr>
      <w:sz w:val="20"/>
    </w:rPr>
  </w:style>
  <w:style w:type="paragraph" w:customStyle="1" w:styleId="SubHeading1">
    <w:name w:val="SubHeading1"/>
    <w:basedOn w:val="HeadingBase"/>
    <w:rsid w:val="00CA4509"/>
    <w:pPr>
      <w:spacing w:before="240" w:after="60"/>
    </w:pPr>
    <w:rPr>
      <w:color w:val="918585"/>
      <w:sz w:val="22"/>
    </w:rPr>
  </w:style>
  <w:style w:type="paragraph" w:customStyle="1" w:styleId="SideHeading">
    <w:name w:val="Side Heading"/>
    <w:basedOn w:val="HeadingBase"/>
    <w:rsid w:val="00CA4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509"/>
    <w:pPr>
      <w:numPr>
        <w:numId w:val="10"/>
      </w:numPr>
    </w:pPr>
  </w:style>
  <w:style w:type="paragraph" w:styleId="PlainText">
    <w:name w:val="Plain Text"/>
    <w:basedOn w:val="Normal"/>
    <w:link w:val="PlainTextChar"/>
    <w:rsid w:val="00CA4509"/>
    <w:rPr>
      <w:sz w:val="20"/>
    </w:rPr>
  </w:style>
  <w:style w:type="character" w:customStyle="1" w:styleId="PlainTextChar">
    <w:name w:val="Plain Text Char"/>
    <w:basedOn w:val="DefaultParagraphFont"/>
    <w:link w:val="PlainText"/>
    <w:rsid w:val="00CA4509"/>
    <w:rPr>
      <w:rFonts w:ascii="Courier New" w:eastAsia="Times New Roman" w:hAnsi="Courier New" w:cs="Times New Roman"/>
      <w:sz w:val="20"/>
      <w:szCs w:val="20"/>
      <w:lang w:eastAsia="en-US"/>
    </w:rPr>
  </w:style>
  <w:style w:type="character" w:customStyle="1" w:styleId="MenuOption">
    <w:name w:val="Menu Option"/>
    <w:basedOn w:val="DefaultParagraphFont"/>
    <w:rsid w:val="00CA4509"/>
    <w:rPr>
      <w:b/>
      <w:smallCaps/>
    </w:rPr>
  </w:style>
  <w:style w:type="paragraph" w:customStyle="1" w:styleId="TableListNumber">
    <w:name w:val="Table List Number"/>
    <w:basedOn w:val="ListNumber"/>
    <w:rsid w:val="00CA4509"/>
    <w:pPr>
      <w:numPr>
        <w:numId w:val="0"/>
      </w:numPr>
    </w:pPr>
  </w:style>
  <w:style w:type="paragraph" w:styleId="TOC4">
    <w:name w:val="toc 4"/>
    <w:basedOn w:val="TOCBase"/>
    <w:next w:val="Normal"/>
    <w:semiHidden/>
    <w:rsid w:val="00CA4509"/>
    <w:pPr>
      <w:tabs>
        <w:tab w:val="right" w:leader="dot" w:pos="9071"/>
      </w:tabs>
      <w:ind w:left="1701"/>
    </w:pPr>
  </w:style>
  <w:style w:type="paragraph" w:customStyle="1" w:styleId="ListAlpha">
    <w:name w:val="List Alpha"/>
    <w:basedOn w:val="List"/>
    <w:rsid w:val="00CA4509"/>
    <w:pPr>
      <w:numPr>
        <w:numId w:val="8"/>
      </w:numPr>
    </w:pPr>
  </w:style>
  <w:style w:type="paragraph" w:customStyle="1" w:styleId="ListAlpha2">
    <w:name w:val="List Alpha 2"/>
    <w:basedOn w:val="List2"/>
    <w:rsid w:val="00CA4509"/>
    <w:pPr>
      <w:numPr>
        <w:numId w:val="7"/>
      </w:numPr>
    </w:pPr>
  </w:style>
  <w:style w:type="paragraph" w:styleId="List3">
    <w:name w:val="List 3"/>
    <w:basedOn w:val="BodyText"/>
    <w:rsid w:val="00CA4509"/>
    <w:pPr>
      <w:tabs>
        <w:tab w:val="left" w:pos="1021"/>
      </w:tabs>
      <w:spacing w:before="60" w:after="60"/>
      <w:ind w:left="1020" w:hanging="340"/>
    </w:pPr>
  </w:style>
  <w:style w:type="paragraph" w:styleId="List4">
    <w:name w:val="List 4"/>
    <w:basedOn w:val="BodyText"/>
    <w:rsid w:val="00CA4509"/>
    <w:pPr>
      <w:tabs>
        <w:tab w:val="left" w:pos="1361"/>
      </w:tabs>
      <w:spacing w:before="60" w:after="60"/>
      <w:ind w:left="1361" w:hanging="340"/>
    </w:pPr>
  </w:style>
  <w:style w:type="paragraph" w:styleId="List5">
    <w:name w:val="List 5"/>
    <w:basedOn w:val="BodyText"/>
    <w:rsid w:val="00CA4509"/>
    <w:pPr>
      <w:tabs>
        <w:tab w:val="left" w:pos="1701"/>
      </w:tabs>
      <w:spacing w:before="60" w:after="60"/>
      <w:ind w:left="1701" w:hanging="340"/>
    </w:pPr>
  </w:style>
  <w:style w:type="paragraph" w:styleId="ListBullet3">
    <w:name w:val="List Bullet 3"/>
    <w:basedOn w:val="List3"/>
    <w:rsid w:val="00CA4509"/>
    <w:pPr>
      <w:numPr>
        <w:numId w:val="13"/>
      </w:numPr>
      <w:tabs>
        <w:tab w:val="clear" w:pos="1021"/>
      </w:tabs>
      <w:ind w:left="1037" w:hanging="357"/>
    </w:pPr>
  </w:style>
  <w:style w:type="paragraph" w:styleId="ListBullet4">
    <w:name w:val="List Bullet 4"/>
    <w:basedOn w:val="List4"/>
    <w:rsid w:val="00CA4509"/>
    <w:pPr>
      <w:numPr>
        <w:numId w:val="2"/>
      </w:numPr>
      <w:tabs>
        <w:tab w:val="clear" w:pos="1361"/>
      </w:tabs>
    </w:pPr>
  </w:style>
  <w:style w:type="paragraph" w:styleId="ListBullet5">
    <w:name w:val="List Bullet 5"/>
    <w:basedOn w:val="List5"/>
    <w:rsid w:val="00CA4509"/>
    <w:pPr>
      <w:numPr>
        <w:numId w:val="3"/>
      </w:numPr>
    </w:pPr>
  </w:style>
  <w:style w:type="paragraph" w:styleId="ListContinue2">
    <w:name w:val="List Continue 2"/>
    <w:basedOn w:val="List2"/>
    <w:rsid w:val="00CA4509"/>
    <w:pPr>
      <w:ind w:firstLine="0"/>
    </w:pPr>
  </w:style>
  <w:style w:type="paragraph" w:styleId="ListContinue3">
    <w:name w:val="List Continue 3"/>
    <w:basedOn w:val="List3"/>
    <w:rsid w:val="00CA4509"/>
    <w:pPr>
      <w:ind w:left="1021" w:firstLine="0"/>
    </w:pPr>
  </w:style>
  <w:style w:type="paragraph" w:styleId="ListContinue4">
    <w:name w:val="List Continue 4"/>
    <w:basedOn w:val="List4"/>
    <w:rsid w:val="00CA4509"/>
    <w:pPr>
      <w:ind w:firstLine="0"/>
    </w:pPr>
  </w:style>
  <w:style w:type="paragraph" w:styleId="ListContinue5">
    <w:name w:val="List Continue 5"/>
    <w:basedOn w:val="List5"/>
    <w:rsid w:val="00CA4509"/>
    <w:pPr>
      <w:ind w:firstLine="0"/>
    </w:pPr>
  </w:style>
  <w:style w:type="paragraph" w:styleId="ListNumber3">
    <w:name w:val="List Number 3"/>
    <w:basedOn w:val="List3"/>
    <w:rsid w:val="00CA4509"/>
    <w:pPr>
      <w:numPr>
        <w:numId w:val="4"/>
      </w:numPr>
    </w:pPr>
  </w:style>
  <w:style w:type="paragraph" w:styleId="ListNumber4">
    <w:name w:val="List Number 4"/>
    <w:basedOn w:val="List4"/>
    <w:rsid w:val="00CA4509"/>
    <w:pPr>
      <w:numPr>
        <w:numId w:val="5"/>
      </w:numPr>
    </w:pPr>
  </w:style>
  <w:style w:type="paragraph" w:styleId="ListNumber5">
    <w:name w:val="List Number 5"/>
    <w:basedOn w:val="List5"/>
    <w:rsid w:val="00CA4509"/>
    <w:pPr>
      <w:numPr>
        <w:numId w:val="6"/>
      </w:numPr>
    </w:pPr>
  </w:style>
  <w:style w:type="paragraph" w:styleId="BlockText">
    <w:name w:val="Block Text"/>
    <w:basedOn w:val="Normal"/>
    <w:rsid w:val="00CA4509"/>
    <w:pPr>
      <w:spacing w:after="120"/>
      <w:ind w:left="1440" w:right="1440"/>
    </w:pPr>
  </w:style>
  <w:style w:type="character" w:customStyle="1" w:styleId="Subscript">
    <w:name w:val="Subscript"/>
    <w:basedOn w:val="DefaultParagraphFont"/>
    <w:rsid w:val="00CA4509"/>
    <w:rPr>
      <w:sz w:val="16"/>
      <w:vertAlign w:val="subscript"/>
    </w:rPr>
  </w:style>
  <w:style w:type="character" w:customStyle="1" w:styleId="Superscript">
    <w:name w:val="Superscript"/>
    <w:basedOn w:val="DefaultParagraphFont"/>
    <w:rsid w:val="00CA4509"/>
    <w:rPr>
      <w:sz w:val="16"/>
      <w:vertAlign w:val="superscript"/>
    </w:rPr>
  </w:style>
  <w:style w:type="character" w:customStyle="1" w:styleId="Symbols">
    <w:name w:val="Symbols"/>
    <w:basedOn w:val="DefaultParagraphFont"/>
    <w:rsid w:val="00CA4509"/>
    <w:rPr>
      <w:rFonts w:ascii="Symbol" w:hAnsi="Symbol"/>
    </w:rPr>
  </w:style>
  <w:style w:type="character" w:customStyle="1" w:styleId="MenuOptions">
    <w:name w:val="Menu Options"/>
    <w:basedOn w:val="DefaultParagraphFont"/>
    <w:rsid w:val="00CA4509"/>
    <w:rPr>
      <w:rFonts w:ascii="Arial Narrow" w:hAnsi="Arial Narrow"/>
      <w:smallCaps/>
    </w:rPr>
  </w:style>
  <w:style w:type="character" w:customStyle="1" w:styleId="Buttons">
    <w:name w:val="Buttons"/>
    <w:basedOn w:val="DefaultParagraphFont"/>
    <w:rsid w:val="00CA4509"/>
    <w:rPr>
      <w:b/>
    </w:rPr>
  </w:style>
  <w:style w:type="character" w:customStyle="1" w:styleId="Underlined">
    <w:name w:val="Underlined"/>
    <w:basedOn w:val="DefaultParagraphFont"/>
    <w:rsid w:val="00CA4509"/>
    <w:rPr>
      <w:u w:val="single"/>
    </w:rPr>
  </w:style>
  <w:style w:type="paragraph" w:customStyle="1" w:styleId="TableBodyTextRight">
    <w:name w:val="Table Body Text Right"/>
    <w:basedOn w:val="TableBodyText"/>
    <w:rsid w:val="00CA4509"/>
    <w:pPr>
      <w:widowControl w:val="0"/>
      <w:autoSpaceDE w:val="0"/>
      <w:autoSpaceDN w:val="0"/>
      <w:adjustRightInd w:val="0"/>
      <w:jc w:val="right"/>
    </w:pPr>
    <w:rPr>
      <w:rFonts w:cs="Arial"/>
      <w:szCs w:val="18"/>
    </w:rPr>
  </w:style>
  <w:style w:type="paragraph" w:customStyle="1" w:styleId="CopyrightText">
    <w:name w:val="Copyright Text"/>
    <w:basedOn w:val="BodyText"/>
    <w:rsid w:val="00CA4509"/>
    <w:rPr>
      <w:sz w:val="18"/>
    </w:rPr>
  </w:style>
  <w:style w:type="paragraph" w:customStyle="1" w:styleId="BodySmallRight">
    <w:name w:val="Body Small Right"/>
    <w:basedOn w:val="BodyTextRight"/>
    <w:rsid w:val="00CA4509"/>
    <w:rPr>
      <w:sz w:val="18"/>
      <w:szCs w:val="18"/>
    </w:rPr>
  </w:style>
  <w:style w:type="paragraph" w:customStyle="1" w:styleId="MarginEdition">
    <w:name w:val="Margin Edition"/>
    <w:basedOn w:val="MarginNote"/>
    <w:rsid w:val="00CA4509"/>
    <w:pPr>
      <w:spacing w:before="0" w:after="0"/>
    </w:pPr>
    <w:rPr>
      <w:rFonts w:ascii="Times New Roman" w:hAnsi="Times New Roman"/>
      <w:color w:val="999999"/>
    </w:rPr>
  </w:style>
  <w:style w:type="paragraph" w:customStyle="1" w:styleId="Spacer">
    <w:name w:val="Spacer"/>
    <w:basedOn w:val="Normal"/>
    <w:rsid w:val="00CA4509"/>
    <w:rPr>
      <w:sz w:val="2"/>
      <w:szCs w:val="2"/>
    </w:rPr>
  </w:style>
  <w:style w:type="character" w:customStyle="1" w:styleId="Small">
    <w:name w:val="Small"/>
    <w:basedOn w:val="DefaultParagraphFont"/>
    <w:rsid w:val="00CA4509"/>
    <w:rPr>
      <w:sz w:val="16"/>
    </w:rPr>
  </w:style>
  <w:style w:type="paragraph" w:customStyle="1" w:styleId="WideTable">
    <w:name w:val="Wide Table"/>
    <w:basedOn w:val="Normal"/>
    <w:rsid w:val="00CA4509"/>
    <w:pPr>
      <w:ind w:left="-1418"/>
    </w:pPr>
    <w:rPr>
      <w:sz w:val="2"/>
      <w:szCs w:val="2"/>
    </w:rPr>
  </w:style>
  <w:style w:type="character" w:styleId="PageNumber">
    <w:name w:val="page number"/>
    <w:basedOn w:val="DefaultParagraphFont"/>
    <w:rsid w:val="00CA4509"/>
  </w:style>
  <w:style w:type="paragraph" w:styleId="Quote">
    <w:name w:val="Quote"/>
    <w:basedOn w:val="Heading1"/>
    <w:link w:val="QuoteChar"/>
    <w:qFormat/>
    <w:rsid w:val="00CA4509"/>
    <w:rPr>
      <w:b w:val="0"/>
      <w:sz w:val="72"/>
      <w:szCs w:val="72"/>
      <w:lang w:val="en-NZ"/>
    </w:rPr>
  </w:style>
  <w:style w:type="character" w:customStyle="1" w:styleId="QuoteChar">
    <w:name w:val="Quote Char"/>
    <w:basedOn w:val="DefaultParagraphFont"/>
    <w:link w:val="Quote"/>
    <w:rsid w:val="00CA4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509"/>
    <w:pPr>
      <w:pageBreakBefore/>
    </w:pPr>
  </w:style>
  <w:style w:type="paragraph" w:customStyle="1" w:styleId="Border">
    <w:name w:val="Border"/>
    <w:basedOn w:val="Normal"/>
    <w:qFormat/>
    <w:rsid w:val="00CA4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509"/>
    <w:rPr>
      <w:b/>
      <w:bCs/>
      <w:i/>
      <w:iCs/>
      <w:color w:val="auto"/>
    </w:rPr>
  </w:style>
  <w:style w:type="paragraph" w:styleId="IntenseQuote">
    <w:name w:val="Intense Quote"/>
    <w:basedOn w:val="Normal"/>
    <w:next w:val="Normal"/>
    <w:link w:val="IntenseQuoteChar"/>
    <w:uiPriority w:val="30"/>
    <w:qFormat/>
    <w:rsid w:val="00CA4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509"/>
    <w:rPr>
      <w:smallCaps/>
      <w:color w:val="auto"/>
      <w:u w:val="single"/>
    </w:rPr>
  </w:style>
  <w:style w:type="character" w:styleId="IntenseReference">
    <w:name w:val="Intense Reference"/>
    <w:basedOn w:val="DefaultParagraphFont"/>
    <w:uiPriority w:val="32"/>
    <w:qFormat/>
    <w:rsid w:val="00CA4509"/>
    <w:rPr>
      <w:b/>
      <w:bCs/>
      <w:smallCaps/>
      <w:color w:val="auto"/>
      <w:spacing w:val="5"/>
      <w:u w:val="single"/>
    </w:rPr>
  </w:style>
  <w:style w:type="paragraph" w:customStyle="1" w:styleId="2ColumnHeading">
    <w:name w:val="2Column Heading"/>
    <w:basedOn w:val="BodyText"/>
    <w:qFormat/>
    <w:rsid w:val="00CA4509"/>
    <w:pPr>
      <w:spacing w:after="60"/>
      <w:ind w:left="-2268"/>
    </w:pPr>
    <w:rPr>
      <w:b/>
    </w:rPr>
  </w:style>
  <w:style w:type="paragraph" w:customStyle="1" w:styleId="Heading1TOC">
    <w:name w:val="Heading1 TOC"/>
    <w:basedOn w:val="Normal"/>
    <w:qFormat/>
    <w:rsid w:val="00CA4509"/>
    <w:pPr>
      <w:spacing w:before="240" w:after="120"/>
    </w:pPr>
    <w:rPr>
      <w:rFonts w:ascii="Times New Roman" w:hAnsi="Times New Roman"/>
      <w:b/>
      <w:sz w:val="32"/>
    </w:rPr>
  </w:style>
  <w:style w:type="paragraph" w:customStyle="1" w:styleId="Heading2TOC">
    <w:name w:val="Heading2 TOC"/>
    <w:basedOn w:val="Normal"/>
    <w:qFormat/>
    <w:rsid w:val="00CA4509"/>
    <w:pPr>
      <w:spacing w:before="240" w:after="60"/>
    </w:pPr>
    <w:rPr>
      <w:rFonts w:ascii="Times New Roman" w:hAnsi="Times New Roman"/>
      <w:b/>
      <w:sz w:val="28"/>
    </w:rPr>
  </w:style>
  <w:style w:type="character" w:customStyle="1" w:styleId="Underline">
    <w:name w:val="Underline"/>
    <w:basedOn w:val="DefaultParagraphFont"/>
    <w:qFormat/>
    <w:rsid w:val="00CA4509"/>
    <w:rPr>
      <w:u w:val="single"/>
    </w:rPr>
  </w:style>
  <w:style w:type="character" w:customStyle="1" w:styleId="BoldandItalics">
    <w:name w:val="Bold and Italics"/>
    <w:qFormat/>
    <w:rsid w:val="00CA4509"/>
    <w:rPr>
      <w:b/>
      <w:i/>
      <w:u w:val="none"/>
    </w:rPr>
  </w:style>
  <w:style w:type="paragraph" w:styleId="BalloonText">
    <w:name w:val="Balloon Text"/>
    <w:basedOn w:val="Normal"/>
    <w:link w:val="BalloonTextChar"/>
    <w:rsid w:val="00CA4509"/>
    <w:rPr>
      <w:rFonts w:ascii="Tahoma" w:hAnsi="Tahoma" w:cs="Tahoma"/>
      <w:sz w:val="16"/>
      <w:szCs w:val="16"/>
    </w:rPr>
  </w:style>
  <w:style w:type="character" w:customStyle="1" w:styleId="BalloonTextChar">
    <w:name w:val="Balloon Text Char"/>
    <w:basedOn w:val="DefaultParagraphFont"/>
    <w:link w:val="BalloonText"/>
    <w:rsid w:val="00CA4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509"/>
    <w:rPr>
      <w:b/>
      <w:color w:val="660033"/>
      <w:spacing w:val="0"/>
    </w:rPr>
  </w:style>
  <w:style w:type="paragraph" w:customStyle="1" w:styleId="Nameditemlist">
    <w:name w:val="Named item list"/>
    <w:basedOn w:val="BodyText"/>
    <w:qFormat/>
    <w:rsid w:val="00CA4509"/>
    <w:pPr>
      <w:tabs>
        <w:tab w:val="left" w:pos="2835"/>
      </w:tabs>
      <w:ind w:left="2835" w:hanging="2835"/>
    </w:pPr>
  </w:style>
  <w:style w:type="paragraph" w:customStyle="1" w:styleId="BodyTextnopadding">
    <w:name w:val="Body Text no padding"/>
    <w:basedOn w:val="BodyText"/>
    <w:qFormat/>
    <w:rsid w:val="00CA4509"/>
    <w:pPr>
      <w:spacing w:before="0" w:after="0"/>
    </w:pPr>
  </w:style>
  <w:style w:type="paragraph" w:customStyle="1" w:styleId="BodyTextBold">
    <w:name w:val="Body Text Bold"/>
    <w:basedOn w:val="BodyText"/>
    <w:qFormat/>
    <w:rsid w:val="00CA4509"/>
    <w:rPr>
      <w:b/>
    </w:rPr>
  </w:style>
  <w:style w:type="character" w:styleId="Hyperlink">
    <w:name w:val="Hyperlink"/>
    <w:basedOn w:val="DefaultParagraphFont"/>
    <w:uiPriority w:val="99"/>
    <w:unhideWhenUsed/>
    <w:rsid w:val="00DC2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4277</Characters>
  <Application>Microsoft Office Word</Application>
  <DocSecurity>0</DocSecurity>
  <Lines>118</Lines>
  <Paragraphs>77</Paragraphs>
  <ScaleCrop>false</ScaleCrop>
  <Company>Author-it Software Corporation Ltd.</Company>
  <LinksUpToDate>false</LinksUpToDate>
  <CharactersWithSpaces>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HLTAHW029 Provide information and strategies in maternal and infant health</dc:title>
  <dc:subject>Approved</dc:subject>
  <dc:creator>SkillsIQ</dc:creator>
  <cp:keywords>Release: 2</cp:keywords>
  <dc:description>Review Date: 12 April 2008</dc:description>
  <cp:lastModifiedBy>HSD_TPCMSd.prod</cp:lastModifiedBy>
  <cp:revision>3</cp:revision>
  <dcterms:created xsi:type="dcterms:W3CDTF">2022-11-24T15:13:00Z</dcterms:created>
  <dcterms:modified xsi:type="dcterms:W3CDTF">2022-11-24T15:13:00Z</dcterms:modified>
</cp:coreProperties>
</file>