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CB8" w:rsidP="003D6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HLTAHW025 Provide information and strategies in health care</w:t>
      </w:r>
      <w:r>
        <w:fldChar w:fldCharType="end"/>
      </w:r>
    </w:p>
    <w:p w:rsidR="003D6CB8" w:rsidP="003D6CB8">
      <w:pPr>
        <w:pStyle w:val="Version"/>
        <w:sectPr w:rsidSect="004E1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1784" w:rsidP="004E1784">
      <w:pPr>
        <w:pStyle w:val="SuperHeading"/>
      </w:pPr>
      <w:r w:rsidRPr="004E1784">
        <w:t>HLTAHW025 Provide information and strategies in health care</w:t>
      </w:r>
    </w:p>
    <w:p w:rsidR="00000000" w:rsidRPr="004E1784" w:rsidP="004E1784">
      <w:pPr>
        <w:pStyle w:val="Heading1"/>
      </w:pPr>
      <w:bookmarkStart w:id="1" w:name="O_744998"/>
      <w:bookmarkEnd w:id="1"/>
      <w:r w:rsidRPr="004E1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784" w:rsidP="004E1784">
            <w:pPr>
              <w:pStyle w:val="BodyText"/>
            </w:pPr>
            <w:r w:rsidRPr="004E178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rPr>
                <w:rStyle w:val="SpecialBold"/>
              </w:rPr>
              <w:t>Comments</w:t>
            </w:r>
          </w:p>
        </w:tc>
      </w:tr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784" w:rsidP="004E1784">
            <w:pPr>
              <w:pStyle w:val="BodyText"/>
            </w:pPr>
            <w:r w:rsidRPr="004E1784">
              <w:t>Updated:</w:t>
            </w:r>
          </w:p>
          <w:p w:rsidR="00000000" w:rsidRPr="004E1784" w:rsidP="004E1784">
            <w:pPr>
              <w:pStyle w:val="ListBullet"/>
            </w:pPr>
            <w:r w:rsidRPr="004E1784">
              <w:t>assessor requirements statement</w:t>
            </w:r>
          </w:p>
          <w:p w:rsidR="00000000" w:rsidRPr="004E1784" w:rsidP="004E1784">
            <w:pPr>
              <w:pStyle w:val="ListBullet"/>
            </w:pPr>
            <w:r w:rsidRPr="004E1784">
              <w:t>foundation skills lead in statement</w:t>
            </w:r>
          </w:p>
          <w:p w:rsidR="00000000" w:rsidRPr="004E1784" w:rsidP="004E1784">
            <w:pPr>
              <w:pStyle w:val="ListBullet"/>
            </w:pPr>
            <w:r w:rsidRPr="004E1784">
              <w:t>licensing statement</w:t>
            </w:r>
          </w:p>
          <w:p w:rsidR="00000000" w:rsidRPr="004E1784" w:rsidP="004E1784">
            <w:pPr>
              <w:pStyle w:val="ListBullet"/>
            </w:pPr>
            <w:r w:rsidRPr="004E1784">
              <w:t>modification history to reflect 2012 standards</w:t>
            </w:r>
          </w:p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t>Equivalent outcome.</w:t>
            </w:r>
          </w:p>
        </w:tc>
      </w:tr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784" w:rsidP="004E1784">
            <w:pPr>
              <w:pStyle w:val="BodyText"/>
            </w:pPr>
            <w:r w:rsidRPr="004E1784">
              <w:t xml:space="preserve">This version was released in </w:t>
            </w:r>
            <w:r w:rsidRPr="004E1784">
              <w:rPr>
                <w:rStyle w:val="Emphasis"/>
              </w:rPr>
              <w:t>HLT Health Training Package release 1.0</w:t>
            </w:r>
            <w:r w:rsidRPr="004E1784">
              <w:t xml:space="preserve"> and meets the requirements of the 2012 Standards for Training Packages.</w:t>
            </w:r>
          </w:p>
          <w:p w:rsidR="00000000" w:rsidRPr="004E1784" w:rsidP="004E1784">
            <w:pPr>
              <w:pStyle w:val="BodyText"/>
            </w:pPr>
            <w:r w:rsidRPr="004E1784">
              <w:t>Significant changes to elements and performance criteria.</w:t>
            </w:r>
            <w:r w:rsidRPr="004E1784">
              <w:br/>
              <w:t>New evidence requirements for assessment, including volum</w:t>
            </w:r>
            <w:r w:rsidRPr="004E1784">
              <w:t>e and environment requirements.</w:t>
            </w:r>
          </w:p>
        </w:tc>
      </w:tr>
    </w:tbl>
    <w:p w:rsidR="00000000" w:rsidRPr="004E1784" w:rsidP="004E1784">
      <w:pPr>
        <w:pStyle w:val="BodyText"/>
      </w:pPr>
    </w:p>
    <w:p w:rsidR="00000000" w:rsidRPr="004E1784" w:rsidP="004E1784">
      <w:pPr>
        <w:pStyle w:val="AllowPageBreak"/>
      </w:pPr>
    </w:p>
    <w:p w:rsidR="00000000" w:rsidRPr="004E1784" w:rsidP="004E1784">
      <w:pPr>
        <w:pStyle w:val="Heading1"/>
      </w:pPr>
      <w:bookmarkStart w:id="2" w:name="O_744997"/>
      <w:bookmarkEnd w:id="2"/>
      <w:r w:rsidRPr="004E1784">
        <w:t>Application</w:t>
      </w:r>
    </w:p>
    <w:p w:rsidR="00000000" w:rsidRPr="004E1784" w:rsidP="003D6CB8">
      <w:pPr>
        <w:pStyle w:val="BodyText"/>
      </w:pPr>
      <w:r w:rsidRPr="004E1784">
        <w:t xml:space="preserve">This unit describes the skills and knowledge required to conduct health promotion as part of primary health care services for Aboriginal and/or Torres Strait Islander communities. The unit may </w:t>
      </w:r>
      <w:r w:rsidRPr="004E1784">
        <w:t xml:space="preserve">be contextualised to apply information and strategies in specific areas of health care. </w:t>
      </w:r>
    </w:p>
    <w:p w:rsidR="00000000" w:rsidRPr="004E1784" w:rsidP="003D6CB8">
      <w:pPr>
        <w:pStyle w:val="BodyText"/>
      </w:pPr>
      <w:r w:rsidRPr="004E1784">
        <w:t>This unit applies to those Aboriginal and/or Torres Strait Islander Health Workers providing a range of primary health care services to Aboriginal and/or Torres Strai</w:t>
      </w:r>
      <w:r w:rsidRPr="004E1784">
        <w:t xml:space="preserve">t Islander clients and communities. </w:t>
      </w:r>
    </w:p>
    <w:p w:rsidR="003D6CB8" w:rsidRPr="003D6CB8" w:rsidP="003D6CB8">
      <w:pPr>
        <w:pStyle w:val="BodyText"/>
        <w:rPr>
          <w:i/>
        </w:rPr>
      </w:pPr>
      <w:r w:rsidRPr="003D6CB8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D6CB8">
        <w:rPr>
          <w:i/>
        </w:rPr>
        <w:t>.</w:t>
      </w:r>
    </w:p>
    <w:p w:rsidR="00000000" w:rsidRPr="004E1784" w:rsidP="004E1784">
      <w:pPr>
        <w:pStyle w:val="Heading1"/>
      </w:pPr>
      <w:bookmarkStart w:id="3" w:name="O_744996"/>
      <w:bookmarkEnd w:id="3"/>
      <w:r w:rsidRPr="004E1784">
        <w:t>Elements and Performance Crite</w:t>
      </w:r>
      <w:r w:rsidRPr="004E1784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784" w:rsidP="004E1784">
            <w:pPr>
              <w:pStyle w:val="BodyText"/>
            </w:pPr>
            <w:r w:rsidRPr="004E178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rPr>
                <w:rStyle w:val="SpecialBold"/>
              </w:rPr>
              <w:t>PERFORMANCE CRITERIA</w:t>
            </w:r>
          </w:p>
        </w:tc>
      </w:tr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784" w:rsidP="004E1784">
            <w:pPr>
              <w:pStyle w:val="BodyText"/>
            </w:pPr>
            <w:r w:rsidRPr="004E1784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t>1. Promote health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784" w:rsidP="004E1784">
            <w:pPr>
              <w:pStyle w:val="BodyText"/>
            </w:pPr>
            <w:r w:rsidRPr="004E1784">
              <w:t>1.1</w:t>
            </w:r>
            <w:r w:rsidRPr="004E1784">
              <w:tab/>
              <w:t>Consider identifie</w:t>
            </w:r>
            <w:r w:rsidRPr="004E1784">
              <w:t>d community and individual client needs in determining priorities and potential areas to be addressed by health promotion</w:t>
            </w:r>
          </w:p>
          <w:p w:rsidR="00000000" w:rsidRPr="004E1784" w:rsidP="004E1784">
            <w:pPr>
              <w:pStyle w:val="BodyText"/>
            </w:pPr>
            <w:r w:rsidRPr="004E1784">
              <w:t xml:space="preserve">1.2    </w:t>
            </w:r>
            <w:r w:rsidRPr="004E1784">
              <w:tab/>
              <w:t xml:space="preserve">Provide accurate information about the nature, incidence and potential impacts of health conditions in relation to Aboriginal </w:t>
            </w:r>
            <w:r w:rsidRPr="004E1784">
              <w:t>and/or Torres Strait Islander communities</w:t>
            </w:r>
          </w:p>
          <w:p w:rsidR="00000000" w:rsidRPr="004E1784" w:rsidP="004E1784">
            <w:pPr>
              <w:pStyle w:val="BodyText"/>
            </w:pPr>
            <w:r w:rsidRPr="004E1784">
              <w:t>1.3</w:t>
            </w:r>
            <w:r w:rsidRPr="004E1784">
              <w:tab/>
              <w:t xml:space="preserve">Provide accurate information about the importance of regular health checks, compliance with treatment regimens and medications, and the need to follow-up and monitor problems </w:t>
            </w:r>
          </w:p>
          <w:p w:rsidR="00000000" w:rsidRPr="004E1784" w:rsidP="004E1784">
            <w:pPr>
              <w:pStyle w:val="BodyText"/>
            </w:pPr>
            <w:r w:rsidRPr="004E1784">
              <w:t>1.4</w:t>
            </w:r>
            <w:r w:rsidRPr="004E1784">
              <w:tab/>
              <w:t xml:space="preserve">Provide health information in </w:t>
            </w:r>
            <w:r w:rsidRPr="004E1784">
              <w:t>plain language, using visual aids where appropriate</w:t>
            </w:r>
          </w:p>
          <w:p w:rsidR="00000000" w:rsidRPr="004E1784" w:rsidP="004E1784">
            <w:pPr>
              <w:pStyle w:val="BodyText"/>
            </w:pPr>
            <w:r w:rsidRPr="004E1784">
              <w:t>1.5</w:t>
            </w:r>
            <w:r w:rsidRPr="004E1784">
              <w:tab/>
              <w:t>Discuss risk factors relating to specific health problems in the context of local, cultural, community, family and individual issues</w:t>
            </w:r>
          </w:p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t>1.6</w:t>
            </w:r>
            <w:r w:rsidRPr="004E1784">
              <w:tab/>
              <w:t>Provide practical advice relating to maintaining good health in</w:t>
            </w:r>
            <w:r w:rsidRPr="004E1784">
              <w:t xml:space="preserve"> line with individual and community needs and organisational guidelines</w:t>
            </w:r>
          </w:p>
        </w:tc>
      </w:tr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</w:p>
        </w:tc>
      </w:tr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t>2. Provide support to clients with health problems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784" w:rsidP="004E1784">
            <w:pPr>
              <w:pStyle w:val="BodyText"/>
            </w:pPr>
            <w:r w:rsidRPr="004E1784">
              <w:t>2.1</w:t>
            </w:r>
            <w:r w:rsidRPr="004E1784">
              <w:tab/>
              <w:t xml:space="preserve">Provide support for clients with common health problems in Aboriginal and/or Torres Strait Islander communities </w:t>
            </w:r>
          </w:p>
          <w:p w:rsidR="00000000" w:rsidRPr="004E1784" w:rsidP="004E1784">
            <w:pPr>
              <w:pStyle w:val="BodyText"/>
            </w:pPr>
            <w:r w:rsidRPr="004E1784">
              <w:t>2.2</w:t>
            </w:r>
            <w:r w:rsidRPr="004E1784">
              <w:tab/>
              <w:t xml:space="preserve">Provide </w:t>
            </w:r>
            <w:r w:rsidRPr="004E1784">
              <w:t xml:space="preserve">guidance about health issues in line with community needs </w:t>
            </w:r>
          </w:p>
          <w:p w:rsidR="00000000" w:rsidRPr="004E1784" w:rsidP="004E1784">
            <w:pPr>
              <w:pStyle w:val="BodyText"/>
            </w:pPr>
            <w:r w:rsidRPr="004E1784">
              <w:t>2.3</w:t>
            </w:r>
            <w:r w:rsidRPr="004E1784">
              <w:tab/>
              <w:t>Use culturally appropriate educational resources for health programs</w:t>
            </w:r>
          </w:p>
          <w:p w:rsidR="00000000" w:rsidRPr="004E1784" w:rsidP="004E1784">
            <w:pPr>
              <w:pStyle w:val="BodyText"/>
            </w:pPr>
            <w:r w:rsidRPr="004E1784">
              <w:t>2.4</w:t>
            </w:r>
            <w:r w:rsidRPr="004E1784">
              <w:tab/>
              <w:t>Provide information about resources available in the community and state in relation to addressing health issues</w:t>
            </w:r>
          </w:p>
          <w:p w:rsidR="00000000" w:rsidRPr="004E1784" w:rsidP="004E1784">
            <w:pPr>
              <w:pStyle w:val="BodyText"/>
            </w:pPr>
            <w:r w:rsidRPr="004E1784">
              <w:t>2.5</w:t>
            </w:r>
            <w:r w:rsidRPr="004E1784">
              <w:tab/>
            </w:r>
            <w:r w:rsidRPr="004E1784">
              <w:t xml:space="preserve">Support clients to take a self-care approach to maintaining health in line with identified individual needs </w:t>
            </w:r>
          </w:p>
          <w:p w:rsidR="00000000" w:rsidRPr="004E1784" w:rsidP="004E1784">
            <w:pPr>
              <w:pStyle w:val="BodyText"/>
            </w:pPr>
            <w:r w:rsidRPr="004E1784">
              <w:t>2.6</w:t>
            </w:r>
            <w:r w:rsidRPr="004E1784">
              <w:tab/>
              <w:t>Make appropriate referrals for clients with health problems</w:t>
            </w:r>
          </w:p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t>2.7</w:t>
            </w:r>
            <w:r w:rsidRPr="004E1784">
              <w:tab/>
              <w:t xml:space="preserve">Maintain confidentiality to reflect community and organisational guidelines </w:t>
            </w:r>
          </w:p>
        </w:tc>
      </w:tr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</w:p>
        </w:tc>
      </w:tr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t>3. Follow-up clients with health problems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784" w:rsidP="004E1784">
            <w:pPr>
              <w:pStyle w:val="BodyText"/>
            </w:pPr>
            <w:r w:rsidRPr="004E1784">
              <w:t>3.1</w:t>
            </w:r>
            <w:r w:rsidRPr="004E1784">
              <w:tab/>
              <w:t>Organise follow-up care for clients with health problems using computer- and/or paper-based registers</w:t>
            </w:r>
          </w:p>
          <w:p w:rsidR="00000000" w:rsidRPr="004E1784" w:rsidP="004E1784">
            <w:pPr>
              <w:pStyle w:val="BodyText"/>
            </w:pPr>
            <w:r w:rsidRPr="004E1784">
              <w:t>3.2</w:t>
            </w:r>
            <w:r w:rsidRPr="004E1784">
              <w:tab/>
              <w:t>Identify clients who are significantly overdue for health care checks and employ active-recall strateg</w:t>
            </w:r>
            <w:r w:rsidRPr="004E1784">
              <w:t xml:space="preserve">ies </w:t>
            </w:r>
          </w:p>
          <w:p w:rsidR="00000000" w:rsidRPr="004E1784" w:rsidP="004E1784">
            <w:pPr>
              <w:pStyle w:val="BodyText"/>
            </w:pPr>
            <w:r w:rsidRPr="004E1784">
              <w:t>3.3</w:t>
            </w:r>
            <w:r w:rsidRPr="004E1784">
              <w:tab/>
              <w:t>Identify social and environmental factors that impact on health problem and address them in partnership with the community and other agencies</w:t>
            </w:r>
          </w:p>
          <w:p w:rsidR="00000000" w:rsidRPr="004E1784" w:rsidP="004E1784">
            <w:pPr>
              <w:pStyle w:val="BodyText"/>
            </w:pPr>
            <w:r w:rsidRPr="004E1784">
              <w:t>3.4</w:t>
            </w:r>
            <w:r w:rsidRPr="004E1784">
              <w:tab/>
              <w:t xml:space="preserve">Promptly report any notifiable health problems detected or suspected in line with organisational and </w:t>
            </w:r>
            <w:r w:rsidRPr="004E1784">
              <w:t>regulatory requirements</w:t>
            </w:r>
          </w:p>
        </w:tc>
      </w:tr>
    </w:tbl>
    <w:p w:rsidR="003D6CB8" w:rsidP="004E1784">
      <w:pPr>
        <w:pStyle w:val="BodyText"/>
      </w:pPr>
    </w:p>
    <w:p w:rsidR="003D6CB8" w:rsidP="004E1784">
      <w:pPr>
        <w:pStyle w:val="BodyText"/>
      </w:pPr>
    </w:p>
    <w:p w:rsidR="00000000" w:rsidRPr="004E1784" w:rsidP="004E1784">
      <w:pPr>
        <w:pStyle w:val="Heading1"/>
      </w:pPr>
      <w:bookmarkStart w:id="4" w:name="O_744995"/>
      <w:bookmarkEnd w:id="4"/>
      <w:r w:rsidRPr="004E178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4E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784">
            <w:pPr>
              <w:pStyle w:val="BodyText"/>
              <w:rPr>
                <w:lang w:val="en-NZ"/>
              </w:rPr>
            </w:pPr>
            <w:r w:rsidRPr="004E1784">
              <w:rPr>
                <w:rStyle w:val="Emphasis"/>
              </w:rPr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784" w:rsidP="004E1784">
            <w:pPr>
              <w:pStyle w:val="ListBullet"/>
            </w:pPr>
            <w:r w:rsidRPr="004E1784">
              <w:t>in order to calculate results of blood pressure checks, checking medication dosages, and blood glucose readings</w:t>
            </w:r>
          </w:p>
        </w:tc>
      </w:tr>
    </w:tbl>
    <w:p w:rsidR="00000000" w:rsidRPr="004E1784" w:rsidP="003D6CB8">
      <w:pPr>
        <w:pStyle w:val="BodyText"/>
      </w:pPr>
      <w:r w:rsidRPr="004E1784">
        <w:t>Other foundation skills essential to performance are explicit in the performance criteria of this unit.</w:t>
      </w:r>
    </w:p>
    <w:p w:rsidR="00000000" w:rsidRPr="004E1784" w:rsidP="004E1784">
      <w:pPr>
        <w:pStyle w:val="Heading1"/>
      </w:pPr>
      <w:bookmarkStart w:id="5" w:name="O_744994"/>
      <w:bookmarkEnd w:id="5"/>
      <w:r w:rsidRPr="004E1784">
        <w:t>Unit Mapping Informati</w:t>
      </w:r>
      <w:r w:rsidRPr="004E1784">
        <w:t>on</w:t>
      </w:r>
    </w:p>
    <w:p w:rsidR="003D6CB8" w:rsidP="003D6CB8">
      <w:pPr>
        <w:pStyle w:val="BodyText"/>
      </w:pPr>
      <w:r w:rsidRPr="004E1784">
        <w:t>No equivalent unit.</w:t>
      </w:r>
    </w:p>
    <w:p w:rsidR="00000000" w:rsidRPr="004E1784" w:rsidP="004E1784">
      <w:pPr>
        <w:pStyle w:val="Heading1"/>
      </w:pPr>
      <w:bookmarkStart w:id="6" w:name="O_744999"/>
      <w:bookmarkEnd w:id="6"/>
      <w:r w:rsidRPr="004E1784">
        <w:t>Links</w:t>
      </w:r>
    </w:p>
    <w:p w:rsidR="00000000" w:rsidRPr="004E1784" w:rsidP="003D6CB8">
      <w:pPr>
        <w:pStyle w:val="BodyText"/>
      </w:pPr>
      <w:r w:rsidRPr="004E1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A41B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E1784" w:rsidP="004E1784"/>
    <w:sectPr w:rsidSect="004E1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84" w:rsidRPr="003D6CB8" w:rsidP="003D6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B8" w:rsidP="004E1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CB8" w:rsidP="004E1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D6CB8" w:rsidP="004E1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784" w:rsidRPr="003D6CB8" w:rsidP="003D6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B8" w:rsidRPr="002D2AF8" w:rsidP="004E1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HLTAHW025 Provide information and strategies in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3D6CB8" w:rsidP="004E1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343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FA5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784"/>
  </w:style>
  <w:style w:type="character" w:customStyle="1" w:styleId="Heading1Char">
    <w:name w:val="Heading 1 Char"/>
    <w:basedOn w:val="DefaultParagraphFont"/>
    <w:link w:val="Heading1"/>
    <w:rsid w:val="004E1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7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784"/>
    <w:rPr>
      <w:b/>
      <w:spacing w:val="0"/>
    </w:rPr>
  </w:style>
  <w:style w:type="character" w:styleId="Emphasis">
    <w:name w:val="Emphasis"/>
    <w:basedOn w:val="DefaultParagraphFont"/>
    <w:qFormat/>
    <w:rsid w:val="004E1784"/>
    <w:rPr>
      <w:i/>
    </w:rPr>
  </w:style>
  <w:style w:type="paragraph" w:customStyle="1" w:styleId="SuperHeading">
    <w:name w:val="SuperHeading"/>
    <w:basedOn w:val="Normal"/>
    <w:rsid w:val="004E1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7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784"/>
  </w:style>
  <w:style w:type="paragraph" w:styleId="TableofFigures">
    <w:name w:val="table of figures"/>
    <w:basedOn w:val="Normal"/>
    <w:next w:val="Normal"/>
    <w:semiHidden/>
    <w:rsid w:val="004E1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1784"/>
    <w:rPr>
      <w:rFonts w:ascii="Wingdings" w:hAnsi="Wingdings"/>
    </w:rPr>
  </w:style>
  <w:style w:type="paragraph" w:customStyle="1" w:styleId="TableHeading">
    <w:name w:val="Table Heading"/>
    <w:basedOn w:val="HeadingBase"/>
    <w:rsid w:val="004E1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784"/>
    <w:rPr>
      <w:color w:val="0033CC"/>
      <w:u w:val="none"/>
    </w:rPr>
  </w:style>
  <w:style w:type="paragraph" w:customStyle="1" w:styleId="BodyTextRight">
    <w:name w:val="Body Text Right"/>
    <w:basedOn w:val="BodyText"/>
    <w:rsid w:val="004E1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784"/>
    <w:rPr>
      <w:sz w:val="32"/>
    </w:rPr>
  </w:style>
  <w:style w:type="paragraph" w:customStyle="1" w:styleId="HeadingProcedure">
    <w:name w:val="Heading Procedure"/>
    <w:basedOn w:val="HeadingBase"/>
    <w:next w:val="Normal"/>
    <w:rsid w:val="004E1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784"/>
    <w:pPr>
      <w:spacing w:before="60" w:after="60"/>
    </w:pPr>
  </w:style>
  <w:style w:type="paragraph" w:styleId="ListContinue">
    <w:name w:val="List Continue"/>
    <w:basedOn w:val="List"/>
    <w:rsid w:val="004E1784"/>
    <w:pPr>
      <w:ind w:firstLine="0"/>
    </w:pPr>
  </w:style>
  <w:style w:type="paragraph" w:customStyle="1" w:styleId="ListNote">
    <w:name w:val="List Note"/>
    <w:basedOn w:val="List"/>
    <w:rsid w:val="004E1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784"/>
    <w:rPr>
      <w:rFonts w:ascii="Courier New" w:hAnsi="Courier New"/>
    </w:rPr>
  </w:style>
  <w:style w:type="paragraph" w:customStyle="1" w:styleId="NoteBullet">
    <w:name w:val="Note Bullet"/>
    <w:basedOn w:val="Note"/>
    <w:rsid w:val="004E1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1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784"/>
    <w:rPr>
      <w:b/>
      <w:smallCaps/>
    </w:rPr>
  </w:style>
  <w:style w:type="paragraph" w:customStyle="1" w:styleId="TableListNumber">
    <w:name w:val="Table List Number"/>
    <w:basedOn w:val="ListNumber"/>
    <w:rsid w:val="004E1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784"/>
    <w:pPr>
      <w:numPr>
        <w:numId w:val="8"/>
      </w:numPr>
    </w:pPr>
  </w:style>
  <w:style w:type="paragraph" w:customStyle="1" w:styleId="ListAlpha2">
    <w:name w:val="List Alpha 2"/>
    <w:basedOn w:val="List2"/>
    <w:rsid w:val="004E1784"/>
    <w:pPr>
      <w:numPr>
        <w:numId w:val="7"/>
      </w:numPr>
    </w:pPr>
  </w:style>
  <w:style w:type="paragraph" w:styleId="List2">
    <w:name w:val="List 2"/>
    <w:basedOn w:val="BodyText"/>
    <w:rsid w:val="004E1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1784"/>
    <w:pPr>
      <w:numPr>
        <w:numId w:val="3"/>
      </w:numPr>
    </w:pPr>
  </w:style>
  <w:style w:type="paragraph" w:styleId="ListContinue2">
    <w:name w:val="List Continue 2"/>
    <w:basedOn w:val="List2"/>
    <w:rsid w:val="004E1784"/>
    <w:pPr>
      <w:ind w:firstLine="0"/>
    </w:pPr>
  </w:style>
  <w:style w:type="paragraph" w:styleId="ListContinue3">
    <w:name w:val="List Continue 3"/>
    <w:basedOn w:val="List3"/>
    <w:rsid w:val="004E1784"/>
    <w:pPr>
      <w:ind w:left="1021" w:firstLine="0"/>
    </w:pPr>
  </w:style>
  <w:style w:type="paragraph" w:styleId="ListContinue4">
    <w:name w:val="List Continue 4"/>
    <w:basedOn w:val="List4"/>
    <w:rsid w:val="004E1784"/>
    <w:pPr>
      <w:ind w:firstLine="0"/>
    </w:pPr>
  </w:style>
  <w:style w:type="paragraph" w:styleId="ListContinue5">
    <w:name w:val="List Continue 5"/>
    <w:basedOn w:val="List5"/>
    <w:rsid w:val="004E1784"/>
    <w:pPr>
      <w:ind w:firstLine="0"/>
    </w:pPr>
  </w:style>
  <w:style w:type="paragraph" w:styleId="ListNumber3">
    <w:name w:val="List Number 3"/>
    <w:basedOn w:val="List3"/>
    <w:rsid w:val="004E1784"/>
    <w:pPr>
      <w:numPr>
        <w:numId w:val="4"/>
      </w:numPr>
    </w:pPr>
  </w:style>
  <w:style w:type="paragraph" w:styleId="ListNumber4">
    <w:name w:val="List Number 4"/>
    <w:basedOn w:val="List4"/>
    <w:rsid w:val="004E1784"/>
    <w:pPr>
      <w:numPr>
        <w:numId w:val="5"/>
      </w:numPr>
    </w:pPr>
  </w:style>
  <w:style w:type="paragraph" w:styleId="ListNumber5">
    <w:name w:val="List Number 5"/>
    <w:basedOn w:val="List5"/>
    <w:rsid w:val="004E1784"/>
    <w:pPr>
      <w:numPr>
        <w:numId w:val="6"/>
      </w:numPr>
    </w:pPr>
  </w:style>
  <w:style w:type="paragraph" w:styleId="BlockText">
    <w:name w:val="Block Text"/>
    <w:basedOn w:val="Normal"/>
    <w:rsid w:val="004E1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784"/>
    <w:rPr>
      <w:sz w:val="16"/>
      <w:vertAlign w:val="superscript"/>
    </w:rPr>
  </w:style>
  <w:style w:type="character" w:customStyle="1" w:styleId="Symbols">
    <w:name w:val="Symbols"/>
    <w:basedOn w:val="DefaultParagraphFont"/>
    <w:rsid w:val="004E1784"/>
    <w:rPr>
      <w:rFonts w:ascii="Symbol" w:hAnsi="Symbol"/>
    </w:rPr>
  </w:style>
  <w:style w:type="character" w:customStyle="1" w:styleId="MenuOptions">
    <w:name w:val="Menu Options"/>
    <w:basedOn w:val="DefaultParagraphFont"/>
    <w:rsid w:val="004E1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784"/>
    <w:rPr>
      <w:b/>
    </w:rPr>
  </w:style>
  <w:style w:type="character" w:customStyle="1" w:styleId="Underlined">
    <w:name w:val="Underlined"/>
    <w:basedOn w:val="DefaultParagraphFont"/>
    <w:rsid w:val="004E1784"/>
    <w:rPr>
      <w:u w:val="single"/>
    </w:rPr>
  </w:style>
  <w:style w:type="paragraph" w:customStyle="1" w:styleId="TableBodyTextRight">
    <w:name w:val="Table Body Text Right"/>
    <w:basedOn w:val="TableBodyText"/>
    <w:rsid w:val="004E1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784"/>
    <w:rPr>
      <w:sz w:val="18"/>
    </w:rPr>
  </w:style>
  <w:style w:type="paragraph" w:customStyle="1" w:styleId="BodySmallRight">
    <w:name w:val="Body Small Right"/>
    <w:basedOn w:val="BodyTextRight"/>
    <w:rsid w:val="004E1784"/>
    <w:rPr>
      <w:sz w:val="18"/>
      <w:szCs w:val="18"/>
    </w:rPr>
  </w:style>
  <w:style w:type="paragraph" w:customStyle="1" w:styleId="MarginEdition">
    <w:name w:val="Margin Edition"/>
    <w:basedOn w:val="MarginNote"/>
    <w:rsid w:val="004E1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784"/>
    <w:rPr>
      <w:sz w:val="2"/>
      <w:szCs w:val="2"/>
    </w:rPr>
  </w:style>
  <w:style w:type="character" w:customStyle="1" w:styleId="Small">
    <w:name w:val="Small"/>
    <w:basedOn w:val="DefaultParagraphFont"/>
    <w:rsid w:val="004E1784"/>
    <w:rPr>
      <w:sz w:val="16"/>
    </w:rPr>
  </w:style>
  <w:style w:type="paragraph" w:customStyle="1" w:styleId="WideTable">
    <w:name w:val="Wide Table"/>
    <w:basedOn w:val="Normal"/>
    <w:rsid w:val="004E1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784"/>
  </w:style>
  <w:style w:type="paragraph" w:styleId="Quote">
    <w:name w:val="Quote"/>
    <w:basedOn w:val="Heading1"/>
    <w:link w:val="QuoteChar"/>
    <w:qFormat/>
    <w:rsid w:val="004E1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784"/>
    <w:pPr>
      <w:pageBreakBefore/>
    </w:pPr>
  </w:style>
  <w:style w:type="paragraph" w:customStyle="1" w:styleId="Border">
    <w:name w:val="Border"/>
    <w:basedOn w:val="Normal"/>
    <w:qFormat/>
    <w:rsid w:val="004E1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784"/>
    <w:rPr>
      <w:u w:val="single"/>
    </w:rPr>
  </w:style>
  <w:style w:type="character" w:customStyle="1" w:styleId="BoldandItalics">
    <w:name w:val="Bold and Italics"/>
    <w:qFormat/>
    <w:rsid w:val="004E1784"/>
    <w:rPr>
      <w:b/>
      <w:i/>
      <w:u w:val="none"/>
    </w:rPr>
  </w:style>
  <w:style w:type="paragraph" w:styleId="BalloonText">
    <w:name w:val="Balloon Text"/>
    <w:basedOn w:val="Normal"/>
    <w:link w:val="BalloonTextChar"/>
    <w:rsid w:val="004E1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784"/>
    <w:pPr>
      <w:spacing w:before="0" w:after="0"/>
    </w:pPr>
  </w:style>
  <w:style w:type="paragraph" w:customStyle="1" w:styleId="BodyTextBold">
    <w:name w:val="Body Text Bold"/>
    <w:basedOn w:val="BodyText"/>
    <w:qFormat/>
    <w:rsid w:val="004E1784"/>
    <w:rPr>
      <w:b/>
    </w:rPr>
  </w:style>
  <w:style w:type="character" w:styleId="Hyperlink">
    <w:name w:val="Hyperlink"/>
    <w:basedOn w:val="DefaultParagraphFont"/>
    <w:uiPriority w:val="99"/>
    <w:unhideWhenUsed/>
    <w:rsid w:val="003D6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3800</Characters>
  <Application>Microsoft Office Word</Application>
  <DocSecurity>0</DocSecurity>
  <Lines>122</Lines>
  <Paragraphs>64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HLTAHW025 Provide information and strategies in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2022-11-24T15:04:00Z</dcterms:created>
  <dcterms:modified xsi:type="dcterms:W3CDTF">2022-11-24T15:04:00Z</dcterms:modified>
</cp:coreProperties>
</file>