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5F5" w:rsidP="00125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HLTAHW017 Assess and support client’s social and emotional wellbeing</w:t>
      </w:r>
      <w:r>
        <w:fldChar w:fldCharType="end"/>
      </w:r>
    </w:p>
    <w:p w:rsidR="001255F5" w:rsidP="001255F5">
      <w:pPr>
        <w:pStyle w:val="Version"/>
        <w:sectPr w:rsidSect="005D0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0F1F" w:rsidP="005D0F1F">
      <w:pPr>
        <w:pStyle w:val="SuperHeading"/>
      </w:pPr>
      <w:r w:rsidRPr="005D0F1F">
        <w:t>HLTAHW017 Assess and support client</w:t>
      </w:r>
      <w:r>
        <w:t>’</w:t>
      </w:r>
      <w:r w:rsidRPr="005D0F1F">
        <w:t>s social and emotional wellbeing</w:t>
      </w:r>
    </w:p>
    <w:p w:rsidR="00000000" w:rsidRPr="005D0F1F" w:rsidP="005D0F1F">
      <w:pPr>
        <w:pStyle w:val="Heading1"/>
      </w:pPr>
      <w:bookmarkStart w:id="1" w:name="O_744785"/>
      <w:bookmarkEnd w:id="1"/>
      <w:r w:rsidRPr="005D0F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rPr>
                <w:rStyle w:val="SpecialBold"/>
              </w:rPr>
              <w:t>Comments</w:t>
            </w: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t>Updated:</w:t>
            </w:r>
          </w:p>
          <w:p w:rsidR="00000000" w:rsidRPr="005D0F1F" w:rsidP="005D0F1F">
            <w:pPr>
              <w:pStyle w:val="ListBullet"/>
            </w:pPr>
            <w:r w:rsidRPr="005D0F1F">
              <w:t>assessor requirements statement</w:t>
            </w:r>
          </w:p>
          <w:p w:rsidR="00000000" w:rsidRPr="005D0F1F" w:rsidP="005D0F1F">
            <w:pPr>
              <w:pStyle w:val="ListBullet"/>
            </w:pPr>
            <w:r w:rsidRPr="005D0F1F">
              <w:t>foundation skills lead in statement</w:t>
            </w:r>
          </w:p>
          <w:p w:rsidR="00000000" w:rsidRPr="005D0F1F" w:rsidP="005D0F1F">
            <w:pPr>
              <w:pStyle w:val="ListBullet"/>
            </w:pPr>
            <w:r w:rsidRPr="005D0F1F">
              <w:t>licensing statement</w:t>
            </w:r>
          </w:p>
          <w:p w:rsidR="00000000" w:rsidRPr="005D0F1F" w:rsidP="005D0F1F">
            <w:pPr>
              <w:pStyle w:val="ListBullet"/>
            </w:pPr>
            <w:r w:rsidRPr="005D0F1F">
              <w:t>modification history to reflect 2012 standards</w:t>
            </w:r>
          </w:p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Equivalent outcome.</w:t>
            </w: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t xml:space="preserve">This version was released in </w:t>
            </w:r>
            <w:r w:rsidRPr="005D0F1F">
              <w:rPr>
                <w:rStyle w:val="Emphasis"/>
              </w:rPr>
              <w:t>HLT Health Training Package release 1.0</w:t>
            </w:r>
            <w:r w:rsidRPr="005D0F1F">
              <w:t xml:space="preserve"> and meets the requirements of the 2012 Standards for Training Packages.</w:t>
            </w:r>
          </w:p>
          <w:p w:rsidR="00000000" w:rsidRPr="005D0F1F" w:rsidP="005D0F1F">
            <w:pPr>
              <w:pStyle w:val="BodyText"/>
            </w:pPr>
            <w:r w:rsidRPr="005D0F1F">
              <w:t>Significant chang</w:t>
            </w:r>
            <w:r w:rsidRPr="005D0F1F">
              <w:t>es to elements and performance criteria.</w:t>
            </w:r>
            <w:r w:rsidRPr="005D0F1F">
              <w:br/>
              <w:t>New evidence requirements for assessment, including volume and environment requirements.</w:t>
            </w:r>
          </w:p>
        </w:tc>
      </w:tr>
    </w:tbl>
    <w:p w:rsidR="00000000" w:rsidRPr="005D0F1F" w:rsidP="005D0F1F">
      <w:pPr>
        <w:pStyle w:val="BodyText"/>
      </w:pPr>
    </w:p>
    <w:p w:rsidR="00000000" w:rsidRPr="005D0F1F" w:rsidP="005D0F1F">
      <w:pPr>
        <w:pStyle w:val="AllowPageBreak"/>
      </w:pPr>
    </w:p>
    <w:p w:rsidR="00000000" w:rsidRPr="005D0F1F" w:rsidP="005D0F1F">
      <w:pPr>
        <w:pStyle w:val="Heading1"/>
      </w:pPr>
      <w:bookmarkStart w:id="2" w:name="O_744784"/>
      <w:bookmarkEnd w:id="2"/>
      <w:r w:rsidRPr="005D0F1F">
        <w:t>Application</w:t>
      </w:r>
    </w:p>
    <w:p w:rsidR="00000000" w:rsidRPr="005D0F1F" w:rsidP="001255F5">
      <w:pPr>
        <w:pStyle w:val="BodyText"/>
      </w:pPr>
      <w:r w:rsidRPr="005D0F1F">
        <w:t>This unit deals with the required skills and knowledge to assess clients in relation to their s</w:t>
      </w:r>
      <w:r w:rsidRPr="005D0F1F">
        <w:t>ocial and emotional wellbeing, and provide appropriate support and referral as a member of a multidisciplinary team working with Aboriginal and/or Torres Strait Islander communities.</w:t>
      </w:r>
    </w:p>
    <w:p w:rsidR="00000000" w:rsidRPr="005D0F1F" w:rsidP="001255F5">
      <w:pPr>
        <w:pStyle w:val="BodyText"/>
      </w:pPr>
      <w:r w:rsidRPr="005D0F1F">
        <w:t>The unit applies to those Aboriginal and/or Torres Strait Islander Healt</w:t>
      </w:r>
      <w:r w:rsidRPr="005D0F1F">
        <w:t xml:space="preserve">h Workers providing a range of primary health care services to Aboriginal and/or Torres Strait Islander clients and communities. </w:t>
      </w:r>
    </w:p>
    <w:p w:rsidR="00000000" w:rsidRPr="005D0F1F" w:rsidP="001255F5">
      <w:pPr>
        <w:pStyle w:val="BodyText"/>
      </w:pPr>
      <w:r w:rsidRPr="005D0F1F">
        <w:t>This unit equips Aboriginal and/or Torres Strait Islander Health Workers to provide support related to social and emotional w</w:t>
      </w:r>
      <w:r w:rsidRPr="005D0F1F">
        <w:t>ellbeing and does not infer that they are qualified counsellors.</w:t>
      </w:r>
    </w:p>
    <w:p w:rsidR="001255F5" w:rsidRPr="001255F5" w:rsidP="001255F5">
      <w:pPr>
        <w:pStyle w:val="BodyText"/>
        <w:rPr>
          <w:i/>
        </w:rPr>
      </w:pPr>
      <w:r w:rsidRPr="001255F5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255F5">
        <w:rPr>
          <w:i/>
        </w:rPr>
        <w:t>.</w:t>
      </w:r>
    </w:p>
    <w:p w:rsidR="00000000" w:rsidRPr="005D0F1F" w:rsidP="005D0F1F">
      <w:pPr>
        <w:pStyle w:val="Heading1"/>
      </w:pPr>
      <w:bookmarkStart w:id="3" w:name="O_744783"/>
      <w:bookmarkEnd w:id="3"/>
      <w:r w:rsidRPr="005D0F1F">
        <w:t>El</w:t>
      </w:r>
      <w:r w:rsidRPr="005D0F1F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rPr>
                <w:rStyle w:val="SpecialBold"/>
              </w:rPr>
              <w:t>PERFORMANCE CRITERIA</w:t>
            </w: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1. Obtain client history and information for social and emotional wellbeing assessment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t>1.1  Establish a relationship of trust with the client by demonstrating and respecting confidentiality of communications</w:t>
            </w:r>
          </w:p>
          <w:p w:rsidR="00000000" w:rsidRPr="005D0F1F" w:rsidP="005D0F1F">
            <w:pPr>
              <w:pStyle w:val="BodyText"/>
            </w:pPr>
            <w:r w:rsidRPr="005D0F1F">
              <w:t>1.2 Use effective and culturally appropriate and</w:t>
            </w:r>
            <w:r w:rsidRPr="005D0F1F">
              <w:t xml:space="preserve"> safe communication skills to obtain a personal history from the client </w:t>
            </w:r>
          </w:p>
          <w:p w:rsidR="00000000" w:rsidRPr="005D0F1F" w:rsidP="005D0F1F">
            <w:pPr>
              <w:pStyle w:val="BodyText"/>
            </w:pPr>
            <w:r w:rsidRPr="005D0F1F">
              <w:t>1.3 Seek information about relevant critical incidents with due sensitivity and respect for the physical, emotional and cultural safety and security of those affected</w:t>
            </w:r>
          </w:p>
          <w:p w:rsidR="00000000" w:rsidRPr="005D0F1F" w:rsidP="005D0F1F">
            <w:pPr>
              <w:pStyle w:val="BodyText"/>
            </w:pPr>
            <w:r w:rsidRPr="005D0F1F">
              <w:t>1.4 Observe clie</w:t>
            </w:r>
            <w:r w:rsidRPr="005D0F1F">
              <w:t xml:space="preserve">nt closely to identify any signs of emotional disturbance </w:t>
            </w:r>
          </w:p>
          <w:p w:rsidR="00000000" w:rsidRPr="005D0F1F" w:rsidP="005D0F1F">
            <w:pPr>
              <w:pStyle w:val="BodyText"/>
            </w:pPr>
            <w:r w:rsidRPr="005D0F1F">
              <w:t>1.5 Seek additional related information through consultation with family and/or significant others as required and with consent of the client</w:t>
            </w:r>
          </w:p>
          <w:p w:rsidR="00000000" w:rsidRPr="005D0F1F" w:rsidP="005D0F1F">
            <w:pPr>
              <w:pStyle w:val="BodyText"/>
            </w:pPr>
            <w:r w:rsidRPr="005D0F1F">
              <w:t>1.6 Consult relevant allied professionals and available</w:t>
            </w:r>
            <w:r w:rsidRPr="005D0F1F">
              <w:t xml:space="preserve"> documentation in relation to the health of the client</w:t>
            </w:r>
          </w:p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1.7 Record all information obtained according to principles of confidentiality and organisational procedures and policies</w:t>
            </w: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2. Assess and determine client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t>2.1 Analyse information obtained t</w:t>
            </w:r>
            <w:r w:rsidRPr="005D0F1F">
              <w:t>o recognise signs and symptoms of mental disturbance and significant underlying emotional reactions to loss, grief and trauma</w:t>
            </w:r>
          </w:p>
          <w:p w:rsidR="00000000" w:rsidRPr="005D0F1F" w:rsidP="005D0F1F">
            <w:pPr>
              <w:pStyle w:val="BodyText"/>
            </w:pPr>
            <w:r w:rsidRPr="005D0F1F">
              <w:t>2.2 Recognise issues that may relate to transgenerational trauma and grief for the individual, family and community</w:t>
            </w:r>
          </w:p>
          <w:p w:rsidR="00000000" w:rsidRPr="005D0F1F" w:rsidP="005D0F1F">
            <w:pPr>
              <w:pStyle w:val="BodyText"/>
            </w:pPr>
            <w:r w:rsidRPr="005D0F1F">
              <w:t>2.3 Identify disturbances in behaviour that may suggest a psychiatric disability</w:t>
            </w:r>
          </w:p>
          <w:p w:rsidR="00000000" w:rsidRPr="005D0F1F" w:rsidP="005D0F1F">
            <w:pPr>
              <w:pStyle w:val="BodyText"/>
            </w:pPr>
            <w:r w:rsidRPr="005D0F1F">
              <w:t>2.4 Promptly discuss with experienced staff any indicators of depression or suicide risk, and refer client to appropriate supports as required</w:t>
            </w:r>
          </w:p>
          <w:p w:rsidR="00000000" w:rsidRPr="005D0F1F" w:rsidP="005D0F1F">
            <w:pPr>
              <w:pStyle w:val="BodyText"/>
            </w:pPr>
            <w:r w:rsidRPr="005D0F1F">
              <w:t>2.5 Identify issues requiring ma</w:t>
            </w:r>
            <w:r w:rsidRPr="005D0F1F">
              <w:t>ndatory notification and report to supervisor and/or an appropriate authority</w:t>
            </w:r>
          </w:p>
          <w:p w:rsidR="00000000" w:rsidRPr="005D0F1F" w:rsidP="005D0F1F">
            <w:pPr>
              <w:pStyle w:val="BodyText"/>
            </w:pPr>
            <w:r w:rsidRPr="005D0F1F">
              <w:t xml:space="preserve">2.6 Identify client’s self-management capacity and </w:t>
            </w:r>
            <w:r w:rsidRPr="005D0F1F">
              <w:t>barriers</w:t>
            </w:r>
          </w:p>
          <w:p w:rsidR="00000000" w:rsidRPr="005D0F1F" w:rsidP="005D0F1F">
            <w:pPr>
              <w:pStyle w:val="BodyText"/>
            </w:pPr>
            <w:r w:rsidRPr="005D0F1F">
              <w:t>2.7 Discuss findings with colleagues to determine appropriate course of action to support client’s wellbeing with refe</w:t>
            </w:r>
            <w:r w:rsidRPr="005D0F1F">
              <w:t>rence to any existing health care plan</w:t>
            </w:r>
          </w:p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2.8 Document all findings and determined actions according to policy, procedures confidentiality principles</w:t>
            </w:r>
            <w:r w:rsidRPr="005D0F1F">
              <w:tab/>
              <w:t xml:space="preserve"> </w:t>
            </w: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t>3. Provide support to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BodyText"/>
            </w:pPr>
            <w:r w:rsidRPr="005D0F1F">
              <w:t xml:space="preserve">3.1 Invite client and, with their consent, their family to discuss issues </w:t>
            </w:r>
            <w:r w:rsidRPr="005D0F1F">
              <w:t>of concern in a supportive and confidential context</w:t>
            </w:r>
          </w:p>
          <w:p w:rsidR="00000000" w:rsidRPr="005D0F1F" w:rsidP="005D0F1F">
            <w:pPr>
              <w:pStyle w:val="BodyText"/>
            </w:pPr>
            <w:r w:rsidRPr="005D0F1F">
              <w:t>3.2 Provide client with information to enable decision-making about their social and emotional wellbeing</w:t>
            </w:r>
          </w:p>
          <w:p w:rsidR="00000000" w:rsidRPr="005D0F1F" w:rsidP="005D0F1F">
            <w:pPr>
              <w:pStyle w:val="BodyText"/>
            </w:pPr>
            <w:r w:rsidRPr="005D0F1F">
              <w:t>3.3 Support client to identify key self-management needs and goals and to determine appropriate sel</w:t>
            </w:r>
            <w:r w:rsidRPr="005D0F1F">
              <w:t xml:space="preserve">f-care strategies </w:t>
            </w:r>
          </w:p>
          <w:p w:rsidR="00000000" w:rsidRPr="005D0F1F" w:rsidP="005D0F1F">
            <w:pPr>
              <w:pStyle w:val="BodyText"/>
            </w:pPr>
            <w:r w:rsidRPr="005D0F1F">
              <w:t>3.4 Refer client as required and follow-up on referrals</w:t>
            </w:r>
          </w:p>
          <w:p w:rsidR="00000000" w:rsidRPr="005D0F1F" w:rsidP="005D0F1F">
            <w:pPr>
              <w:pStyle w:val="BodyText"/>
            </w:pPr>
            <w:r w:rsidRPr="005D0F1F">
              <w:t>3.5 Refer serious or potentially serious issues to senior health staff for advice</w:t>
            </w:r>
          </w:p>
          <w:p w:rsidR="00000000" w:rsidRPr="005D0F1F" w:rsidP="005D0F1F">
            <w:pPr>
              <w:pStyle w:val="BodyText"/>
            </w:pPr>
            <w:r w:rsidRPr="005D0F1F">
              <w:t>3.6 Assist and refer family to address own wellbeing and safety, as required</w:t>
            </w:r>
          </w:p>
          <w:p w:rsidR="00000000" w:rsidRPr="005D0F1F" w:rsidP="005D0F1F">
            <w:pPr>
              <w:pStyle w:val="BodyText"/>
            </w:pPr>
            <w:r w:rsidRPr="005D0F1F">
              <w:t xml:space="preserve">3.7 Maintain current, </w:t>
            </w:r>
            <w:r w:rsidRPr="005D0F1F">
              <w:t>complete, accurate and relevant records from each client interaction</w:t>
            </w:r>
          </w:p>
        </w:tc>
      </w:tr>
    </w:tbl>
    <w:p w:rsidR="001255F5" w:rsidP="005D0F1F">
      <w:pPr>
        <w:pStyle w:val="BodyText"/>
      </w:pPr>
    </w:p>
    <w:p w:rsidR="001255F5" w:rsidP="005D0F1F">
      <w:pPr>
        <w:pStyle w:val="BodyText"/>
      </w:pPr>
    </w:p>
    <w:p w:rsidR="00000000" w:rsidRPr="005D0F1F" w:rsidP="005D0F1F">
      <w:pPr>
        <w:pStyle w:val="Heading1"/>
      </w:pPr>
      <w:bookmarkStart w:id="4" w:name="O_744782"/>
      <w:bookmarkEnd w:id="4"/>
      <w:r w:rsidRPr="005D0F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794"/>
      </w:tblGrid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D0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F1F">
            <w:pPr>
              <w:pStyle w:val="BodyText"/>
              <w:rPr>
                <w:lang w:val="en-NZ"/>
              </w:rPr>
            </w:pPr>
            <w:r w:rsidRPr="005D0F1F">
              <w:rPr>
                <w:rStyle w:val="Emphasis"/>
              </w:rPr>
              <w:t>Reading</w:t>
            </w:r>
          </w:p>
        </w:tc>
        <w:tc>
          <w:tcPr>
            <w:tcW w:w="7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F1F" w:rsidP="005D0F1F">
            <w:pPr>
              <w:pStyle w:val="ListBullet"/>
            </w:pPr>
            <w:r w:rsidRPr="005D0F1F">
              <w:t>in order to interpret relevant policy and regulatory information</w:t>
            </w:r>
          </w:p>
        </w:tc>
      </w:tr>
    </w:tbl>
    <w:p w:rsidR="00000000" w:rsidRPr="005D0F1F" w:rsidP="001255F5">
      <w:pPr>
        <w:pStyle w:val="BodyText"/>
      </w:pPr>
      <w:r w:rsidRPr="005D0F1F">
        <w:t>Other foundation skills essential to performance are explicit in the performance criteria of this unit.</w:t>
      </w:r>
    </w:p>
    <w:p w:rsidR="00000000" w:rsidRPr="005D0F1F" w:rsidP="005D0F1F">
      <w:pPr>
        <w:pStyle w:val="Heading1"/>
      </w:pPr>
      <w:bookmarkStart w:id="5" w:name="O_744781"/>
      <w:bookmarkEnd w:id="5"/>
      <w:r w:rsidRPr="005D0F1F">
        <w:t>Unit Mapping Information</w:t>
      </w:r>
    </w:p>
    <w:p w:rsidR="001255F5" w:rsidP="001255F5">
      <w:pPr>
        <w:pStyle w:val="Heading3"/>
      </w:pPr>
      <w:r w:rsidRPr="005D0F1F">
        <w:rPr>
          <w:rStyle w:val="SpecialBold"/>
        </w:rPr>
        <w:t>No equivalent unit.</w:t>
      </w:r>
    </w:p>
    <w:p w:rsidR="00000000" w:rsidRPr="005D0F1F" w:rsidP="005D0F1F">
      <w:pPr>
        <w:pStyle w:val="Heading1"/>
      </w:pPr>
      <w:bookmarkStart w:id="6" w:name="O_744786"/>
      <w:bookmarkEnd w:id="6"/>
      <w:r w:rsidRPr="005D0F1F">
        <w:t>Links</w:t>
      </w:r>
    </w:p>
    <w:p w:rsidR="00000000" w:rsidRPr="005D0F1F" w:rsidP="001255F5">
      <w:pPr>
        <w:pStyle w:val="BodyText"/>
      </w:pPr>
      <w:r w:rsidRPr="005D0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3721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D0F1F" w:rsidP="005D0F1F"/>
    <w:sectPr w:rsidSect="005D0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1F" w:rsidRPr="001255F5" w:rsidP="00125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F5" w:rsidP="005D0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5F5" w:rsidP="005D0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55F5" w:rsidP="005D0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F1F" w:rsidRPr="001255F5" w:rsidP="00125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F5" w:rsidRPr="002D2AF8" w:rsidP="005D0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HLTAHW017 Assess and support client's social and emotional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1255F5" w:rsidP="005D0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5A8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06E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F1F"/>
  </w:style>
  <w:style w:type="character" w:customStyle="1" w:styleId="Heading1Char">
    <w:name w:val="Heading 1 Char"/>
    <w:basedOn w:val="DefaultParagraphFont"/>
    <w:link w:val="Heading1"/>
    <w:rsid w:val="005D0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F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F1F"/>
    <w:rPr>
      <w:b/>
      <w:spacing w:val="0"/>
    </w:rPr>
  </w:style>
  <w:style w:type="character" w:styleId="Emphasis">
    <w:name w:val="Emphasis"/>
    <w:basedOn w:val="DefaultParagraphFont"/>
    <w:qFormat/>
    <w:rsid w:val="005D0F1F"/>
    <w:rPr>
      <w:i/>
    </w:rPr>
  </w:style>
  <w:style w:type="paragraph" w:customStyle="1" w:styleId="SuperHeading">
    <w:name w:val="SuperHeading"/>
    <w:basedOn w:val="Normal"/>
    <w:rsid w:val="005D0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F1F"/>
  </w:style>
  <w:style w:type="paragraph" w:styleId="TableofFigures">
    <w:name w:val="table of figures"/>
    <w:basedOn w:val="Normal"/>
    <w:next w:val="Normal"/>
    <w:semiHidden/>
    <w:rsid w:val="005D0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0F1F"/>
    <w:rPr>
      <w:rFonts w:ascii="Wingdings" w:hAnsi="Wingdings"/>
    </w:rPr>
  </w:style>
  <w:style w:type="paragraph" w:customStyle="1" w:styleId="TableHeading">
    <w:name w:val="Table Heading"/>
    <w:basedOn w:val="HeadingBase"/>
    <w:rsid w:val="005D0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F1F"/>
    <w:rPr>
      <w:color w:val="0033CC"/>
      <w:u w:val="none"/>
    </w:rPr>
  </w:style>
  <w:style w:type="paragraph" w:customStyle="1" w:styleId="BodyTextRight">
    <w:name w:val="Body Text Right"/>
    <w:basedOn w:val="BodyText"/>
    <w:rsid w:val="005D0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F1F"/>
    <w:rPr>
      <w:sz w:val="32"/>
    </w:rPr>
  </w:style>
  <w:style w:type="paragraph" w:customStyle="1" w:styleId="HeadingProcedure">
    <w:name w:val="Heading Procedure"/>
    <w:basedOn w:val="HeadingBase"/>
    <w:next w:val="Normal"/>
    <w:rsid w:val="005D0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F1F"/>
    <w:pPr>
      <w:spacing w:before="60" w:after="60"/>
    </w:pPr>
  </w:style>
  <w:style w:type="paragraph" w:styleId="ListContinue">
    <w:name w:val="List Continue"/>
    <w:basedOn w:val="List"/>
    <w:rsid w:val="005D0F1F"/>
    <w:pPr>
      <w:ind w:firstLine="0"/>
    </w:pPr>
  </w:style>
  <w:style w:type="paragraph" w:customStyle="1" w:styleId="ListNote">
    <w:name w:val="List Note"/>
    <w:basedOn w:val="List"/>
    <w:rsid w:val="005D0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F1F"/>
    <w:rPr>
      <w:rFonts w:ascii="Courier New" w:hAnsi="Courier New"/>
    </w:rPr>
  </w:style>
  <w:style w:type="paragraph" w:customStyle="1" w:styleId="NoteBullet">
    <w:name w:val="Note Bullet"/>
    <w:basedOn w:val="Note"/>
    <w:rsid w:val="005D0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0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F1F"/>
    <w:rPr>
      <w:b/>
      <w:smallCaps/>
    </w:rPr>
  </w:style>
  <w:style w:type="paragraph" w:customStyle="1" w:styleId="TableListNumber">
    <w:name w:val="Table List Number"/>
    <w:basedOn w:val="ListNumber"/>
    <w:rsid w:val="005D0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F1F"/>
    <w:pPr>
      <w:numPr>
        <w:numId w:val="8"/>
      </w:numPr>
    </w:pPr>
  </w:style>
  <w:style w:type="paragraph" w:customStyle="1" w:styleId="ListAlpha2">
    <w:name w:val="List Alpha 2"/>
    <w:basedOn w:val="List2"/>
    <w:rsid w:val="005D0F1F"/>
    <w:pPr>
      <w:numPr>
        <w:numId w:val="7"/>
      </w:numPr>
    </w:pPr>
  </w:style>
  <w:style w:type="paragraph" w:styleId="List2">
    <w:name w:val="List 2"/>
    <w:basedOn w:val="BodyText"/>
    <w:rsid w:val="005D0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0F1F"/>
    <w:pPr>
      <w:numPr>
        <w:numId w:val="3"/>
      </w:numPr>
    </w:pPr>
  </w:style>
  <w:style w:type="paragraph" w:styleId="ListContinue2">
    <w:name w:val="List Continue 2"/>
    <w:basedOn w:val="List2"/>
    <w:rsid w:val="005D0F1F"/>
    <w:pPr>
      <w:ind w:firstLine="0"/>
    </w:pPr>
  </w:style>
  <w:style w:type="paragraph" w:styleId="ListContinue3">
    <w:name w:val="List Continue 3"/>
    <w:basedOn w:val="List3"/>
    <w:rsid w:val="005D0F1F"/>
    <w:pPr>
      <w:ind w:left="1021" w:firstLine="0"/>
    </w:pPr>
  </w:style>
  <w:style w:type="paragraph" w:styleId="ListContinue4">
    <w:name w:val="List Continue 4"/>
    <w:basedOn w:val="List4"/>
    <w:rsid w:val="005D0F1F"/>
    <w:pPr>
      <w:ind w:firstLine="0"/>
    </w:pPr>
  </w:style>
  <w:style w:type="paragraph" w:styleId="ListContinue5">
    <w:name w:val="List Continue 5"/>
    <w:basedOn w:val="List5"/>
    <w:rsid w:val="005D0F1F"/>
    <w:pPr>
      <w:ind w:firstLine="0"/>
    </w:pPr>
  </w:style>
  <w:style w:type="paragraph" w:styleId="ListNumber3">
    <w:name w:val="List Number 3"/>
    <w:basedOn w:val="List3"/>
    <w:rsid w:val="005D0F1F"/>
    <w:pPr>
      <w:numPr>
        <w:numId w:val="4"/>
      </w:numPr>
    </w:pPr>
  </w:style>
  <w:style w:type="paragraph" w:styleId="ListNumber4">
    <w:name w:val="List Number 4"/>
    <w:basedOn w:val="List4"/>
    <w:rsid w:val="005D0F1F"/>
    <w:pPr>
      <w:numPr>
        <w:numId w:val="5"/>
      </w:numPr>
    </w:pPr>
  </w:style>
  <w:style w:type="paragraph" w:styleId="ListNumber5">
    <w:name w:val="List Number 5"/>
    <w:basedOn w:val="List5"/>
    <w:rsid w:val="005D0F1F"/>
    <w:pPr>
      <w:numPr>
        <w:numId w:val="6"/>
      </w:numPr>
    </w:pPr>
  </w:style>
  <w:style w:type="paragraph" w:styleId="BlockText">
    <w:name w:val="Block Text"/>
    <w:basedOn w:val="Normal"/>
    <w:rsid w:val="005D0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F1F"/>
    <w:rPr>
      <w:sz w:val="16"/>
      <w:vertAlign w:val="superscript"/>
    </w:rPr>
  </w:style>
  <w:style w:type="character" w:customStyle="1" w:styleId="Symbols">
    <w:name w:val="Symbols"/>
    <w:basedOn w:val="DefaultParagraphFont"/>
    <w:rsid w:val="005D0F1F"/>
    <w:rPr>
      <w:rFonts w:ascii="Symbol" w:hAnsi="Symbol"/>
    </w:rPr>
  </w:style>
  <w:style w:type="character" w:customStyle="1" w:styleId="MenuOptions">
    <w:name w:val="Menu Options"/>
    <w:basedOn w:val="DefaultParagraphFont"/>
    <w:rsid w:val="005D0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F1F"/>
    <w:rPr>
      <w:b/>
    </w:rPr>
  </w:style>
  <w:style w:type="character" w:customStyle="1" w:styleId="Underlined">
    <w:name w:val="Underlined"/>
    <w:basedOn w:val="DefaultParagraphFont"/>
    <w:rsid w:val="005D0F1F"/>
    <w:rPr>
      <w:u w:val="single"/>
    </w:rPr>
  </w:style>
  <w:style w:type="paragraph" w:customStyle="1" w:styleId="TableBodyTextRight">
    <w:name w:val="Table Body Text Right"/>
    <w:basedOn w:val="TableBodyText"/>
    <w:rsid w:val="005D0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F1F"/>
    <w:rPr>
      <w:sz w:val="18"/>
    </w:rPr>
  </w:style>
  <w:style w:type="paragraph" w:customStyle="1" w:styleId="BodySmallRight">
    <w:name w:val="Body Small Right"/>
    <w:basedOn w:val="BodyTextRight"/>
    <w:rsid w:val="005D0F1F"/>
    <w:rPr>
      <w:sz w:val="18"/>
      <w:szCs w:val="18"/>
    </w:rPr>
  </w:style>
  <w:style w:type="paragraph" w:customStyle="1" w:styleId="MarginEdition">
    <w:name w:val="Margin Edition"/>
    <w:basedOn w:val="MarginNote"/>
    <w:rsid w:val="005D0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F1F"/>
    <w:rPr>
      <w:sz w:val="2"/>
      <w:szCs w:val="2"/>
    </w:rPr>
  </w:style>
  <w:style w:type="character" w:customStyle="1" w:styleId="Small">
    <w:name w:val="Small"/>
    <w:basedOn w:val="DefaultParagraphFont"/>
    <w:rsid w:val="005D0F1F"/>
    <w:rPr>
      <w:sz w:val="16"/>
    </w:rPr>
  </w:style>
  <w:style w:type="paragraph" w:customStyle="1" w:styleId="WideTable">
    <w:name w:val="Wide Table"/>
    <w:basedOn w:val="Normal"/>
    <w:rsid w:val="005D0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F1F"/>
  </w:style>
  <w:style w:type="paragraph" w:styleId="Quote">
    <w:name w:val="Quote"/>
    <w:basedOn w:val="Heading1"/>
    <w:link w:val="QuoteChar"/>
    <w:qFormat/>
    <w:rsid w:val="005D0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F1F"/>
    <w:pPr>
      <w:pageBreakBefore/>
    </w:pPr>
  </w:style>
  <w:style w:type="paragraph" w:customStyle="1" w:styleId="Border">
    <w:name w:val="Border"/>
    <w:basedOn w:val="Normal"/>
    <w:qFormat/>
    <w:rsid w:val="005D0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F1F"/>
    <w:rPr>
      <w:u w:val="single"/>
    </w:rPr>
  </w:style>
  <w:style w:type="character" w:customStyle="1" w:styleId="BoldandItalics">
    <w:name w:val="Bold and Italics"/>
    <w:qFormat/>
    <w:rsid w:val="005D0F1F"/>
    <w:rPr>
      <w:b/>
      <w:i/>
      <w:u w:val="none"/>
    </w:rPr>
  </w:style>
  <w:style w:type="paragraph" w:styleId="BalloonText">
    <w:name w:val="Balloon Text"/>
    <w:basedOn w:val="Normal"/>
    <w:link w:val="BalloonTextChar"/>
    <w:rsid w:val="005D0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F1F"/>
    <w:pPr>
      <w:spacing w:before="0" w:after="0"/>
    </w:pPr>
  </w:style>
  <w:style w:type="paragraph" w:customStyle="1" w:styleId="BodyTextBold">
    <w:name w:val="Body Text Bold"/>
    <w:basedOn w:val="BodyText"/>
    <w:qFormat/>
    <w:rsid w:val="005D0F1F"/>
    <w:rPr>
      <w:b/>
    </w:rPr>
  </w:style>
  <w:style w:type="character" w:styleId="Hyperlink">
    <w:name w:val="Hyperlink"/>
    <w:basedOn w:val="DefaultParagraphFont"/>
    <w:uiPriority w:val="99"/>
    <w:unhideWhenUsed/>
    <w:rsid w:val="00125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4360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HLTAHW017 Assess and support client's social and emotional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2023-01-11T23:51:00Z</dcterms:created>
  <dcterms:modified xsi:type="dcterms:W3CDTF">2023-01-11T23:51:00Z</dcterms:modified>
</cp:coreProperties>
</file>