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3AF" w:rsidP="003C33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HLTAHW016 Assess client’s physical wellbeing</w:t>
      </w:r>
      <w:r>
        <w:fldChar w:fldCharType="end"/>
      </w:r>
    </w:p>
    <w:p w:rsidR="003C33AF" w:rsidP="003C33AF">
      <w:pPr>
        <w:pStyle w:val="Version"/>
        <w:sectPr w:rsidSect="002826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26F8" w:rsidP="002826F8">
      <w:pPr>
        <w:pStyle w:val="SuperHeading"/>
      </w:pPr>
      <w:r w:rsidRPr="002826F8">
        <w:t>HLTAHW016 Assess client</w:t>
      </w:r>
      <w:r>
        <w:t>’</w:t>
      </w:r>
      <w:r w:rsidRPr="002826F8">
        <w:t>s physical wellbeing</w:t>
      </w:r>
    </w:p>
    <w:p w:rsidR="00000000" w:rsidRPr="002826F8" w:rsidP="002826F8">
      <w:pPr>
        <w:pStyle w:val="Heading1"/>
      </w:pPr>
      <w:bookmarkStart w:id="1" w:name="O_744771"/>
      <w:bookmarkEnd w:id="1"/>
      <w:r w:rsidRPr="002826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282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6F8" w:rsidP="002826F8">
            <w:pPr>
              <w:pStyle w:val="BodyText"/>
            </w:pPr>
            <w:r w:rsidRPr="002826F8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F8">
            <w:pPr>
              <w:pStyle w:val="BodyText"/>
              <w:rPr>
                <w:lang w:val="en-NZ"/>
              </w:rPr>
            </w:pPr>
            <w:r w:rsidRPr="002826F8">
              <w:rPr>
                <w:rStyle w:val="SpecialBold"/>
              </w:rPr>
              <w:t>Comments</w:t>
            </w:r>
          </w:p>
        </w:tc>
      </w:tr>
      <w:tr w:rsidTr="00282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F8">
            <w:pPr>
              <w:pStyle w:val="BodyText"/>
              <w:rPr>
                <w:lang w:val="en-NZ"/>
              </w:rPr>
            </w:pPr>
            <w:r w:rsidRPr="002826F8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6F8" w:rsidP="002826F8">
            <w:pPr>
              <w:pStyle w:val="BodyText"/>
            </w:pPr>
            <w:r w:rsidRPr="002826F8">
              <w:t>Updated:</w:t>
            </w:r>
          </w:p>
          <w:p w:rsidR="00000000" w:rsidRPr="002826F8" w:rsidP="002826F8">
            <w:pPr>
              <w:pStyle w:val="ListBullet"/>
            </w:pPr>
            <w:r w:rsidRPr="002826F8">
              <w:t>assessor requirements statement</w:t>
            </w:r>
          </w:p>
          <w:p w:rsidR="00000000" w:rsidRPr="002826F8" w:rsidP="002826F8">
            <w:pPr>
              <w:pStyle w:val="ListBullet"/>
            </w:pPr>
            <w:r w:rsidRPr="002826F8">
              <w:t>foundation skills lead in statement</w:t>
            </w:r>
          </w:p>
          <w:p w:rsidR="00000000" w:rsidRPr="002826F8" w:rsidP="002826F8">
            <w:pPr>
              <w:pStyle w:val="ListBullet"/>
            </w:pPr>
            <w:r w:rsidRPr="002826F8">
              <w:t>licensing statement</w:t>
            </w:r>
          </w:p>
          <w:p w:rsidR="00000000" w:rsidRPr="002826F8" w:rsidP="002826F8">
            <w:pPr>
              <w:pStyle w:val="ListBullet"/>
            </w:pPr>
            <w:r w:rsidRPr="002826F8">
              <w:t>modification history to reflect 2012 standards</w:t>
            </w:r>
          </w:p>
          <w:p w:rsidR="00000000" w:rsidP="002826F8">
            <w:pPr>
              <w:pStyle w:val="BodyText"/>
              <w:rPr>
                <w:lang w:val="en-NZ"/>
              </w:rPr>
            </w:pPr>
            <w:r w:rsidRPr="002826F8">
              <w:t>Equivalent outcome.</w:t>
            </w:r>
          </w:p>
        </w:tc>
      </w:tr>
      <w:tr w:rsidTr="00282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F8">
            <w:pPr>
              <w:pStyle w:val="BodyText"/>
              <w:rPr>
                <w:lang w:val="en-NZ"/>
              </w:rPr>
            </w:pPr>
            <w:r w:rsidRPr="002826F8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6F8" w:rsidP="002826F8">
            <w:pPr>
              <w:pStyle w:val="BodyText"/>
            </w:pPr>
            <w:r w:rsidRPr="002826F8">
              <w:t xml:space="preserve">This version was released in </w:t>
            </w:r>
            <w:r w:rsidRPr="002826F8">
              <w:rPr>
                <w:rStyle w:val="Emphasis"/>
              </w:rPr>
              <w:t>HLT Health Training Package release 1.0</w:t>
            </w:r>
            <w:r w:rsidRPr="002826F8">
              <w:t xml:space="preserve"> and meets the requirements of the 2012 Standards for Training Packages.</w:t>
            </w:r>
          </w:p>
          <w:p w:rsidR="00000000" w:rsidRPr="002826F8" w:rsidP="002826F8">
            <w:pPr>
              <w:pStyle w:val="BodyText"/>
            </w:pPr>
            <w:r w:rsidRPr="002826F8">
              <w:t>Significant changes to elements and performance criteria.</w:t>
            </w:r>
            <w:r w:rsidRPr="002826F8">
              <w:br/>
              <w:t>New evidence requirements for assessment, including volume and environment requirement</w:t>
            </w:r>
            <w:r w:rsidRPr="002826F8">
              <w:t>s</w:t>
            </w:r>
          </w:p>
        </w:tc>
      </w:tr>
    </w:tbl>
    <w:p w:rsidR="00000000" w:rsidRPr="002826F8" w:rsidP="002826F8">
      <w:pPr>
        <w:pStyle w:val="BodyText"/>
      </w:pPr>
    </w:p>
    <w:p w:rsidR="00000000" w:rsidRPr="002826F8" w:rsidP="002826F8">
      <w:pPr>
        <w:pStyle w:val="AllowPageBreak"/>
      </w:pPr>
    </w:p>
    <w:p w:rsidR="00000000" w:rsidRPr="002826F8" w:rsidP="002826F8">
      <w:pPr>
        <w:pStyle w:val="Heading1"/>
      </w:pPr>
      <w:bookmarkStart w:id="2" w:name="O_744770"/>
      <w:bookmarkEnd w:id="2"/>
      <w:r w:rsidRPr="002826F8">
        <w:t>Application</w:t>
      </w:r>
    </w:p>
    <w:p w:rsidR="00000000" w:rsidRPr="002826F8" w:rsidP="003C33AF">
      <w:pPr>
        <w:pStyle w:val="BodyText"/>
      </w:pPr>
      <w:r w:rsidRPr="002826F8">
        <w:t>This unit describes the skills and knowledge required to initiate, undertake and interpret findings from a range of clinical assessments, tests and procedures to determine the physical wellbeing of a client. Findings of the</w:t>
      </w:r>
      <w:r w:rsidRPr="002826F8">
        <w:t xml:space="preserve">se assessments will be used as the basis of a health care plan – the skills and knowledge to plan, implement and monitor a health care plan are detailed in HLTAHW018 Plan, implement and monitor health care plan in a primary health care context. </w:t>
      </w:r>
    </w:p>
    <w:p w:rsidR="00000000" w:rsidRPr="002826F8" w:rsidP="003C33AF">
      <w:pPr>
        <w:pStyle w:val="BodyText"/>
      </w:pPr>
      <w:r w:rsidRPr="002826F8">
        <w:t>This unit</w:t>
      </w:r>
      <w:r w:rsidRPr="002826F8">
        <w:t xml:space="preserve"> applies to those Aboriginal and/or Torres Strait Islander Health Workers providing a range of primary health care services to Aboriginal and/or Torres Strait Islander clients and communities. </w:t>
      </w:r>
    </w:p>
    <w:p w:rsidR="003C33AF" w:rsidRPr="003C33AF" w:rsidP="003C33AF">
      <w:pPr>
        <w:pStyle w:val="BodyText"/>
        <w:rPr>
          <w:i/>
        </w:rPr>
      </w:pPr>
      <w:r w:rsidRPr="003C33AF">
        <w:rPr>
          <w:rStyle w:val="Emphasis"/>
        </w:rPr>
        <w:t>The skills in this unit must be applied in accordance with Co</w:t>
      </w:r>
      <w:r w:rsidRPr="003C33AF">
        <w:rPr>
          <w:rStyle w:val="Emphasis"/>
        </w:rPr>
        <w:t>mmonwealth and State/Territory legislation, Australian/New Zealand standards and industry codes of practice</w:t>
      </w:r>
      <w:r w:rsidRPr="003C33AF">
        <w:rPr>
          <w:i/>
        </w:rPr>
        <w:t>.</w:t>
      </w:r>
    </w:p>
    <w:p w:rsidR="00000000" w:rsidRPr="002826F8" w:rsidP="002826F8">
      <w:pPr>
        <w:pStyle w:val="Heading1"/>
      </w:pPr>
      <w:bookmarkStart w:id="3" w:name="O_744769"/>
      <w:bookmarkEnd w:id="3"/>
      <w:r w:rsidRPr="002826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282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6F8" w:rsidP="002826F8">
            <w:pPr>
              <w:pStyle w:val="BodyText"/>
            </w:pPr>
            <w:r w:rsidRPr="002826F8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F8">
            <w:pPr>
              <w:pStyle w:val="BodyText"/>
              <w:rPr>
                <w:lang w:val="en-NZ"/>
              </w:rPr>
            </w:pPr>
            <w:r w:rsidRPr="002826F8">
              <w:rPr>
                <w:rStyle w:val="SpecialBold"/>
              </w:rPr>
              <w:t>PERFORMANCE CRITERIA</w:t>
            </w:r>
          </w:p>
        </w:tc>
      </w:tr>
      <w:tr w:rsidTr="00282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6F8" w:rsidP="002826F8">
            <w:pPr>
              <w:pStyle w:val="BodyText"/>
            </w:pPr>
            <w:r w:rsidRPr="002826F8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F8">
            <w:pPr>
              <w:pStyle w:val="BodyText"/>
              <w:rPr>
                <w:lang w:val="en-NZ"/>
              </w:rPr>
            </w:pPr>
            <w:r w:rsidRPr="002826F8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282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F8">
            <w:pPr>
              <w:pStyle w:val="BodyText"/>
              <w:rPr>
                <w:lang w:val="en-NZ"/>
              </w:rPr>
            </w:pPr>
            <w:r w:rsidRPr="002826F8">
              <w:t>1. Initiate health assessment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6F8" w:rsidP="002826F8">
            <w:pPr>
              <w:pStyle w:val="BodyText"/>
            </w:pPr>
            <w:r w:rsidRPr="002826F8">
              <w:t>1.1  Seek to establish trust with the client, through active promotion of and strict adherence to confidentiality</w:t>
            </w:r>
          </w:p>
          <w:p w:rsidR="00000000" w:rsidRPr="002826F8" w:rsidP="002826F8">
            <w:pPr>
              <w:pStyle w:val="BodyText"/>
            </w:pPr>
            <w:r w:rsidRPr="002826F8">
              <w:t>1.2  O</w:t>
            </w:r>
            <w:r w:rsidRPr="002826F8">
              <w:t xml:space="preserve">btain client’s history using effective, culturally appropriate and safe communication skills </w:t>
            </w:r>
          </w:p>
          <w:p w:rsidR="00000000" w:rsidRPr="002826F8" w:rsidP="002826F8">
            <w:pPr>
              <w:pStyle w:val="BodyText"/>
            </w:pPr>
            <w:r w:rsidRPr="002826F8">
              <w:t>1.3 Seek additional health-related information from the client’s family and/or carer(s) and relevant community members with the client’s consent</w:t>
            </w:r>
          </w:p>
          <w:p w:rsidR="00000000" w:rsidRPr="002826F8" w:rsidP="002826F8">
            <w:pPr>
              <w:pStyle w:val="BodyText"/>
            </w:pPr>
            <w:r w:rsidRPr="002826F8">
              <w:t>1.4 Consult relev</w:t>
            </w:r>
            <w:r w:rsidRPr="002826F8">
              <w:t xml:space="preserve">ant allied professionals and available documentation in relation to the health of the client </w:t>
            </w:r>
          </w:p>
          <w:p w:rsidR="00000000" w:rsidP="002826F8">
            <w:pPr>
              <w:pStyle w:val="BodyText"/>
              <w:rPr>
                <w:lang w:val="en-NZ"/>
              </w:rPr>
            </w:pPr>
            <w:r w:rsidRPr="002826F8">
              <w:t>1.5 Document all information about the client in accordance with organisational procedures and policies</w:t>
            </w:r>
          </w:p>
        </w:tc>
      </w:tr>
      <w:tr w:rsidTr="00282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F8">
            <w:pPr>
              <w:pStyle w:val="BodyText"/>
              <w:rPr>
                <w:lang w:val="en-NZ"/>
              </w:rPr>
            </w:pPr>
          </w:p>
        </w:tc>
      </w:tr>
      <w:tr w:rsidTr="00282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F8">
            <w:pPr>
              <w:pStyle w:val="BodyText"/>
              <w:rPr>
                <w:lang w:val="en-NZ"/>
              </w:rPr>
            </w:pPr>
            <w:r w:rsidRPr="002826F8">
              <w:t>2. Assess client’s physical health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6F8" w:rsidP="002826F8">
            <w:pPr>
              <w:pStyle w:val="BodyText"/>
            </w:pPr>
            <w:r w:rsidRPr="002826F8">
              <w:t>2.1 Explain the pro</w:t>
            </w:r>
            <w:r w:rsidRPr="002826F8">
              <w:t>cess and rationale of each examination and test to the client</w:t>
            </w:r>
          </w:p>
          <w:p w:rsidR="00000000" w:rsidRPr="002826F8" w:rsidP="002826F8">
            <w:pPr>
              <w:pStyle w:val="BodyText"/>
            </w:pPr>
            <w:r w:rsidRPr="002826F8">
              <w:t>2.2 Perform physical and clinical assessments in line with organisational policies and procedures and with respect for community values, beliefs and gender roles</w:t>
            </w:r>
          </w:p>
          <w:p w:rsidR="00000000" w:rsidRPr="002826F8" w:rsidP="002826F8">
            <w:pPr>
              <w:pStyle w:val="BodyText"/>
            </w:pPr>
            <w:r w:rsidRPr="002826F8">
              <w:t>2.3 Measure vital signs and iden</w:t>
            </w:r>
            <w:r w:rsidRPr="002826F8">
              <w:t>tify significant variation from normal ranges and refer to senior staff member as required</w:t>
            </w:r>
          </w:p>
          <w:p w:rsidR="00000000" w:rsidRPr="002826F8" w:rsidP="002826F8">
            <w:pPr>
              <w:pStyle w:val="BodyText"/>
            </w:pPr>
            <w:r w:rsidRPr="002826F8">
              <w:t>2.4 Use correct procedures and take precautions to collect and send specimens for pathology testing</w:t>
            </w:r>
          </w:p>
          <w:p w:rsidR="00000000" w:rsidRPr="002826F8" w:rsidP="002826F8">
            <w:pPr>
              <w:pStyle w:val="BodyText"/>
            </w:pPr>
            <w:r w:rsidRPr="002826F8">
              <w:t xml:space="preserve">2.5 Accurately record all outcomes of assessments in accordance with organisational procedures and policies </w:t>
            </w:r>
          </w:p>
          <w:p w:rsidR="00000000" w:rsidP="002826F8">
            <w:pPr>
              <w:pStyle w:val="BodyText"/>
              <w:rPr>
                <w:lang w:val="en-NZ"/>
              </w:rPr>
            </w:pPr>
            <w:r w:rsidRPr="002826F8">
              <w:t>2.6 Identify non-clinical factors potentially responsible for significant variations from normal ranges and make repeat assessments</w:t>
            </w:r>
          </w:p>
        </w:tc>
      </w:tr>
      <w:tr w:rsidTr="00282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F8">
            <w:pPr>
              <w:pStyle w:val="BodyText"/>
              <w:rPr>
                <w:lang w:val="en-NZ"/>
              </w:rPr>
            </w:pPr>
          </w:p>
        </w:tc>
      </w:tr>
      <w:tr w:rsidTr="00282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F8">
            <w:pPr>
              <w:pStyle w:val="BodyText"/>
              <w:rPr>
                <w:lang w:val="en-NZ"/>
              </w:rPr>
            </w:pPr>
            <w:r w:rsidRPr="002826F8">
              <w:t>3. Interpre</w:t>
            </w:r>
            <w:r w:rsidRPr="002826F8">
              <w:t>t and confirm health assessment findings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6F8" w:rsidP="002826F8">
            <w:pPr>
              <w:pStyle w:val="BodyText"/>
            </w:pPr>
            <w:r w:rsidRPr="002826F8">
              <w:t xml:space="preserve">3.1 Accurately identify a range of signs and symptoms of health conditions </w:t>
            </w:r>
          </w:p>
          <w:p w:rsidR="00000000" w:rsidRPr="002826F8" w:rsidP="002826F8">
            <w:pPr>
              <w:pStyle w:val="BodyText"/>
            </w:pPr>
            <w:r w:rsidRPr="002826F8">
              <w:t>3.2 Recognise signs and symptoms of potentially serious underlying conditions and refer to senior health staff for advice</w:t>
            </w:r>
          </w:p>
          <w:p w:rsidR="00000000" w:rsidRPr="002826F8" w:rsidP="002826F8">
            <w:pPr>
              <w:pStyle w:val="BodyText"/>
            </w:pPr>
            <w:r w:rsidRPr="002826F8">
              <w:t>3.3 Interpret the</w:t>
            </w:r>
            <w:r w:rsidRPr="002826F8">
              <w:t xml:space="preserve"> significance of health assessment findings in the context of the holistic health of the client</w:t>
            </w:r>
          </w:p>
          <w:p w:rsidR="00000000" w:rsidRPr="002826F8" w:rsidP="002826F8">
            <w:pPr>
              <w:pStyle w:val="BodyText"/>
            </w:pPr>
            <w:r w:rsidRPr="002826F8">
              <w:t xml:space="preserve">3.4Identify any significant variations from normal range </w:t>
            </w:r>
            <w:r w:rsidRPr="002826F8">
              <w:t xml:space="preserve">on the basis of health assessment data </w:t>
            </w:r>
          </w:p>
          <w:p w:rsidR="00000000" w:rsidRPr="002826F8" w:rsidP="002826F8">
            <w:pPr>
              <w:pStyle w:val="BodyText"/>
            </w:pPr>
            <w:r w:rsidRPr="002826F8">
              <w:t>3.5 Consult other team members to confirm interpretations and c</w:t>
            </w:r>
            <w:r w:rsidRPr="002826F8">
              <w:t>larify implications and significance of findings</w:t>
            </w:r>
          </w:p>
          <w:p w:rsidR="00000000" w:rsidRPr="002826F8" w:rsidP="002826F8">
            <w:pPr>
              <w:pStyle w:val="BodyText"/>
            </w:pPr>
            <w:r w:rsidRPr="002826F8">
              <w:t>3.6 Seek assistance when findings are unclear or outside limits of own authority</w:t>
            </w:r>
          </w:p>
          <w:p w:rsidR="00000000" w:rsidRPr="002826F8" w:rsidP="002826F8">
            <w:pPr>
              <w:pStyle w:val="BodyText"/>
            </w:pPr>
            <w:r w:rsidRPr="002826F8">
              <w:t>3.7 Report notifiable diseases identified to supervisor and/or an appropriate authority, in line with jurisdictional requireme</w:t>
            </w:r>
            <w:r w:rsidRPr="002826F8">
              <w:t>nts</w:t>
            </w:r>
          </w:p>
          <w:p w:rsidR="00000000" w:rsidRPr="002826F8" w:rsidP="002826F8">
            <w:pPr>
              <w:pStyle w:val="BodyText"/>
            </w:pPr>
            <w:r w:rsidRPr="002826F8">
              <w:t>3.8 Initiate action in relation to any issues requiring mandatory reporting according to procedural and legislative requirements</w:t>
            </w:r>
          </w:p>
          <w:p w:rsidR="00000000" w:rsidP="002826F8">
            <w:pPr>
              <w:pStyle w:val="BodyText"/>
              <w:rPr>
                <w:lang w:val="en-NZ"/>
              </w:rPr>
            </w:pPr>
            <w:r w:rsidRPr="002826F8">
              <w:t xml:space="preserve">3.9 Accurately document client history and examination findings in client’s file </w:t>
            </w:r>
          </w:p>
        </w:tc>
      </w:tr>
      <w:tr w:rsidTr="00282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F8">
            <w:pPr>
              <w:pStyle w:val="BodyText"/>
              <w:rPr>
                <w:lang w:val="en-NZ"/>
              </w:rPr>
            </w:pPr>
          </w:p>
        </w:tc>
      </w:tr>
      <w:tr w:rsidTr="00282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F8">
            <w:pPr>
              <w:pStyle w:val="BodyText"/>
              <w:rPr>
                <w:lang w:val="en-NZ"/>
              </w:rPr>
            </w:pPr>
            <w:r w:rsidRPr="002826F8">
              <w:t>4. Summarise and present findings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6F8" w:rsidP="002826F8">
            <w:pPr>
              <w:pStyle w:val="BodyText"/>
            </w:pPr>
            <w:r w:rsidRPr="002826F8">
              <w:t>4.1</w:t>
            </w:r>
            <w:r w:rsidRPr="002826F8">
              <w:t xml:space="preserve"> Provide client with information about findings of physical examination</w:t>
            </w:r>
          </w:p>
          <w:p w:rsidR="00000000" w:rsidRPr="002826F8" w:rsidP="002826F8">
            <w:pPr>
              <w:pStyle w:val="BodyText"/>
            </w:pPr>
            <w:r w:rsidRPr="002826F8">
              <w:t>4.2 Check client understanding of information through appropriate questioning</w:t>
            </w:r>
          </w:p>
          <w:p w:rsidR="00000000" w:rsidRPr="002826F8" w:rsidP="002826F8">
            <w:pPr>
              <w:pStyle w:val="BodyText"/>
            </w:pPr>
            <w:r w:rsidRPr="002826F8">
              <w:t>4.3 Provide client with information relevant to promoting and maintaining their health in a way they readily understand</w:t>
            </w:r>
          </w:p>
          <w:p w:rsidR="00000000" w:rsidRPr="002826F8" w:rsidP="002826F8">
            <w:pPr>
              <w:pStyle w:val="BodyText"/>
            </w:pPr>
            <w:r w:rsidRPr="002826F8">
              <w:t>4.4 Support client to take a self-care approach to health in line with individual needs and organisational and community requirements</w:t>
            </w:r>
          </w:p>
          <w:p w:rsidR="00000000" w:rsidRPr="002826F8" w:rsidP="002826F8">
            <w:pPr>
              <w:pStyle w:val="BodyText"/>
            </w:pPr>
            <w:r w:rsidRPr="002826F8">
              <w:t>4.</w:t>
            </w:r>
            <w:r w:rsidRPr="002826F8">
              <w:t>5 Document and refer as necessary all discussions with client and/or significant others in client file according to organisational procedures and policies</w:t>
            </w:r>
          </w:p>
        </w:tc>
      </w:tr>
    </w:tbl>
    <w:p w:rsidR="00000000" w:rsidRPr="002826F8" w:rsidP="002826F8">
      <w:pPr>
        <w:pStyle w:val="BodyText"/>
      </w:pPr>
    </w:p>
    <w:p w:rsidR="00000000" w:rsidRPr="002826F8" w:rsidP="002826F8">
      <w:pPr>
        <w:pStyle w:val="AllowPageBreak"/>
      </w:pPr>
    </w:p>
    <w:p w:rsidR="00000000" w:rsidRPr="002826F8" w:rsidP="002826F8">
      <w:pPr>
        <w:pStyle w:val="Heading1"/>
      </w:pPr>
      <w:bookmarkStart w:id="4" w:name="O_744768"/>
      <w:bookmarkEnd w:id="4"/>
      <w:r w:rsidRPr="002826F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7794"/>
      </w:tblGrid>
      <w:tr w:rsidTr="00282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F8">
            <w:pPr>
              <w:pStyle w:val="BodyText"/>
              <w:rPr>
                <w:lang w:val="en-NZ"/>
              </w:rPr>
            </w:pPr>
            <w:r w:rsidRPr="002826F8">
              <w:rPr>
                <w:rStyle w:val="Emphasis"/>
              </w:rPr>
              <w:t xml:space="preserve">The Foundation Skills describe those required skills (language, </w:t>
            </w:r>
            <w:r w:rsidRPr="002826F8">
              <w:rPr>
                <w:rStyle w:val="Emphasis"/>
              </w:rPr>
              <w:t>literacy, numeracy and employment skills) that are essential to performance.</w:t>
            </w:r>
          </w:p>
        </w:tc>
      </w:tr>
      <w:tr w:rsidTr="00282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F8">
            <w:pPr>
              <w:pStyle w:val="BodyText"/>
              <w:rPr>
                <w:lang w:val="en-NZ"/>
              </w:rPr>
            </w:pPr>
            <w:r w:rsidRPr="002826F8">
              <w:t>Numeracy</w:t>
            </w:r>
          </w:p>
        </w:tc>
        <w:tc>
          <w:tcPr>
            <w:tcW w:w="7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6F8" w:rsidP="002826F8">
            <w:pPr>
              <w:pStyle w:val="ListBullet"/>
            </w:pPr>
            <w:r w:rsidRPr="002826F8">
              <w:t>in order to use and interpret readings of medical equipment including haemoglobinometer, tape measure, sphygmomanometer, scales, thermometers, glucometer, peak expirat</w:t>
            </w:r>
            <w:r w:rsidRPr="002826F8">
              <w:t>ory flow rate meters</w:t>
            </w:r>
          </w:p>
          <w:p w:rsidR="00000000" w:rsidP="002826F8">
            <w:pPr>
              <w:pStyle w:val="ListBullet"/>
              <w:rPr>
                <w:lang w:val="en-NZ"/>
              </w:rPr>
            </w:pPr>
            <w:r w:rsidRPr="002826F8">
              <w:t>in order to measure vital signs, including temperature, pulse, blood pressure and respiratory rate</w:t>
            </w:r>
          </w:p>
        </w:tc>
      </w:tr>
      <w:tr w:rsidTr="002826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F8">
            <w:pPr>
              <w:pStyle w:val="BodyText"/>
              <w:rPr>
                <w:lang w:val="en-NZ"/>
              </w:rPr>
            </w:pPr>
            <w:r w:rsidRPr="002826F8">
              <w:t>Reading</w:t>
            </w:r>
          </w:p>
        </w:tc>
        <w:tc>
          <w:tcPr>
            <w:tcW w:w="7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6F8" w:rsidP="002826F8">
            <w:pPr>
              <w:pStyle w:val="ListBullet"/>
            </w:pPr>
            <w:r w:rsidRPr="002826F8">
              <w:t xml:space="preserve">to interpret various pieces of written information regarding the client’s health, </w:t>
            </w:r>
            <w:r w:rsidRPr="002826F8">
              <w:t>including referrals, test outcomes and reports</w:t>
            </w:r>
          </w:p>
        </w:tc>
      </w:tr>
    </w:tbl>
    <w:p w:rsidR="00000000" w:rsidRPr="002826F8" w:rsidP="003C33AF">
      <w:pPr>
        <w:pStyle w:val="BodyText"/>
      </w:pPr>
      <w:r w:rsidRPr="002826F8">
        <w:t>Other foundation skills essential to performance are explicit in the performance criteria of the unit.</w:t>
      </w:r>
    </w:p>
    <w:p w:rsidR="00000000" w:rsidRPr="002826F8" w:rsidP="002826F8">
      <w:pPr>
        <w:pStyle w:val="Heading1"/>
      </w:pPr>
      <w:bookmarkStart w:id="5" w:name="O_744767"/>
      <w:bookmarkEnd w:id="5"/>
      <w:r w:rsidRPr="002826F8">
        <w:t>Unit Mapping Information</w:t>
      </w:r>
    </w:p>
    <w:p w:rsidR="003C33AF" w:rsidP="003C33AF">
      <w:pPr>
        <w:pStyle w:val="BodyText"/>
      </w:pPr>
      <w:r w:rsidRPr="002826F8">
        <w:t>No equivalent unit.</w:t>
      </w:r>
    </w:p>
    <w:p w:rsidR="00000000" w:rsidRPr="002826F8" w:rsidP="002826F8">
      <w:pPr>
        <w:pStyle w:val="Heading1"/>
      </w:pPr>
      <w:bookmarkStart w:id="6" w:name="O_744772"/>
      <w:bookmarkEnd w:id="6"/>
      <w:r w:rsidRPr="002826F8">
        <w:t>Links</w:t>
      </w:r>
    </w:p>
    <w:p w:rsidR="00000000" w:rsidRPr="002826F8" w:rsidP="003C33AF">
      <w:pPr>
        <w:pStyle w:val="BodyText"/>
      </w:pPr>
      <w:r w:rsidRPr="002826F8">
        <w:t>Companion Volume im</w:t>
      </w:r>
      <w:r w:rsidRPr="002826F8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E0EF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826F8" w:rsidP="002826F8"/>
    <w:sectPr w:rsidSect="002826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F8" w:rsidRPr="003C33AF" w:rsidP="003C33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AF" w:rsidP="002826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33AF" w:rsidP="002826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C33AF" w:rsidP="002826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26F8" w:rsidRPr="003C33AF" w:rsidP="003C33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AF" w:rsidRPr="002D2AF8" w:rsidP="002826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HLTAHW016 Assess client's physical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3C33AF" w:rsidP="002826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7A54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C0E5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6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6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6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6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6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6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6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6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6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6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6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6F8"/>
  </w:style>
  <w:style w:type="character" w:customStyle="1" w:styleId="Heading1Char">
    <w:name w:val="Heading 1 Char"/>
    <w:basedOn w:val="DefaultParagraphFont"/>
    <w:link w:val="Heading1"/>
    <w:rsid w:val="002826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6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6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26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26F8"/>
    <w:rPr>
      <w:b/>
      <w:spacing w:val="0"/>
    </w:rPr>
  </w:style>
  <w:style w:type="character" w:styleId="Emphasis">
    <w:name w:val="Emphasis"/>
    <w:basedOn w:val="DefaultParagraphFont"/>
    <w:qFormat/>
    <w:rsid w:val="002826F8"/>
    <w:rPr>
      <w:i/>
    </w:rPr>
  </w:style>
  <w:style w:type="paragraph" w:customStyle="1" w:styleId="SuperHeading">
    <w:name w:val="SuperHeading"/>
    <w:basedOn w:val="Normal"/>
    <w:rsid w:val="002826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26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26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6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6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6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6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6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6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6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6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6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6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6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6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6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26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26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26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6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6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26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26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6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6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6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6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6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6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6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6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26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6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6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6F8"/>
  </w:style>
  <w:style w:type="paragraph" w:styleId="TableofFigures">
    <w:name w:val="table of figures"/>
    <w:basedOn w:val="Normal"/>
    <w:next w:val="Normal"/>
    <w:semiHidden/>
    <w:rsid w:val="002826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6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26F8"/>
    <w:rPr>
      <w:rFonts w:ascii="Wingdings" w:hAnsi="Wingdings"/>
    </w:rPr>
  </w:style>
  <w:style w:type="paragraph" w:customStyle="1" w:styleId="TableHeading">
    <w:name w:val="Table Heading"/>
    <w:basedOn w:val="HeadingBase"/>
    <w:rsid w:val="002826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6F8"/>
    <w:rPr>
      <w:color w:val="0033CC"/>
      <w:u w:val="none"/>
    </w:rPr>
  </w:style>
  <w:style w:type="paragraph" w:customStyle="1" w:styleId="BodyTextRight">
    <w:name w:val="Body Text Right"/>
    <w:basedOn w:val="BodyText"/>
    <w:rsid w:val="002826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6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6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6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6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6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6F8"/>
    <w:rPr>
      <w:sz w:val="32"/>
    </w:rPr>
  </w:style>
  <w:style w:type="paragraph" w:customStyle="1" w:styleId="HeadingProcedure">
    <w:name w:val="Heading Procedure"/>
    <w:basedOn w:val="HeadingBase"/>
    <w:next w:val="Normal"/>
    <w:rsid w:val="002826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6F8"/>
    <w:pPr>
      <w:spacing w:before="60" w:after="60"/>
    </w:pPr>
  </w:style>
  <w:style w:type="paragraph" w:styleId="ListContinue">
    <w:name w:val="List Continue"/>
    <w:basedOn w:val="List"/>
    <w:rsid w:val="002826F8"/>
    <w:pPr>
      <w:ind w:firstLine="0"/>
    </w:pPr>
  </w:style>
  <w:style w:type="paragraph" w:customStyle="1" w:styleId="ListNote">
    <w:name w:val="List Note"/>
    <w:basedOn w:val="List"/>
    <w:rsid w:val="002826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6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6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6F8"/>
    <w:rPr>
      <w:rFonts w:ascii="Courier New" w:hAnsi="Courier New"/>
    </w:rPr>
  </w:style>
  <w:style w:type="paragraph" w:customStyle="1" w:styleId="NoteBullet">
    <w:name w:val="Note Bullet"/>
    <w:basedOn w:val="Note"/>
    <w:rsid w:val="002826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6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6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6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6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26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6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6F8"/>
    <w:rPr>
      <w:b/>
      <w:smallCaps/>
    </w:rPr>
  </w:style>
  <w:style w:type="paragraph" w:customStyle="1" w:styleId="TableListNumber">
    <w:name w:val="Table List Number"/>
    <w:basedOn w:val="ListNumber"/>
    <w:rsid w:val="002826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6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6F8"/>
    <w:pPr>
      <w:numPr>
        <w:numId w:val="8"/>
      </w:numPr>
    </w:pPr>
  </w:style>
  <w:style w:type="paragraph" w:customStyle="1" w:styleId="ListAlpha2">
    <w:name w:val="List Alpha 2"/>
    <w:basedOn w:val="List2"/>
    <w:rsid w:val="002826F8"/>
    <w:pPr>
      <w:numPr>
        <w:numId w:val="7"/>
      </w:numPr>
    </w:pPr>
  </w:style>
  <w:style w:type="paragraph" w:styleId="List2">
    <w:name w:val="List 2"/>
    <w:basedOn w:val="BodyText"/>
    <w:rsid w:val="002826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6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6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6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6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6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26F8"/>
    <w:pPr>
      <w:numPr>
        <w:numId w:val="3"/>
      </w:numPr>
    </w:pPr>
  </w:style>
  <w:style w:type="paragraph" w:styleId="ListContinue2">
    <w:name w:val="List Continue 2"/>
    <w:basedOn w:val="List2"/>
    <w:rsid w:val="002826F8"/>
    <w:pPr>
      <w:ind w:firstLine="0"/>
    </w:pPr>
  </w:style>
  <w:style w:type="paragraph" w:styleId="ListContinue3">
    <w:name w:val="List Continue 3"/>
    <w:basedOn w:val="List3"/>
    <w:rsid w:val="002826F8"/>
    <w:pPr>
      <w:ind w:left="1021" w:firstLine="0"/>
    </w:pPr>
  </w:style>
  <w:style w:type="paragraph" w:styleId="ListContinue4">
    <w:name w:val="List Continue 4"/>
    <w:basedOn w:val="List4"/>
    <w:rsid w:val="002826F8"/>
    <w:pPr>
      <w:ind w:firstLine="0"/>
    </w:pPr>
  </w:style>
  <w:style w:type="paragraph" w:styleId="ListContinue5">
    <w:name w:val="List Continue 5"/>
    <w:basedOn w:val="List5"/>
    <w:rsid w:val="002826F8"/>
    <w:pPr>
      <w:ind w:firstLine="0"/>
    </w:pPr>
  </w:style>
  <w:style w:type="paragraph" w:styleId="ListNumber3">
    <w:name w:val="List Number 3"/>
    <w:basedOn w:val="List3"/>
    <w:rsid w:val="002826F8"/>
    <w:pPr>
      <w:numPr>
        <w:numId w:val="4"/>
      </w:numPr>
    </w:pPr>
  </w:style>
  <w:style w:type="paragraph" w:styleId="ListNumber4">
    <w:name w:val="List Number 4"/>
    <w:basedOn w:val="List4"/>
    <w:rsid w:val="002826F8"/>
    <w:pPr>
      <w:numPr>
        <w:numId w:val="5"/>
      </w:numPr>
    </w:pPr>
  </w:style>
  <w:style w:type="paragraph" w:styleId="ListNumber5">
    <w:name w:val="List Number 5"/>
    <w:basedOn w:val="List5"/>
    <w:rsid w:val="002826F8"/>
    <w:pPr>
      <w:numPr>
        <w:numId w:val="6"/>
      </w:numPr>
    </w:pPr>
  </w:style>
  <w:style w:type="paragraph" w:styleId="BlockText">
    <w:name w:val="Block Text"/>
    <w:basedOn w:val="Normal"/>
    <w:rsid w:val="002826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6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6F8"/>
    <w:rPr>
      <w:sz w:val="16"/>
      <w:vertAlign w:val="superscript"/>
    </w:rPr>
  </w:style>
  <w:style w:type="character" w:customStyle="1" w:styleId="Symbols">
    <w:name w:val="Symbols"/>
    <w:basedOn w:val="DefaultParagraphFont"/>
    <w:rsid w:val="002826F8"/>
    <w:rPr>
      <w:rFonts w:ascii="Symbol" w:hAnsi="Symbol"/>
    </w:rPr>
  </w:style>
  <w:style w:type="character" w:customStyle="1" w:styleId="MenuOptions">
    <w:name w:val="Menu Options"/>
    <w:basedOn w:val="DefaultParagraphFont"/>
    <w:rsid w:val="002826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6F8"/>
    <w:rPr>
      <w:b/>
    </w:rPr>
  </w:style>
  <w:style w:type="character" w:customStyle="1" w:styleId="Underlined">
    <w:name w:val="Underlined"/>
    <w:basedOn w:val="DefaultParagraphFont"/>
    <w:rsid w:val="002826F8"/>
    <w:rPr>
      <w:u w:val="single"/>
    </w:rPr>
  </w:style>
  <w:style w:type="paragraph" w:customStyle="1" w:styleId="TableBodyTextRight">
    <w:name w:val="Table Body Text Right"/>
    <w:basedOn w:val="TableBodyText"/>
    <w:rsid w:val="002826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6F8"/>
    <w:rPr>
      <w:sz w:val="18"/>
    </w:rPr>
  </w:style>
  <w:style w:type="paragraph" w:customStyle="1" w:styleId="BodySmallRight">
    <w:name w:val="Body Small Right"/>
    <w:basedOn w:val="BodyTextRight"/>
    <w:rsid w:val="002826F8"/>
    <w:rPr>
      <w:sz w:val="18"/>
      <w:szCs w:val="18"/>
    </w:rPr>
  </w:style>
  <w:style w:type="paragraph" w:customStyle="1" w:styleId="MarginEdition">
    <w:name w:val="Margin Edition"/>
    <w:basedOn w:val="MarginNote"/>
    <w:rsid w:val="002826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6F8"/>
    <w:rPr>
      <w:sz w:val="2"/>
      <w:szCs w:val="2"/>
    </w:rPr>
  </w:style>
  <w:style w:type="character" w:customStyle="1" w:styleId="Small">
    <w:name w:val="Small"/>
    <w:basedOn w:val="DefaultParagraphFont"/>
    <w:rsid w:val="002826F8"/>
    <w:rPr>
      <w:sz w:val="16"/>
    </w:rPr>
  </w:style>
  <w:style w:type="paragraph" w:customStyle="1" w:styleId="WideTable">
    <w:name w:val="Wide Table"/>
    <w:basedOn w:val="Normal"/>
    <w:rsid w:val="002826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6F8"/>
  </w:style>
  <w:style w:type="paragraph" w:styleId="Quote">
    <w:name w:val="Quote"/>
    <w:basedOn w:val="Heading1"/>
    <w:link w:val="QuoteChar"/>
    <w:qFormat/>
    <w:rsid w:val="002826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6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6F8"/>
    <w:pPr>
      <w:pageBreakBefore/>
    </w:pPr>
  </w:style>
  <w:style w:type="paragraph" w:customStyle="1" w:styleId="Border">
    <w:name w:val="Border"/>
    <w:basedOn w:val="Normal"/>
    <w:qFormat/>
    <w:rsid w:val="002826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6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6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6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6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6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6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6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6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6F8"/>
    <w:rPr>
      <w:u w:val="single"/>
    </w:rPr>
  </w:style>
  <w:style w:type="character" w:customStyle="1" w:styleId="BoldandItalics">
    <w:name w:val="Bold and Italics"/>
    <w:qFormat/>
    <w:rsid w:val="002826F8"/>
    <w:rPr>
      <w:b/>
      <w:i/>
      <w:u w:val="none"/>
    </w:rPr>
  </w:style>
  <w:style w:type="paragraph" w:styleId="BalloonText">
    <w:name w:val="Balloon Text"/>
    <w:basedOn w:val="Normal"/>
    <w:link w:val="BalloonTextChar"/>
    <w:rsid w:val="002826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6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6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6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6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6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26F8"/>
    <w:pPr>
      <w:spacing w:before="0" w:after="0"/>
    </w:pPr>
  </w:style>
  <w:style w:type="paragraph" w:customStyle="1" w:styleId="BodyTextBold">
    <w:name w:val="Body Text Bold"/>
    <w:basedOn w:val="BodyText"/>
    <w:qFormat/>
    <w:rsid w:val="002826F8"/>
    <w:rPr>
      <w:b/>
    </w:rPr>
  </w:style>
  <w:style w:type="character" w:styleId="Hyperlink">
    <w:name w:val="Hyperlink"/>
    <w:basedOn w:val="DefaultParagraphFont"/>
    <w:uiPriority w:val="99"/>
    <w:unhideWhenUsed/>
    <w:rsid w:val="003C33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4917</Characters>
  <Application>Microsoft Office Word</Application>
  <DocSecurity>0</DocSecurity>
  <Lines>149</Lines>
  <Paragraphs>79</Paragraphs>
  <ScaleCrop>false</ScaleCrop>
  <Company>Author-it Software Corporation Ltd.</Company>
  <LinksUpToDate>false</LinksUpToDate>
  <CharactersWithSpaces>5619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HLTAHW016 Assess client's physical wellbeing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2022-11-24T13:45:00Z</dcterms:created>
  <dcterms:modified xsi:type="dcterms:W3CDTF">2022-11-24T13:45:00Z</dcterms:modified>
</cp:coreProperties>
</file>