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DED" w:rsidP="00C42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HLTAHW014 Work with Elders in Aboriginal and/or Torres Strait Islander communities</w:t>
      </w:r>
      <w:r>
        <w:fldChar w:fldCharType="end"/>
      </w:r>
    </w:p>
    <w:p w:rsidR="00C42DED" w:rsidP="00C42DED">
      <w:pPr>
        <w:pStyle w:val="Version"/>
        <w:sectPr w:rsidSect="00F83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39C9" w:rsidP="00F839C9">
      <w:pPr>
        <w:pStyle w:val="SuperHeading"/>
      </w:pPr>
      <w:r w:rsidRPr="00F839C9">
        <w:t>HLTAHW014 Work with Elders in Aboriginal and/or Torres Strait Islander communities</w:t>
      </w:r>
    </w:p>
    <w:p w:rsidR="00000000" w:rsidRPr="00F839C9" w:rsidP="00F839C9">
      <w:pPr>
        <w:pStyle w:val="Heading1"/>
      </w:pPr>
      <w:bookmarkStart w:id="1" w:name="O_744368"/>
      <w:bookmarkEnd w:id="1"/>
      <w:r w:rsidRPr="00F839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rPr>
                <w:rStyle w:val="SpecialBold"/>
              </w:rPr>
              <w:t>Comments</w:t>
            </w: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t>Updated:</w:t>
            </w:r>
          </w:p>
          <w:p w:rsidR="00000000" w:rsidRPr="00F839C9" w:rsidP="00F839C9">
            <w:pPr>
              <w:pStyle w:val="ListBullet"/>
            </w:pPr>
            <w:r w:rsidRPr="00F839C9">
              <w:t>assessor requirements statement</w:t>
            </w:r>
          </w:p>
          <w:p w:rsidR="00000000" w:rsidRPr="00F839C9" w:rsidP="00F839C9">
            <w:pPr>
              <w:pStyle w:val="ListBullet"/>
            </w:pPr>
            <w:r w:rsidRPr="00F839C9">
              <w:t>foundation skills lead in statement</w:t>
            </w:r>
          </w:p>
          <w:p w:rsidR="00000000" w:rsidRPr="00F839C9" w:rsidP="00F839C9">
            <w:pPr>
              <w:pStyle w:val="ListBullet"/>
            </w:pPr>
            <w:r w:rsidRPr="00F839C9">
              <w:t>licensing statement</w:t>
            </w:r>
          </w:p>
          <w:p w:rsidR="00000000" w:rsidRPr="00F839C9" w:rsidP="00F839C9">
            <w:pPr>
              <w:pStyle w:val="ListBullet"/>
            </w:pPr>
            <w:r w:rsidRPr="00F839C9">
              <w:t>modification history to reflect 2012 standards</w:t>
            </w:r>
          </w:p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>Equivalent outcome.</w:t>
            </w: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t xml:space="preserve">This version was released in </w:t>
            </w:r>
            <w:r w:rsidRPr="00F839C9">
              <w:rPr>
                <w:rStyle w:val="Emphasis"/>
              </w:rPr>
              <w:t>HLT Health Training Package release 1.0</w:t>
            </w:r>
            <w:r w:rsidRPr="00F839C9">
              <w:t xml:space="preserve"> and meets the requirements of the 2012 Standards for Training Packages.</w:t>
            </w:r>
          </w:p>
        </w:tc>
      </w:tr>
    </w:tbl>
    <w:p w:rsidR="00000000" w:rsidRPr="00F839C9" w:rsidP="00F839C9">
      <w:pPr>
        <w:pStyle w:val="BodyText"/>
      </w:pPr>
    </w:p>
    <w:p w:rsidR="00000000" w:rsidRPr="00F839C9" w:rsidP="00F839C9">
      <w:pPr>
        <w:pStyle w:val="AllowPageBreak"/>
      </w:pPr>
    </w:p>
    <w:p w:rsidR="00000000" w:rsidRPr="00F839C9" w:rsidP="00F839C9">
      <w:pPr>
        <w:pStyle w:val="Heading1"/>
      </w:pPr>
      <w:bookmarkStart w:id="2" w:name="O_744367"/>
      <w:bookmarkEnd w:id="2"/>
      <w:r w:rsidRPr="00F839C9">
        <w:t>Application</w:t>
      </w:r>
    </w:p>
    <w:p w:rsidR="00000000" w:rsidRPr="00F839C9" w:rsidP="00C42DED">
      <w:pPr>
        <w:pStyle w:val="BodyText"/>
      </w:pPr>
      <w:r w:rsidRPr="00F839C9">
        <w:t>This unit describes the required skills and knowledge required by Aboriginal and/or Torres Strait Islander Health Workers to support the health of Elders in Aboriginal and/or Torres Strait Islander communities. Support may be provided to Elders living at h</w:t>
      </w:r>
      <w:r w:rsidRPr="00F839C9">
        <w:t>ome, in residential aged-care facilities, or in community organisations providing health care specifically for the Aboriginal and/or Torres Strait Islander community.</w:t>
      </w:r>
    </w:p>
    <w:p w:rsidR="00000000" w:rsidRPr="00F839C9" w:rsidP="00C42DED">
      <w:pPr>
        <w:pStyle w:val="BodyText"/>
      </w:pPr>
      <w:r w:rsidRPr="00F839C9">
        <w:t xml:space="preserve">This unit applies to Aboriginal and/or Torres Strait Islander Health Workers working as </w:t>
      </w:r>
      <w:r w:rsidRPr="00F839C9">
        <w:t xml:space="preserve">part, and under the supervision, of a multidisciplinary primary health care team to provide a range of primary health care services to Aboriginal and/or Torres Strait Islander clients and communities. </w:t>
      </w:r>
    </w:p>
    <w:p w:rsidR="00C42DED" w:rsidRPr="00C42DED" w:rsidP="00C42DED">
      <w:pPr>
        <w:pStyle w:val="BodyText"/>
        <w:rPr>
          <w:i/>
        </w:rPr>
      </w:pPr>
      <w:r w:rsidRPr="00C42DED">
        <w:rPr>
          <w:rStyle w:val="Emphasis"/>
        </w:rPr>
        <w:t>The skills in this unit must be applied in accordance</w:t>
      </w:r>
      <w:r w:rsidRPr="00C42DED">
        <w:rPr>
          <w:rStyle w:val="Emphasis"/>
        </w:rPr>
        <w:t xml:space="preserve"> with Commonwealth and State/Territory legislation, Australian/New Zealand standards and industry codes of practice</w:t>
      </w:r>
      <w:r w:rsidRPr="00C42DED">
        <w:rPr>
          <w:i/>
        </w:rPr>
        <w:t>.</w:t>
      </w:r>
    </w:p>
    <w:p w:rsidR="00000000" w:rsidRPr="00F839C9" w:rsidP="00F839C9">
      <w:pPr>
        <w:pStyle w:val="Heading1"/>
      </w:pPr>
      <w:bookmarkStart w:id="3" w:name="O_744366"/>
      <w:bookmarkEnd w:id="3"/>
      <w:r w:rsidRPr="00F839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rPr>
                <w:rStyle w:val="SpecialBold"/>
              </w:rPr>
              <w:t>PERFORMANCE CRITERIA</w:t>
            </w: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>1. Promote healthy lifestyle practices for Elders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t>1.1</w:t>
            </w:r>
            <w:r w:rsidRPr="00F839C9">
              <w:tab/>
              <w:t>Identify strategies that support Elders to adopt healthy lifestyle practices</w:t>
            </w:r>
          </w:p>
          <w:p w:rsidR="00000000" w:rsidRPr="00F839C9" w:rsidP="00F839C9">
            <w:pPr>
              <w:pStyle w:val="BodyText"/>
            </w:pPr>
            <w:r w:rsidRPr="00F839C9">
              <w:t>1.2</w:t>
            </w:r>
            <w:r w:rsidRPr="00F839C9">
              <w:tab/>
              <w:t>Promote social,</w:t>
            </w:r>
            <w:r w:rsidRPr="00F839C9">
              <w:t xml:space="preserve"> cultural and spiritual wellbeing of Elders in the community </w:t>
            </w:r>
          </w:p>
          <w:p w:rsidR="00000000" w:rsidRPr="00F839C9" w:rsidP="00F839C9">
            <w:pPr>
              <w:pStyle w:val="BodyText"/>
            </w:pPr>
            <w:r w:rsidRPr="00F839C9">
              <w:t>1.3</w:t>
            </w:r>
            <w:r w:rsidRPr="00F839C9">
              <w:tab/>
              <w:t>Respect, recognise and accommodate Elders’ interests and life activities when delivering services</w:t>
            </w:r>
          </w:p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>1.4</w:t>
            </w:r>
            <w:r w:rsidRPr="00F839C9">
              <w:tab/>
              <w:t>Assist Elders to maintain social, cultural and spiritual connectedness with their commun</w:t>
            </w:r>
            <w:r w:rsidRPr="00F839C9">
              <w:t>ity</w:t>
            </w: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 xml:space="preserve">2. Provide information to Elders on changes associated with ageing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t>2.1</w:t>
            </w:r>
            <w:r w:rsidRPr="00F839C9">
              <w:tab/>
              <w:t xml:space="preserve">Identify common problems associated with ageing and in particular for people of Aboriginal and/or Torres Strait Islander background </w:t>
            </w:r>
          </w:p>
          <w:p w:rsidR="00000000" w:rsidRPr="00F839C9" w:rsidP="00F839C9">
            <w:pPr>
              <w:pStyle w:val="BodyText"/>
            </w:pPr>
            <w:r w:rsidRPr="00F839C9">
              <w:t>2.2</w:t>
            </w:r>
            <w:r w:rsidRPr="00F839C9">
              <w:tab/>
              <w:t>Provide information on physical changes</w:t>
            </w:r>
            <w:r w:rsidRPr="00F839C9">
              <w:t xml:space="preserve"> associated with ageing</w:t>
            </w:r>
          </w:p>
          <w:p w:rsidR="00000000" w:rsidRPr="00F839C9" w:rsidP="00F839C9">
            <w:pPr>
              <w:pStyle w:val="BodyText"/>
            </w:pPr>
            <w:r w:rsidRPr="00F839C9">
              <w:t>2.3</w:t>
            </w:r>
            <w:r w:rsidRPr="00F839C9">
              <w:tab/>
              <w:t>Assist Elders to recognise impact that changes associated with ageing may have on daily activities</w:t>
            </w:r>
          </w:p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>2.4</w:t>
            </w:r>
            <w:r w:rsidRPr="00F839C9">
              <w:tab/>
              <w:t xml:space="preserve">Communicate situations of risk or potential risk associated with ageing </w:t>
            </w: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>3. Support the rights and interests of Elders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t>3.1</w:t>
            </w:r>
            <w:r w:rsidRPr="00F839C9">
              <w:tab/>
              <w:t>Encourage and support the Elder and/or their advocate(s) to be aware of their rights and responsibilities</w:t>
            </w:r>
          </w:p>
          <w:p w:rsidR="00000000" w:rsidRPr="00F839C9" w:rsidP="00F839C9">
            <w:pPr>
              <w:pStyle w:val="BodyText"/>
            </w:pPr>
            <w:r w:rsidRPr="00F839C9">
              <w:t>3.2</w:t>
            </w:r>
            <w:r w:rsidRPr="00F839C9">
              <w:tab/>
              <w:t>Conduct work in a way that demonstrates a commitment to access and equity principles</w:t>
            </w:r>
          </w:p>
          <w:p w:rsidR="00000000" w:rsidRPr="00F839C9" w:rsidP="00F839C9">
            <w:pPr>
              <w:pStyle w:val="BodyText"/>
            </w:pPr>
            <w:r w:rsidRPr="00F839C9">
              <w:t>3.3</w:t>
            </w:r>
            <w:r w:rsidRPr="00F839C9">
              <w:tab/>
              <w:t>Adopt strategies to empower the Elder and/or their ad</w:t>
            </w:r>
            <w:r w:rsidRPr="00F839C9">
              <w:t>vocate(s) in regard to their service requirements</w:t>
            </w:r>
          </w:p>
          <w:p w:rsidR="00000000" w:rsidRPr="00F839C9" w:rsidP="00F839C9">
            <w:pPr>
              <w:pStyle w:val="BodyText"/>
            </w:pPr>
            <w:r w:rsidRPr="00F839C9">
              <w:t>3.4    Provide information to the Elder and/or their advocate(s) to facilitate choice in their decision-making</w:t>
            </w:r>
          </w:p>
          <w:p w:rsidR="00000000" w:rsidRPr="00F839C9" w:rsidP="00F839C9">
            <w:pPr>
              <w:pStyle w:val="BodyText"/>
            </w:pPr>
            <w:r w:rsidRPr="00F839C9">
              <w:t>3.5    Recognise and report to appropriate person when an Elder’s rights are not being upheld</w:t>
            </w:r>
          </w:p>
          <w:p w:rsidR="00000000" w:rsidRPr="00F839C9" w:rsidP="00F839C9">
            <w:pPr>
              <w:pStyle w:val="BodyText"/>
            </w:pPr>
            <w:r w:rsidRPr="00F839C9">
              <w:t>3</w:t>
            </w:r>
            <w:r w:rsidRPr="00F839C9">
              <w:t>.6    Provide information to the Elder and/or their advocate(s) regarding mechanisms for lodging complaints</w:t>
            </w:r>
          </w:p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>3.7    Identify indicators of Elder abuse and respond appropriately in line with organisation policies and procedures</w:t>
            </w: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t xml:space="preserve">4. Support Elders who are </w:t>
            </w:r>
            <w:r w:rsidRPr="00F839C9">
              <w:t>experiencing loss and grief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BodyText"/>
            </w:pPr>
            <w:r w:rsidRPr="00F839C9">
              <w:t>4.1    Recognise signs that the Elder is experiencing grief and report to appropriate person</w:t>
            </w:r>
          </w:p>
          <w:p w:rsidR="00000000" w:rsidRPr="00F839C9" w:rsidP="00F839C9">
            <w:pPr>
              <w:pStyle w:val="BodyText"/>
            </w:pPr>
            <w:r w:rsidRPr="00F839C9">
              <w:t>4.2    Use culturally appropriate and safe communication strategies when an Elder is expressing their fears and other emotions associat</w:t>
            </w:r>
            <w:r w:rsidRPr="00F839C9">
              <w:t>ed with loss and grief</w:t>
            </w:r>
          </w:p>
          <w:p w:rsidR="00000000" w:rsidRPr="00F839C9" w:rsidP="00F839C9">
            <w:pPr>
              <w:pStyle w:val="BodyText"/>
            </w:pPr>
            <w:r w:rsidRPr="00F839C9">
              <w:t>4.3    Provide the Elder and/or their support network with information regarding relevant support services as required</w:t>
            </w:r>
          </w:p>
          <w:p w:rsidR="00000000" w:rsidRPr="00F839C9" w:rsidP="00F839C9">
            <w:pPr>
              <w:pStyle w:val="BodyText"/>
            </w:pPr>
            <w:r w:rsidRPr="00F839C9">
              <w:t>4.4    Provide ongoing support and follow-up for the Elder</w:t>
            </w:r>
          </w:p>
          <w:p w:rsidR="00000000" w:rsidRPr="00F839C9" w:rsidP="00F839C9">
            <w:pPr>
              <w:pStyle w:val="BodyText"/>
            </w:pPr>
            <w:r w:rsidRPr="00F839C9">
              <w:t>4.5    Recognise and seek appropriate assistance when d</w:t>
            </w:r>
            <w:r w:rsidRPr="00F839C9">
              <w:t>ebriefing services are required</w:t>
            </w:r>
          </w:p>
        </w:tc>
      </w:tr>
    </w:tbl>
    <w:p w:rsidR="00C42DED" w:rsidP="00F839C9">
      <w:pPr>
        <w:pStyle w:val="BodyText"/>
      </w:pPr>
    </w:p>
    <w:p w:rsidR="00C42DED" w:rsidP="00F839C9">
      <w:pPr>
        <w:pStyle w:val="BodyText"/>
      </w:pPr>
    </w:p>
    <w:p w:rsidR="00000000" w:rsidRPr="00F839C9" w:rsidP="00F839C9">
      <w:pPr>
        <w:pStyle w:val="Heading1"/>
      </w:pPr>
      <w:bookmarkStart w:id="4" w:name="O_744365"/>
      <w:bookmarkEnd w:id="4"/>
      <w:r w:rsidRPr="00F839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884"/>
      </w:tblGrid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8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9C9">
            <w:pPr>
              <w:pStyle w:val="BodyText"/>
              <w:rPr>
                <w:lang w:val="en-NZ"/>
              </w:rPr>
            </w:pPr>
            <w:r w:rsidRPr="00F839C9">
              <w:rPr>
                <w:rStyle w:val="Emphasis"/>
              </w:rPr>
              <w:t>Reading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9C9" w:rsidP="00F839C9">
            <w:pPr>
              <w:pStyle w:val="ListBullet"/>
            </w:pPr>
            <w:r w:rsidRPr="00F839C9">
              <w:t>in order to interpret relevant information in a range of health resources and policy documents</w:t>
            </w:r>
          </w:p>
        </w:tc>
      </w:tr>
    </w:tbl>
    <w:p w:rsidR="00000000" w:rsidRPr="00F839C9" w:rsidP="00C42DED">
      <w:pPr>
        <w:pStyle w:val="BodyText"/>
      </w:pPr>
      <w:r w:rsidRPr="00F839C9">
        <w:t>Other foundation skills essential to performance are explicit in the performance criteria of this unit.</w:t>
      </w:r>
    </w:p>
    <w:p w:rsidR="00000000" w:rsidRPr="00F839C9" w:rsidP="00F839C9">
      <w:pPr>
        <w:pStyle w:val="Heading1"/>
      </w:pPr>
      <w:bookmarkStart w:id="5" w:name="O_744364"/>
      <w:bookmarkEnd w:id="5"/>
      <w:r w:rsidRPr="00F839C9">
        <w:t>Unit Mapping Information</w:t>
      </w:r>
    </w:p>
    <w:p w:rsidR="00C42DED" w:rsidP="00C42DED">
      <w:pPr>
        <w:pStyle w:val="BodyText"/>
      </w:pPr>
      <w:r w:rsidRPr="00F839C9">
        <w:t>No equivalent unit.</w:t>
      </w:r>
    </w:p>
    <w:p w:rsidR="00000000" w:rsidRPr="00F839C9" w:rsidP="00F839C9">
      <w:pPr>
        <w:pStyle w:val="Heading1"/>
      </w:pPr>
      <w:bookmarkStart w:id="6" w:name="O_744369"/>
      <w:bookmarkEnd w:id="6"/>
      <w:r w:rsidRPr="00F839C9">
        <w:t>Links</w:t>
      </w:r>
    </w:p>
    <w:p w:rsidR="00000000" w:rsidRPr="00F839C9" w:rsidP="00C42DED">
      <w:pPr>
        <w:pStyle w:val="BodyText"/>
      </w:pPr>
      <w:r w:rsidRPr="00F83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263B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839C9" w:rsidP="00F839C9"/>
    <w:sectPr w:rsidSect="00F83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C9" w:rsidRPr="00C42DED" w:rsidP="00C42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D" w:rsidP="00F83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DED" w:rsidP="00F83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2DED" w:rsidP="00F83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9C9" w:rsidRPr="00C42DED" w:rsidP="00C42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ED" w:rsidRPr="002D2AF8" w:rsidP="00F83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HLTAHW014 Work with Elders in Aboriginal and/or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C42DED" w:rsidP="00F83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49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1200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9C9"/>
  </w:style>
  <w:style w:type="character" w:customStyle="1" w:styleId="Heading1Char">
    <w:name w:val="Heading 1 Char"/>
    <w:basedOn w:val="DefaultParagraphFont"/>
    <w:link w:val="Heading1"/>
    <w:rsid w:val="00F83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9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9C9"/>
    <w:rPr>
      <w:b/>
      <w:spacing w:val="0"/>
    </w:rPr>
  </w:style>
  <w:style w:type="character" w:styleId="Emphasis">
    <w:name w:val="Emphasis"/>
    <w:basedOn w:val="DefaultParagraphFont"/>
    <w:qFormat/>
    <w:rsid w:val="00F839C9"/>
    <w:rPr>
      <w:i/>
    </w:rPr>
  </w:style>
  <w:style w:type="paragraph" w:customStyle="1" w:styleId="SuperHeading">
    <w:name w:val="SuperHeading"/>
    <w:basedOn w:val="Normal"/>
    <w:rsid w:val="00F83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9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9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9C9"/>
  </w:style>
  <w:style w:type="paragraph" w:styleId="TableofFigures">
    <w:name w:val="table of figures"/>
    <w:basedOn w:val="Normal"/>
    <w:next w:val="Normal"/>
    <w:semiHidden/>
    <w:rsid w:val="00F83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9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39C9"/>
    <w:rPr>
      <w:rFonts w:ascii="Wingdings" w:hAnsi="Wingdings"/>
    </w:rPr>
  </w:style>
  <w:style w:type="paragraph" w:customStyle="1" w:styleId="TableHeading">
    <w:name w:val="Table Heading"/>
    <w:basedOn w:val="HeadingBase"/>
    <w:rsid w:val="00F83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9C9"/>
    <w:rPr>
      <w:color w:val="0033CC"/>
      <w:u w:val="none"/>
    </w:rPr>
  </w:style>
  <w:style w:type="paragraph" w:customStyle="1" w:styleId="BodyTextRight">
    <w:name w:val="Body Text Right"/>
    <w:basedOn w:val="BodyText"/>
    <w:rsid w:val="00F83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9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9C9"/>
    <w:rPr>
      <w:sz w:val="32"/>
    </w:rPr>
  </w:style>
  <w:style w:type="paragraph" w:customStyle="1" w:styleId="HeadingProcedure">
    <w:name w:val="Heading Procedure"/>
    <w:basedOn w:val="HeadingBase"/>
    <w:next w:val="Normal"/>
    <w:rsid w:val="00F83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9C9"/>
    <w:pPr>
      <w:spacing w:before="60" w:after="60"/>
    </w:pPr>
  </w:style>
  <w:style w:type="paragraph" w:styleId="ListContinue">
    <w:name w:val="List Continue"/>
    <w:basedOn w:val="List"/>
    <w:rsid w:val="00F839C9"/>
    <w:pPr>
      <w:ind w:firstLine="0"/>
    </w:pPr>
  </w:style>
  <w:style w:type="paragraph" w:customStyle="1" w:styleId="ListNote">
    <w:name w:val="List Note"/>
    <w:basedOn w:val="List"/>
    <w:rsid w:val="00F83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9C9"/>
    <w:rPr>
      <w:rFonts w:ascii="Courier New" w:hAnsi="Courier New"/>
    </w:rPr>
  </w:style>
  <w:style w:type="paragraph" w:customStyle="1" w:styleId="NoteBullet">
    <w:name w:val="Note Bullet"/>
    <w:basedOn w:val="Note"/>
    <w:rsid w:val="00F83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9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3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9C9"/>
    <w:rPr>
      <w:b/>
      <w:smallCaps/>
    </w:rPr>
  </w:style>
  <w:style w:type="paragraph" w:customStyle="1" w:styleId="TableListNumber">
    <w:name w:val="Table List Number"/>
    <w:basedOn w:val="ListNumber"/>
    <w:rsid w:val="00F83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9C9"/>
    <w:pPr>
      <w:numPr>
        <w:numId w:val="8"/>
      </w:numPr>
    </w:pPr>
  </w:style>
  <w:style w:type="paragraph" w:customStyle="1" w:styleId="ListAlpha2">
    <w:name w:val="List Alpha 2"/>
    <w:basedOn w:val="List2"/>
    <w:rsid w:val="00F839C9"/>
    <w:pPr>
      <w:numPr>
        <w:numId w:val="7"/>
      </w:numPr>
    </w:pPr>
  </w:style>
  <w:style w:type="paragraph" w:styleId="List2">
    <w:name w:val="List 2"/>
    <w:basedOn w:val="BodyText"/>
    <w:rsid w:val="00F83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9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9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39C9"/>
    <w:pPr>
      <w:numPr>
        <w:numId w:val="3"/>
      </w:numPr>
    </w:pPr>
  </w:style>
  <w:style w:type="paragraph" w:styleId="ListContinue2">
    <w:name w:val="List Continue 2"/>
    <w:basedOn w:val="List2"/>
    <w:rsid w:val="00F839C9"/>
    <w:pPr>
      <w:ind w:firstLine="0"/>
    </w:pPr>
  </w:style>
  <w:style w:type="paragraph" w:styleId="ListContinue3">
    <w:name w:val="List Continue 3"/>
    <w:basedOn w:val="List3"/>
    <w:rsid w:val="00F839C9"/>
    <w:pPr>
      <w:ind w:left="1021" w:firstLine="0"/>
    </w:pPr>
  </w:style>
  <w:style w:type="paragraph" w:styleId="ListContinue4">
    <w:name w:val="List Continue 4"/>
    <w:basedOn w:val="List4"/>
    <w:rsid w:val="00F839C9"/>
    <w:pPr>
      <w:ind w:firstLine="0"/>
    </w:pPr>
  </w:style>
  <w:style w:type="paragraph" w:styleId="ListContinue5">
    <w:name w:val="List Continue 5"/>
    <w:basedOn w:val="List5"/>
    <w:rsid w:val="00F839C9"/>
    <w:pPr>
      <w:ind w:firstLine="0"/>
    </w:pPr>
  </w:style>
  <w:style w:type="paragraph" w:styleId="ListNumber3">
    <w:name w:val="List Number 3"/>
    <w:basedOn w:val="List3"/>
    <w:rsid w:val="00F839C9"/>
    <w:pPr>
      <w:numPr>
        <w:numId w:val="4"/>
      </w:numPr>
    </w:pPr>
  </w:style>
  <w:style w:type="paragraph" w:styleId="ListNumber4">
    <w:name w:val="List Number 4"/>
    <w:basedOn w:val="List4"/>
    <w:rsid w:val="00F839C9"/>
    <w:pPr>
      <w:numPr>
        <w:numId w:val="5"/>
      </w:numPr>
    </w:pPr>
  </w:style>
  <w:style w:type="paragraph" w:styleId="ListNumber5">
    <w:name w:val="List Number 5"/>
    <w:basedOn w:val="List5"/>
    <w:rsid w:val="00F839C9"/>
    <w:pPr>
      <w:numPr>
        <w:numId w:val="6"/>
      </w:numPr>
    </w:pPr>
  </w:style>
  <w:style w:type="paragraph" w:styleId="BlockText">
    <w:name w:val="Block Text"/>
    <w:basedOn w:val="Normal"/>
    <w:rsid w:val="00F83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9C9"/>
    <w:rPr>
      <w:sz w:val="16"/>
      <w:vertAlign w:val="superscript"/>
    </w:rPr>
  </w:style>
  <w:style w:type="character" w:customStyle="1" w:styleId="Symbols">
    <w:name w:val="Symbols"/>
    <w:basedOn w:val="DefaultParagraphFont"/>
    <w:rsid w:val="00F839C9"/>
    <w:rPr>
      <w:rFonts w:ascii="Symbol" w:hAnsi="Symbol"/>
    </w:rPr>
  </w:style>
  <w:style w:type="character" w:customStyle="1" w:styleId="MenuOptions">
    <w:name w:val="Menu Options"/>
    <w:basedOn w:val="DefaultParagraphFont"/>
    <w:rsid w:val="00F83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9C9"/>
    <w:rPr>
      <w:b/>
    </w:rPr>
  </w:style>
  <w:style w:type="character" w:customStyle="1" w:styleId="Underlined">
    <w:name w:val="Underlined"/>
    <w:basedOn w:val="DefaultParagraphFont"/>
    <w:rsid w:val="00F839C9"/>
    <w:rPr>
      <w:u w:val="single"/>
    </w:rPr>
  </w:style>
  <w:style w:type="paragraph" w:customStyle="1" w:styleId="TableBodyTextRight">
    <w:name w:val="Table Body Text Right"/>
    <w:basedOn w:val="TableBodyText"/>
    <w:rsid w:val="00F83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9C9"/>
    <w:rPr>
      <w:sz w:val="18"/>
    </w:rPr>
  </w:style>
  <w:style w:type="paragraph" w:customStyle="1" w:styleId="BodySmallRight">
    <w:name w:val="Body Small Right"/>
    <w:basedOn w:val="BodyTextRight"/>
    <w:rsid w:val="00F839C9"/>
    <w:rPr>
      <w:sz w:val="18"/>
      <w:szCs w:val="18"/>
    </w:rPr>
  </w:style>
  <w:style w:type="paragraph" w:customStyle="1" w:styleId="MarginEdition">
    <w:name w:val="Margin Edition"/>
    <w:basedOn w:val="MarginNote"/>
    <w:rsid w:val="00F83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9C9"/>
    <w:rPr>
      <w:sz w:val="2"/>
      <w:szCs w:val="2"/>
    </w:rPr>
  </w:style>
  <w:style w:type="character" w:customStyle="1" w:styleId="Small">
    <w:name w:val="Small"/>
    <w:basedOn w:val="DefaultParagraphFont"/>
    <w:rsid w:val="00F839C9"/>
    <w:rPr>
      <w:sz w:val="16"/>
    </w:rPr>
  </w:style>
  <w:style w:type="paragraph" w:customStyle="1" w:styleId="WideTable">
    <w:name w:val="Wide Table"/>
    <w:basedOn w:val="Normal"/>
    <w:rsid w:val="00F83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9C9"/>
  </w:style>
  <w:style w:type="paragraph" w:styleId="Quote">
    <w:name w:val="Quote"/>
    <w:basedOn w:val="Heading1"/>
    <w:link w:val="QuoteChar"/>
    <w:qFormat/>
    <w:rsid w:val="00F83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9C9"/>
    <w:pPr>
      <w:pageBreakBefore/>
    </w:pPr>
  </w:style>
  <w:style w:type="paragraph" w:customStyle="1" w:styleId="Border">
    <w:name w:val="Border"/>
    <w:basedOn w:val="Normal"/>
    <w:qFormat/>
    <w:rsid w:val="00F83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9C9"/>
    <w:rPr>
      <w:u w:val="single"/>
    </w:rPr>
  </w:style>
  <w:style w:type="character" w:customStyle="1" w:styleId="BoldandItalics">
    <w:name w:val="Bold and Italics"/>
    <w:qFormat/>
    <w:rsid w:val="00F839C9"/>
    <w:rPr>
      <w:b/>
      <w:i/>
      <w:u w:val="none"/>
    </w:rPr>
  </w:style>
  <w:style w:type="paragraph" w:styleId="BalloonText">
    <w:name w:val="Balloon Text"/>
    <w:basedOn w:val="Normal"/>
    <w:link w:val="BalloonTextChar"/>
    <w:rsid w:val="00F83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9C9"/>
    <w:pPr>
      <w:spacing w:before="0" w:after="0"/>
    </w:pPr>
  </w:style>
  <w:style w:type="paragraph" w:customStyle="1" w:styleId="BodyTextBold">
    <w:name w:val="Body Text Bold"/>
    <w:basedOn w:val="BodyText"/>
    <w:qFormat/>
    <w:rsid w:val="00F839C9"/>
    <w:rPr>
      <w:b/>
    </w:rPr>
  </w:style>
  <w:style w:type="character" w:styleId="Hyperlink">
    <w:name w:val="Hyperlink"/>
    <w:basedOn w:val="DefaultParagraphFont"/>
    <w:uiPriority w:val="99"/>
    <w:unhideWhenUsed/>
    <w:rsid w:val="00C42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3974</Characters>
  <Application>Microsoft Office Word</Application>
  <DocSecurity>0</DocSecurity>
  <Lines>132</Lines>
  <Paragraphs>68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HLTAHW014 Work with Elders in Aboriginal and/or Torres Strait Islander communities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2022-11-24T14:02:00Z</dcterms:created>
  <dcterms:modified xsi:type="dcterms:W3CDTF">2022-11-24T14:02:00Z</dcterms:modified>
</cp:coreProperties>
</file>