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7AA6" w:rsidP="00BC7AA6">
      <w:pPr>
        <w:pStyle w:val="Title"/>
      </w:pPr>
      <w:r>
        <w:fldChar w:fldCharType="begin"/>
      </w:r>
      <w:r>
        <w:instrText xml:space="preserve"> TITLE   \* MERGEFORMAT </w:instrText>
      </w:r>
      <w:r>
        <w:fldChar w:fldCharType="separate"/>
      </w:r>
      <w:r>
        <w:t>Assessment Requirements for HLTAHW011 Assist with basic health screening, promotion and education services</w:t>
      </w:r>
      <w:r>
        <w:fldChar w:fldCharType="end"/>
      </w:r>
    </w:p>
    <w:p w:rsidR="00BC7AA6" w:rsidP="00BC7AA6">
      <w:pPr>
        <w:pStyle w:val="Version"/>
        <w:sectPr w:rsidSect="005E264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E2640" w:rsidP="005E2640">
      <w:pPr>
        <w:pStyle w:val="SuperHeading"/>
      </w:pPr>
      <w:r w:rsidRPr="005E2640">
        <w:t>Assessment Requirements for HLTAHW011 Assist with basic health screening, promotion and education services</w:t>
      </w:r>
    </w:p>
    <w:p w:rsidR="00000000" w:rsidRPr="005E2640" w:rsidP="005E2640">
      <w:pPr>
        <w:pStyle w:val="Heading1"/>
      </w:pPr>
      <w:bookmarkStart w:id="1" w:name="O_744301"/>
      <w:bookmarkEnd w:id="1"/>
      <w:r w:rsidRPr="005E2640">
        <w:t>Modification History</w:t>
      </w:r>
    </w:p>
    <w:tbl>
      <w:tblPr>
        <w:tblW w:w="0" w:type="auto"/>
        <w:tblLayout w:type="fixed"/>
        <w:tblCellMar>
          <w:left w:w="62" w:type="dxa"/>
          <w:right w:w="62" w:type="dxa"/>
        </w:tblCellMar>
        <w:tblLook w:val="0000"/>
      </w:tblPr>
      <w:tblGrid>
        <w:gridCol w:w="3060"/>
        <w:gridCol w:w="6074"/>
      </w:tblGrid>
      <w:tr w:rsidTr="005E2640">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5E2640" w:rsidP="005E2640">
            <w:pPr>
              <w:pStyle w:val="BodyText"/>
            </w:pPr>
            <w:r w:rsidRPr="005E2640">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5E2640">
            <w:pPr>
              <w:pStyle w:val="BodyText"/>
              <w:rPr>
                <w:lang w:val="en-NZ"/>
              </w:rPr>
            </w:pPr>
            <w:r w:rsidRPr="005E2640">
              <w:rPr>
                <w:rStyle w:val="SpecialBold"/>
              </w:rPr>
              <w:t>Comments</w:t>
            </w:r>
          </w:p>
        </w:tc>
      </w:tr>
      <w:tr w:rsidTr="005E2640">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5E2640">
            <w:pPr>
              <w:pStyle w:val="BodyText"/>
              <w:rPr>
                <w:lang w:val="en-NZ"/>
              </w:rPr>
            </w:pPr>
            <w:r w:rsidRPr="005E2640">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5E2640" w:rsidP="005E2640">
            <w:pPr>
              <w:pStyle w:val="BodyText"/>
            </w:pPr>
            <w:r w:rsidRPr="005E2640">
              <w:t>Updated:</w:t>
            </w:r>
          </w:p>
          <w:p w:rsidR="00000000" w:rsidRPr="005E2640" w:rsidP="005E2640">
            <w:pPr>
              <w:pStyle w:val="ListBullet"/>
            </w:pPr>
            <w:r w:rsidRPr="005E2640">
              <w:t>assessor requirements statement</w:t>
            </w:r>
          </w:p>
          <w:p w:rsidR="00000000" w:rsidRPr="005E2640" w:rsidP="005E2640">
            <w:pPr>
              <w:pStyle w:val="ListBullet"/>
            </w:pPr>
            <w:r w:rsidRPr="005E2640">
              <w:t>foundation skills lead in statement</w:t>
            </w:r>
          </w:p>
          <w:p w:rsidR="00000000" w:rsidRPr="005E2640" w:rsidP="005E2640">
            <w:pPr>
              <w:pStyle w:val="ListBullet"/>
            </w:pPr>
            <w:r w:rsidRPr="005E2640">
              <w:t>licensing statement</w:t>
            </w:r>
          </w:p>
          <w:p w:rsidR="00000000" w:rsidRPr="005E2640" w:rsidP="005E2640">
            <w:pPr>
              <w:pStyle w:val="ListBullet"/>
            </w:pPr>
            <w:r w:rsidRPr="005E2640">
              <w:t>modification history to reflect 2012 standards</w:t>
            </w:r>
          </w:p>
          <w:p w:rsidR="00000000" w:rsidP="005E2640">
            <w:pPr>
              <w:pStyle w:val="BodyText"/>
              <w:rPr>
                <w:lang w:val="en-NZ"/>
              </w:rPr>
            </w:pPr>
            <w:r w:rsidRPr="005E2640">
              <w:t>Equivalent outcome.</w:t>
            </w:r>
          </w:p>
        </w:tc>
      </w:tr>
      <w:tr w:rsidTr="005E2640">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5E2640">
            <w:pPr>
              <w:pStyle w:val="BodyText"/>
              <w:rPr>
                <w:lang w:val="en-NZ"/>
              </w:rPr>
            </w:pPr>
            <w:r w:rsidRPr="005E2640">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5E2640" w:rsidP="005E2640">
            <w:pPr>
              <w:pStyle w:val="BodyText"/>
            </w:pPr>
            <w:r w:rsidRPr="005E2640">
              <w:t xml:space="preserve">This version was released in </w:t>
            </w:r>
            <w:r w:rsidRPr="005E2640">
              <w:rPr>
                <w:rStyle w:val="Emphasis"/>
              </w:rPr>
              <w:t>HLT Health Training Package release 1.0</w:t>
            </w:r>
            <w:r w:rsidRPr="005E2640">
              <w:t xml:space="preserve"> and meets the requirements of the 2012 Standards for Training Packages.</w:t>
            </w:r>
          </w:p>
          <w:p w:rsidR="00000000" w:rsidRPr="005E2640" w:rsidP="005E2640">
            <w:pPr>
              <w:pStyle w:val="BodyText"/>
            </w:pPr>
            <w:r w:rsidRPr="005E2640">
              <w:t>Significant changes to elements and performance criteria.</w:t>
            </w:r>
            <w:r w:rsidRPr="005E2640">
              <w:br/>
              <w:t>New evidence requirements for assessment, including volume and environment requirements.</w:t>
            </w:r>
          </w:p>
        </w:tc>
      </w:tr>
    </w:tbl>
    <w:p w:rsidR="00000000" w:rsidRPr="005E2640" w:rsidP="005E2640">
      <w:pPr>
        <w:pStyle w:val="BodyText"/>
      </w:pPr>
    </w:p>
    <w:p w:rsidR="00000000" w:rsidRPr="005E2640" w:rsidP="005E2640">
      <w:pPr>
        <w:pStyle w:val="AllowPageBreak"/>
      </w:pPr>
    </w:p>
    <w:p w:rsidR="00000000" w:rsidRPr="005E2640" w:rsidP="005E2640">
      <w:pPr>
        <w:pStyle w:val="Heading1"/>
      </w:pPr>
      <w:bookmarkStart w:id="2" w:name="O_744300"/>
      <w:bookmarkEnd w:id="2"/>
      <w:r w:rsidRPr="005E2640">
        <w:t>Performance Evidence</w:t>
      </w:r>
    </w:p>
    <w:p w:rsidR="00000000" w:rsidRPr="005E2640" w:rsidP="00BC7AA6">
      <w:pPr>
        <w:pStyle w:val="BodyText"/>
      </w:pPr>
      <w:r w:rsidRPr="005E2640">
        <w:t>The candidate must show evidence of the ability to complete tasks out</w:t>
      </w:r>
      <w:r w:rsidRPr="005E2640">
        <w:t xml:space="preserve">lined in elements and performance criteria of this unit, manage tasks and manage contingencies in the context of the job role. </w:t>
      </w:r>
    </w:p>
    <w:p w:rsidR="00000000" w:rsidRPr="005E2640" w:rsidP="00BC7AA6">
      <w:pPr>
        <w:pStyle w:val="BodyText"/>
      </w:pPr>
      <w:r w:rsidRPr="005E2640">
        <w:t>There must be evidence that the candidate has:</w:t>
      </w:r>
    </w:p>
    <w:p w:rsidR="00000000" w:rsidRPr="005E2640" w:rsidP="005E2640">
      <w:pPr>
        <w:pStyle w:val="ListBullet"/>
      </w:pPr>
      <w:r w:rsidRPr="005E2640">
        <w:t>assisted with basic health screening of at least three Aboriginal and/or Torre</w:t>
      </w:r>
      <w:r w:rsidRPr="005E2640">
        <w:t>s Strait Islander clients by:</w:t>
      </w:r>
    </w:p>
    <w:p w:rsidR="00000000" w:rsidRPr="005E2640" w:rsidP="005E2640">
      <w:pPr>
        <w:pStyle w:val="List2"/>
      </w:pPr>
      <w:r>
        <w:t>•</w:t>
      </w:r>
      <w:r>
        <w:tab/>
      </w:r>
      <w:r w:rsidRPr="005E2640">
        <w:t>using culturally appropriate and safe communication skills to help clients to understand procedures</w:t>
      </w:r>
    </w:p>
    <w:p w:rsidR="00000000" w:rsidRPr="005E2640" w:rsidP="005E2640">
      <w:pPr>
        <w:pStyle w:val="List2"/>
      </w:pPr>
      <w:r>
        <w:t>•</w:t>
      </w:r>
      <w:r>
        <w:tab/>
      </w:r>
      <w:r w:rsidRPr="005E2640">
        <w:t>assisting primary health care team members with preparing for and carrying out screening procedures</w:t>
      </w:r>
    </w:p>
    <w:p w:rsidR="00000000" w:rsidRPr="005E2640" w:rsidP="005E2640">
      <w:pPr>
        <w:pStyle w:val="ListBullet"/>
      </w:pPr>
      <w:r w:rsidRPr="005E2640">
        <w:t>assisted in developing and delivering at least one health promotion and education service by:</w:t>
      </w:r>
    </w:p>
    <w:p w:rsidR="00000000" w:rsidRPr="005E2640" w:rsidP="005E2640">
      <w:pPr>
        <w:pStyle w:val="List2"/>
      </w:pPr>
      <w:r>
        <w:t>•</w:t>
      </w:r>
      <w:r>
        <w:tab/>
      </w:r>
      <w:r w:rsidRPr="005E2640">
        <w:t xml:space="preserve">using basic research skills to obtain, summarise and provide feedback on community information </w:t>
      </w:r>
    </w:p>
    <w:p w:rsidR="00000000" w:rsidRPr="005E2640" w:rsidP="005E2640">
      <w:pPr>
        <w:pStyle w:val="List2"/>
      </w:pPr>
      <w:r>
        <w:t>•</w:t>
      </w:r>
      <w:r>
        <w:tab/>
      </w:r>
      <w:r w:rsidRPr="005E2640">
        <w:t>helping to prepare written, spoken or digital health informati</w:t>
      </w:r>
      <w:r w:rsidRPr="005E2640">
        <w:t>on to address needs of community</w:t>
      </w:r>
    </w:p>
    <w:p w:rsidR="00000000" w:rsidRPr="005E2640" w:rsidP="005E2640">
      <w:pPr>
        <w:pStyle w:val="List2"/>
      </w:pPr>
      <w:r>
        <w:t>•</w:t>
      </w:r>
      <w:r>
        <w:tab/>
      </w:r>
      <w:r w:rsidRPr="005E2640">
        <w:t xml:space="preserve">communicating effectively with clients to identify needs </w:t>
      </w:r>
    </w:p>
    <w:p w:rsidR="00BC7AA6" w:rsidP="005E2640">
      <w:pPr>
        <w:pStyle w:val="List2"/>
      </w:pPr>
      <w:r>
        <w:t>•</w:t>
      </w:r>
      <w:r>
        <w:tab/>
      </w:r>
      <w:r w:rsidRPr="005E2640">
        <w:t xml:space="preserve">communicating effectively to deliver health information and education services, using visual and other aids as required. </w:t>
      </w:r>
    </w:p>
    <w:p w:rsidR="00BC7AA6" w:rsidP="005E2640">
      <w:pPr>
        <w:pStyle w:val="List2"/>
      </w:pPr>
    </w:p>
    <w:p w:rsidR="00000000" w:rsidRPr="005E2640" w:rsidP="005E2640">
      <w:pPr>
        <w:pStyle w:val="Heading1"/>
      </w:pPr>
      <w:bookmarkStart w:id="3" w:name="O_744299"/>
      <w:bookmarkEnd w:id="3"/>
      <w:r w:rsidRPr="005E2640">
        <w:t>Knowledge Evidence</w:t>
      </w:r>
    </w:p>
    <w:p w:rsidR="00000000" w:rsidRPr="005E2640" w:rsidP="00BC7AA6">
      <w:pPr>
        <w:pStyle w:val="BodyText"/>
      </w:pPr>
      <w:r w:rsidRPr="005E2640">
        <w:t>Th</w:t>
      </w:r>
      <w:r w:rsidRPr="005E2640">
        <w:t>e candidate must be able to demonstrate essential knowledge required to effectively do the task outlined in elements and performance criteria of this unit, manage the task and manage contingencies in the context of the identified work role.</w:t>
      </w:r>
    </w:p>
    <w:p w:rsidR="00000000" w:rsidRPr="005E2640" w:rsidP="00BC7AA6">
      <w:pPr>
        <w:pStyle w:val="BodyText"/>
      </w:pPr>
      <w:r w:rsidRPr="005E2640">
        <w:t xml:space="preserve">This includes </w:t>
      </w:r>
      <w:r w:rsidRPr="005E2640">
        <w:t>knowledge of:</w:t>
      </w:r>
    </w:p>
    <w:p w:rsidR="00000000" w:rsidRPr="005E2640" w:rsidP="005E2640">
      <w:pPr>
        <w:pStyle w:val="List2"/>
      </w:pPr>
      <w:r>
        <w:t>•</w:t>
      </w:r>
      <w:r>
        <w:tab/>
      </w:r>
      <w:r w:rsidRPr="005E2640">
        <w:t>organisation policies and procedures and legislation or regulations relating to:</w:t>
      </w:r>
    </w:p>
    <w:p w:rsidR="00000000" w:rsidRPr="005E2640" w:rsidP="005E2640">
      <w:pPr>
        <w:pStyle w:val="List3"/>
      </w:pPr>
      <w:r>
        <w:t>•</w:t>
      </w:r>
      <w:r>
        <w:tab/>
      </w:r>
      <w:r w:rsidRPr="005E2640">
        <w:t>client confidentiality</w:t>
      </w:r>
    </w:p>
    <w:p w:rsidR="00000000" w:rsidRPr="005E2640" w:rsidP="005E2640">
      <w:pPr>
        <w:pStyle w:val="List3"/>
      </w:pPr>
      <w:r>
        <w:t>•</w:t>
      </w:r>
      <w:r>
        <w:tab/>
      </w:r>
      <w:r w:rsidRPr="005E2640">
        <w:t>referral, including various levels of urgency, and follow-up of client</w:t>
      </w:r>
    </w:p>
    <w:p w:rsidR="00000000" w:rsidRPr="005E2640" w:rsidP="005E2640">
      <w:pPr>
        <w:pStyle w:val="List3"/>
      </w:pPr>
      <w:r>
        <w:t>•</w:t>
      </w:r>
      <w:r>
        <w:tab/>
      </w:r>
      <w:r w:rsidRPr="005E2640">
        <w:t>mandatory reporting</w:t>
      </w:r>
    </w:p>
    <w:p w:rsidR="00000000" w:rsidRPr="005E2640" w:rsidP="005E2640">
      <w:pPr>
        <w:pStyle w:val="List3"/>
      </w:pPr>
      <w:r>
        <w:t>•</w:t>
      </w:r>
      <w:r>
        <w:tab/>
      </w:r>
      <w:r w:rsidRPr="005E2640">
        <w:t>notifiable communicable diseases</w:t>
      </w:r>
    </w:p>
    <w:p w:rsidR="00000000" w:rsidRPr="005E2640" w:rsidP="005E2640">
      <w:pPr>
        <w:pStyle w:val="List3"/>
      </w:pPr>
      <w:r>
        <w:t>•</w:t>
      </w:r>
      <w:r>
        <w:tab/>
      </w:r>
      <w:r w:rsidRPr="005E2640">
        <w:t>limits of own ability and authority</w:t>
      </w:r>
    </w:p>
    <w:p w:rsidR="00000000" w:rsidRPr="005E2640" w:rsidP="005E2640">
      <w:pPr>
        <w:pStyle w:val="List3"/>
      </w:pPr>
      <w:r>
        <w:t>•</w:t>
      </w:r>
      <w:r>
        <w:tab/>
      </w:r>
      <w:r w:rsidRPr="005E2640">
        <w:t>reporting procedures</w:t>
      </w:r>
    </w:p>
    <w:p w:rsidR="00000000" w:rsidRPr="005E2640" w:rsidP="005E2640">
      <w:pPr>
        <w:pStyle w:val="List3"/>
      </w:pPr>
      <w:r>
        <w:t>•</w:t>
      </w:r>
      <w:r>
        <w:tab/>
      </w:r>
      <w:r w:rsidRPr="005E2640">
        <w:t>documentation</w:t>
      </w:r>
    </w:p>
    <w:p w:rsidR="00BC7AA6" w:rsidP="005E2640">
      <w:pPr>
        <w:pStyle w:val="List3"/>
      </w:pPr>
      <w:r>
        <w:t>•</w:t>
      </w:r>
      <w:r>
        <w:tab/>
      </w:r>
      <w:r w:rsidRPr="005E2640">
        <w:t>basic screening procedures.</w:t>
      </w:r>
    </w:p>
    <w:p w:rsidR="00BC7AA6" w:rsidP="005E2640">
      <w:pPr>
        <w:pStyle w:val="List3"/>
      </w:pPr>
    </w:p>
    <w:p w:rsidR="00000000" w:rsidRPr="005E2640" w:rsidP="005E2640">
      <w:pPr>
        <w:pStyle w:val="Heading1"/>
      </w:pPr>
      <w:bookmarkStart w:id="4" w:name="O_744298"/>
      <w:bookmarkEnd w:id="4"/>
      <w:r w:rsidRPr="005E2640">
        <w:t>Assessment Conditions</w:t>
      </w:r>
    </w:p>
    <w:p w:rsidR="00000000" w:rsidRPr="005E2640" w:rsidP="00BC7AA6">
      <w:pPr>
        <w:pStyle w:val="BodyText"/>
      </w:pPr>
      <w:r w:rsidRPr="005E2640">
        <w:t>Skills must be demonstrated working:</w:t>
      </w:r>
    </w:p>
    <w:p w:rsidR="00000000" w:rsidRPr="005E2640" w:rsidP="005E2640">
      <w:pPr>
        <w:pStyle w:val="ListBullet"/>
      </w:pPr>
      <w:r w:rsidRPr="005E2640">
        <w:t>in a health service or centre</w:t>
      </w:r>
    </w:p>
    <w:p w:rsidR="00000000" w:rsidRPr="005E2640" w:rsidP="005E2640">
      <w:pPr>
        <w:pStyle w:val="ListBullet"/>
      </w:pPr>
      <w:r w:rsidRPr="005E2640">
        <w:t xml:space="preserve">as part of, and under the supervision of, a multidisciplinary primary health care team </w:t>
      </w:r>
    </w:p>
    <w:p w:rsidR="00000000" w:rsidRPr="005E2640" w:rsidP="005E2640">
      <w:pPr>
        <w:pStyle w:val="ListBullet"/>
      </w:pPr>
      <w:r w:rsidRPr="005E2640">
        <w:t xml:space="preserve">with Aboriginal and/or Torres Strait Islander clients and communities. </w:t>
      </w:r>
    </w:p>
    <w:p w:rsidR="00000000" w:rsidRPr="005E2640" w:rsidP="005E2640">
      <w:pPr>
        <w:pStyle w:val="BodyText"/>
      </w:pPr>
    </w:p>
    <w:p w:rsidR="00000000" w:rsidRPr="005E2640" w:rsidP="00BC7AA6">
      <w:pPr>
        <w:pStyle w:val="BodyText"/>
      </w:pPr>
      <w:r w:rsidRPr="005E2640">
        <w:t>In addition, simulations and scenarios must be used where the full range of contexts and situat</w:t>
      </w:r>
      <w:r w:rsidRPr="005E2640">
        <w:t xml:space="preserve">ions cannot be provided in the workplace or may occur only rarely. These are situations relating to emergency or unplanned procedures where assessment in these circumstances would be unsafe or is impractical. </w:t>
      </w:r>
    </w:p>
    <w:p w:rsidR="00000000" w:rsidRPr="005E2640" w:rsidP="00BC7AA6">
      <w:pPr>
        <w:pStyle w:val="BodyText"/>
      </w:pPr>
      <w:r w:rsidRPr="005E2640">
        <w:t>Simulated assessment environments must simula</w:t>
      </w:r>
      <w:r w:rsidRPr="005E2640">
        <w:t>te the real-life working environment where these skills and knowledge would be performed, with all the relevant equipment and resources of that working environment.</w:t>
      </w:r>
    </w:p>
    <w:p w:rsidR="00000000" w:rsidRPr="005E2640" w:rsidP="00BC7AA6">
      <w:pPr>
        <w:pStyle w:val="BodyText"/>
      </w:pPr>
      <w:r w:rsidRPr="005E2640">
        <w:t>Assessors must satisfy the Standards for Registered Training Organisations (RTOs) 2015/AQT</w:t>
      </w:r>
      <w:r w:rsidRPr="005E2640">
        <w:t>F mandatory competency requirements for assessors.</w:t>
      </w:r>
    </w:p>
    <w:p w:rsidR="00000000" w:rsidRPr="005E2640" w:rsidP="00BC7AA6">
      <w:pPr>
        <w:pStyle w:val="BodyText"/>
      </w:pPr>
      <w:r w:rsidRPr="005E2640">
        <w:t>Assessment must be undertaken by a workplace assessor who has expertise in this unit of competency and who is:</w:t>
      </w:r>
    </w:p>
    <w:p w:rsidR="00000000" w:rsidRPr="005E2640" w:rsidP="00BC7AA6">
      <w:pPr>
        <w:pStyle w:val="BodyText"/>
      </w:pPr>
      <w:r w:rsidRPr="005E2640">
        <w:t>an Aboriginal and/or Torres Strait Islander Health Worker</w:t>
      </w:r>
      <w:r>
        <w:t xml:space="preserve"> </w:t>
      </w:r>
      <w:r w:rsidRPr="005E2640">
        <w:t>or:</w:t>
      </w:r>
    </w:p>
    <w:p w:rsidR="00000000" w:rsidRPr="005E2640" w:rsidP="005E2640">
      <w:pPr>
        <w:pStyle w:val="ListBullet"/>
      </w:pPr>
      <w:r w:rsidRPr="005E2640">
        <w:t>accompanied by an Aboriginal and/or Torres Strait Islander person who is a recognised member of the community with experience in primary health care.</w:t>
      </w:r>
    </w:p>
    <w:p w:rsidR="00000000" w:rsidRPr="005E2640" w:rsidP="005E2640">
      <w:pPr>
        <w:pStyle w:val="AllowPageBreak"/>
      </w:pPr>
    </w:p>
    <w:p w:rsidR="00000000" w:rsidRPr="005E2640" w:rsidP="005E2640">
      <w:pPr>
        <w:pStyle w:val="Heading1"/>
      </w:pPr>
      <w:bookmarkStart w:id="5" w:name="O_744309"/>
      <w:bookmarkEnd w:id="5"/>
      <w:r w:rsidRPr="005E2640">
        <w:t>Links</w:t>
      </w:r>
    </w:p>
    <w:p w:rsidR="00000000" w:rsidRPr="005E2640" w:rsidP="00BC7AA6">
      <w:pPr>
        <w:pStyle w:val="BodyText"/>
      </w:pPr>
      <w:r w:rsidRPr="005E2640">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AE3262">
        <w:rPr>
          <w:rStyle w:val="Hyperlink"/>
        </w:rPr>
        <w:t>https://vetnet.gov.au/Pages/TrainingDocs.aspx?q=ced1390f-48d9-4ab0-bd50-b015e5485705</w:t>
      </w:r>
      <w:r>
        <w:fldChar w:fldCharType="end"/>
      </w:r>
    </w:p>
    <w:p w:rsidR="00000000" w:rsidRPr="005E2640" w:rsidP="005E2640"/>
    <w:sectPr w:rsidSect="005E264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6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640" w:rsidRPr="00BC7AA6" w:rsidP="00BC7A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6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AA6" w:rsidP="005E26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C7AA6" w:rsidP="005E264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BC7AA6" w:rsidP="005E264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6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AA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E2640" w:rsidRPr="00BC7AA6" w:rsidP="00BC7AA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6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AA6" w:rsidRPr="002D2AF8" w:rsidP="005E2640">
    <w:pPr>
      <w:pStyle w:val="Header"/>
      <w:framePr w:wrap="around"/>
    </w:pPr>
    <w:r>
      <w:fldChar w:fldCharType="begin"/>
    </w:r>
    <w:r>
      <w:instrText xml:space="preserve"> TITLE   \* MERGEFORMAT </w:instrText>
    </w:r>
    <w:r>
      <w:fldChar w:fldCharType="separate"/>
    </w:r>
    <w:r>
      <w:t>Assessment Requirements for HLTAHW011 Assist with basic health screening, promotion and education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November 2022</w:t>
    </w:r>
    <w:r>
      <w:fldChar w:fldCharType="end"/>
    </w:r>
  </w:p>
  <w:p w:rsidR="00BC7AA6" w:rsidP="005E264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F50446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C4039F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264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2640"/>
    <w:pPr>
      <w:spacing w:before="360" w:after="60"/>
      <w:outlineLvl w:val="0"/>
    </w:pPr>
    <w:rPr>
      <w:sz w:val="32"/>
    </w:rPr>
  </w:style>
  <w:style w:type="paragraph" w:styleId="Heading2">
    <w:name w:val="heading 2"/>
    <w:basedOn w:val="HeadingBase"/>
    <w:next w:val="BodyText"/>
    <w:link w:val="Heading2Char"/>
    <w:qFormat/>
    <w:rsid w:val="005E2640"/>
    <w:pPr>
      <w:keepLines/>
      <w:spacing w:before="240" w:after="120"/>
      <w:outlineLvl w:val="1"/>
    </w:pPr>
    <w:rPr>
      <w:sz w:val="28"/>
      <w:szCs w:val="40"/>
    </w:rPr>
  </w:style>
  <w:style w:type="paragraph" w:styleId="Heading3">
    <w:name w:val="heading 3"/>
    <w:basedOn w:val="HeadingBase"/>
    <w:next w:val="BodyText"/>
    <w:link w:val="Heading3Char"/>
    <w:qFormat/>
    <w:rsid w:val="005E2640"/>
    <w:pPr>
      <w:spacing w:before="180" w:after="120"/>
      <w:outlineLvl w:val="2"/>
    </w:pPr>
    <w:rPr>
      <w:spacing w:val="-10"/>
      <w:kern w:val="32"/>
    </w:rPr>
  </w:style>
  <w:style w:type="paragraph" w:styleId="Heading4">
    <w:name w:val="heading 4"/>
    <w:basedOn w:val="HeadingBase"/>
    <w:next w:val="BodyText"/>
    <w:link w:val="Heading4Char"/>
    <w:qFormat/>
    <w:rsid w:val="005E2640"/>
    <w:pPr>
      <w:spacing w:before="160" w:after="120"/>
      <w:outlineLvl w:val="3"/>
    </w:pPr>
    <w:rPr>
      <w:sz w:val="22"/>
    </w:rPr>
  </w:style>
  <w:style w:type="paragraph" w:styleId="Heading5">
    <w:name w:val="heading 5"/>
    <w:basedOn w:val="HeadingBase"/>
    <w:next w:val="Normal"/>
    <w:link w:val="Heading5Char"/>
    <w:qFormat/>
    <w:rsid w:val="005E2640"/>
    <w:pPr>
      <w:spacing w:before="80"/>
      <w:outlineLvl w:val="4"/>
    </w:pPr>
    <w:rPr>
      <w:color w:val="918585"/>
      <w:sz w:val="20"/>
    </w:rPr>
  </w:style>
  <w:style w:type="paragraph" w:styleId="Heading6">
    <w:name w:val="heading 6"/>
    <w:basedOn w:val="HeadingBase"/>
    <w:next w:val="Normal"/>
    <w:link w:val="Heading6Char"/>
    <w:qFormat/>
    <w:rsid w:val="005E2640"/>
    <w:pPr>
      <w:spacing w:before="60"/>
      <w:outlineLvl w:val="5"/>
    </w:pPr>
    <w:rPr>
      <w:color w:val="918585"/>
      <w:sz w:val="20"/>
    </w:rPr>
  </w:style>
  <w:style w:type="paragraph" w:styleId="Heading7">
    <w:name w:val="heading 7"/>
    <w:basedOn w:val="Normal"/>
    <w:next w:val="Normal"/>
    <w:link w:val="Heading7Char"/>
    <w:qFormat/>
    <w:rsid w:val="005E2640"/>
    <w:pPr>
      <w:ind w:left="720"/>
      <w:outlineLvl w:val="6"/>
    </w:pPr>
    <w:rPr>
      <w:i/>
    </w:rPr>
  </w:style>
  <w:style w:type="paragraph" w:styleId="Heading8">
    <w:name w:val="heading 8"/>
    <w:basedOn w:val="Normal"/>
    <w:next w:val="Normal"/>
    <w:link w:val="Heading8Char"/>
    <w:qFormat/>
    <w:rsid w:val="005E2640"/>
    <w:pPr>
      <w:ind w:left="720"/>
      <w:outlineLvl w:val="7"/>
    </w:pPr>
    <w:rPr>
      <w:i/>
    </w:rPr>
  </w:style>
  <w:style w:type="paragraph" w:styleId="Heading9">
    <w:name w:val="heading 9"/>
    <w:basedOn w:val="Normal"/>
    <w:next w:val="Normal"/>
    <w:link w:val="Heading9Char"/>
    <w:qFormat/>
    <w:rsid w:val="005E2640"/>
    <w:pPr>
      <w:ind w:left="720"/>
      <w:outlineLvl w:val="8"/>
    </w:pPr>
    <w:rPr>
      <w:i/>
    </w:rPr>
  </w:style>
  <w:style w:type="character" w:default="1" w:styleId="DefaultParagraphFont">
    <w:name w:val="Default Paragraph Font"/>
    <w:uiPriority w:val="1"/>
    <w:unhideWhenUsed/>
    <w:rsid w:val="005E26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2640"/>
  </w:style>
  <w:style w:type="character" w:customStyle="1" w:styleId="Heading1Char">
    <w:name w:val="Heading 1 Char"/>
    <w:basedOn w:val="DefaultParagraphFont"/>
    <w:link w:val="Heading1"/>
    <w:rsid w:val="005E2640"/>
    <w:rPr>
      <w:rFonts w:ascii="Times New Roman" w:eastAsia="Times New Roman" w:hAnsi="Times New Roman" w:cs="Times New Roman"/>
      <w:b/>
      <w:sz w:val="32"/>
      <w:szCs w:val="20"/>
      <w:lang w:eastAsia="en-US"/>
    </w:rPr>
  </w:style>
  <w:style w:type="paragraph" w:styleId="BodyText">
    <w:name w:val="Body Text"/>
    <w:basedOn w:val="Normal"/>
    <w:link w:val="BodyTextChar"/>
    <w:rsid w:val="005E264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E2640"/>
    <w:rPr>
      <w:rFonts w:ascii="Times New Roman" w:eastAsia="Times New Roman" w:hAnsi="Times New Roman" w:cs="Times New Roman"/>
      <w:sz w:val="24"/>
      <w:lang w:eastAsia="en-US"/>
    </w:rPr>
  </w:style>
  <w:style w:type="paragraph" w:styleId="ListBullet">
    <w:name w:val="List Bullet"/>
    <w:basedOn w:val="List"/>
    <w:rsid w:val="005E2640"/>
    <w:pPr>
      <w:numPr>
        <w:numId w:val="11"/>
      </w:numPr>
      <w:tabs>
        <w:tab w:val="clear" w:pos="340"/>
      </w:tabs>
      <w:spacing w:before="40" w:after="40"/>
    </w:pPr>
  </w:style>
  <w:style w:type="character" w:customStyle="1" w:styleId="SpecialBold">
    <w:name w:val="Special Bold"/>
    <w:basedOn w:val="DefaultParagraphFont"/>
    <w:rsid w:val="005E2640"/>
    <w:rPr>
      <w:b/>
      <w:spacing w:val="0"/>
    </w:rPr>
  </w:style>
  <w:style w:type="character" w:styleId="Emphasis">
    <w:name w:val="Emphasis"/>
    <w:basedOn w:val="DefaultParagraphFont"/>
    <w:qFormat/>
    <w:rsid w:val="005E2640"/>
    <w:rPr>
      <w:i/>
    </w:rPr>
  </w:style>
  <w:style w:type="paragraph" w:customStyle="1" w:styleId="SuperHeading">
    <w:name w:val="SuperHeading"/>
    <w:basedOn w:val="Normal"/>
    <w:rsid w:val="005E2640"/>
    <w:pPr>
      <w:spacing w:before="240" w:after="120"/>
      <w:outlineLvl w:val="0"/>
    </w:pPr>
    <w:rPr>
      <w:rFonts w:ascii="Times New Roman" w:hAnsi="Times New Roman"/>
      <w:b/>
      <w:sz w:val="32"/>
    </w:rPr>
  </w:style>
  <w:style w:type="paragraph" w:customStyle="1" w:styleId="AllowPageBreak">
    <w:name w:val="AllowPageBreak"/>
    <w:rsid w:val="005E264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E2640"/>
    <w:pPr>
      <w:tabs>
        <w:tab w:val="left" w:pos="680"/>
      </w:tabs>
      <w:spacing w:before="60" w:after="60"/>
      <w:ind w:left="680" w:hanging="340"/>
    </w:pPr>
  </w:style>
  <w:style w:type="paragraph" w:styleId="List3">
    <w:name w:val="List 3"/>
    <w:basedOn w:val="BodyText"/>
    <w:rsid w:val="005E2640"/>
    <w:pPr>
      <w:tabs>
        <w:tab w:val="left" w:pos="1021"/>
      </w:tabs>
      <w:spacing w:before="60" w:after="60"/>
      <w:ind w:left="1020" w:hanging="340"/>
    </w:pPr>
  </w:style>
  <w:style w:type="character" w:customStyle="1" w:styleId="Heading2Char">
    <w:name w:val="Heading 2 Char"/>
    <w:basedOn w:val="DefaultParagraphFont"/>
    <w:link w:val="Heading2"/>
    <w:rsid w:val="005E26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26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26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26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26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264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264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2640"/>
    <w:rPr>
      <w:rFonts w:ascii="Courier New" w:eastAsia="Times New Roman" w:hAnsi="Courier New" w:cs="Times New Roman"/>
      <w:i/>
      <w:szCs w:val="20"/>
      <w:lang w:eastAsia="en-US"/>
    </w:rPr>
  </w:style>
  <w:style w:type="paragraph" w:customStyle="1" w:styleId="HeadingBase">
    <w:name w:val="Heading Base"/>
    <w:rsid w:val="005E26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2640"/>
    <w:pPr>
      <w:tabs>
        <w:tab w:val="right" w:leader="dot" w:pos="9072"/>
      </w:tabs>
      <w:ind w:left="567"/>
    </w:pPr>
    <w:rPr>
      <w:szCs w:val="22"/>
    </w:rPr>
  </w:style>
  <w:style w:type="paragraph" w:customStyle="1" w:styleId="TOCBase">
    <w:name w:val="TOC Base"/>
    <w:rsid w:val="005E26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2640"/>
    <w:pPr>
      <w:tabs>
        <w:tab w:val="right" w:leader="dot" w:pos="9072"/>
      </w:tabs>
      <w:spacing w:before="40" w:after="40"/>
      <w:ind w:left="284"/>
    </w:pPr>
    <w:rPr>
      <w:rFonts w:ascii="Times New Roman" w:hAnsi="Times New Roman"/>
    </w:rPr>
  </w:style>
  <w:style w:type="paragraph" w:styleId="TOC1">
    <w:name w:val="toc 1"/>
    <w:basedOn w:val="TOCBase"/>
    <w:next w:val="Normal"/>
    <w:rsid w:val="005E264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E26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2640"/>
    <w:rPr>
      <w:rFonts w:ascii="Times New Roman" w:eastAsia="Times New Roman" w:hAnsi="Times New Roman" w:cs="Times New Roman"/>
      <w:sz w:val="16"/>
      <w:lang w:eastAsia="en-US"/>
    </w:rPr>
  </w:style>
  <w:style w:type="paragraph" w:styleId="Title">
    <w:name w:val="Title"/>
    <w:basedOn w:val="HeadingBase"/>
    <w:link w:val="TitleChar"/>
    <w:qFormat/>
    <w:rsid w:val="005E2640"/>
    <w:pPr>
      <w:spacing w:before="5040"/>
      <w:jc w:val="center"/>
    </w:pPr>
    <w:rPr>
      <w:sz w:val="48"/>
      <w:szCs w:val="72"/>
      <w:lang w:val="en-US"/>
    </w:rPr>
  </w:style>
  <w:style w:type="character" w:customStyle="1" w:styleId="TitleChar">
    <w:name w:val="Title Char"/>
    <w:basedOn w:val="DefaultParagraphFont"/>
    <w:link w:val="Title"/>
    <w:rsid w:val="005E26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2640"/>
    <w:pPr>
      <w:tabs>
        <w:tab w:val="left" w:pos="3600"/>
        <w:tab w:val="left" w:pos="3958"/>
      </w:tabs>
    </w:pPr>
  </w:style>
  <w:style w:type="paragraph" w:styleId="List">
    <w:name w:val="List"/>
    <w:basedOn w:val="BodyText"/>
    <w:next w:val="BodyText"/>
    <w:rsid w:val="005E2640"/>
    <w:pPr>
      <w:tabs>
        <w:tab w:val="left" w:pos="340"/>
      </w:tabs>
      <w:spacing w:before="60" w:after="60"/>
      <w:ind w:left="340" w:hanging="340"/>
    </w:pPr>
  </w:style>
  <w:style w:type="paragraph" w:customStyle="1" w:styleId="Note">
    <w:name w:val="Note"/>
    <w:basedOn w:val="BodyText"/>
    <w:rsid w:val="005E26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2640"/>
    <w:pPr>
      <w:framePr w:wrap="auto" w:hAnchor="text" w:y="6049"/>
    </w:pPr>
    <w:rPr>
      <w:color w:val="000000"/>
      <w:sz w:val="40"/>
    </w:rPr>
  </w:style>
  <w:style w:type="paragraph" w:customStyle="1" w:styleId="TOCTitle">
    <w:name w:val="TOCTitle"/>
    <w:basedOn w:val="Heading1"/>
    <w:rsid w:val="005E2640"/>
    <w:pPr>
      <w:spacing w:after="240"/>
      <w:jc w:val="center"/>
      <w:outlineLvl w:val="9"/>
    </w:pPr>
    <w:rPr>
      <w:caps/>
    </w:rPr>
  </w:style>
  <w:style w:type="paragraph" w:customStyle="1" w:styleId="Version">
    <w:name w:val="Version"/>
    <w:rsid w:val="005E264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E2640"/>
    <w:pPr>
      <w:numPr>
        <w:numId w:val="12"/>
      </w:numPr>
      <w:tabs>
        <w:tab w:val="clear" w:pos="680"/>
      </w:tabs>
    </w:pPr>
  </w:style>
  <w:style w:type="paragraph" w:styleId="Index1">
    <w:name w:val="index 1"/>
    <w:basedOn w:val="Normal"/>
    <w:next w:val="Normal"/>
    <w:semiHidden/>
    <w:rsid w:val="005E2640"/>
    <w:pPr>
      <w:keepNext w:val="0"/>
      <w:tabs>
        <w:tab w:val="right" w:pos="4176"/>
      </w:tabs>
      <w:ind w:left="198" w:hanging="198"/>
    </w:pPr>
    <w:rPr>
      <w:rFonts w:ascii="Garamond" w:hAnsi="Garamond"/>
    </w:rPr>
  </w:style>
  <w:style w:type="paragraph" w:styleId="IndexHeading">
    <w:name w:val="index heading"/>
    <w:basedOn w:val="Normal"/>
    <w:next w:val="Index1"/>
    <w:semiHidden/>
    <w:rsid w:val="005E2640"/>
    <w:pPr>
      <w:spacing w:before="120" w:after="120"/>
    </w:pPr>
    <w:rPr>
      <w:rFonts w:ascii="Arial" w:hAnsi="Arial"/>
      <w:b/>
      <w:color w:val="918585"/>
      <w:sz w:val="24"/>
    </w:rPr>
  </w:style>
  <w:style w:type="paragraph" w:styleId="Header">
    <w:name w:val="header"/>
    <w:basedOn w:val="Normal"/>
    <w:link w:val="HeaderChar"/>
    <w:rsid w:val="005E26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2640"/>
    <w:rPr>
      <w:rFonts w:ascii="Times New Roman" w:eastAsia="Times New Roman" w:hAnsi="Times New Roman" w:cs="Times New Roman"/>
      <w:sz w:val="16"/>
      <w:szCs w:val="20"/>
      <w:lang w:val="en-GB" w:eastAsia="en-US"/>
    </w:rPr>
  </w:style>
  <w:style w:type="paragraph" w:customStyle="1" w:styleId="Chapter">
    <w:name w:val="Chapter"/>
    <w:basedOn w:val="Normal"/>
    <w:rsid w:val="005E2640"/>
    <w:pPr>
      <w:spacing w:before="240"/>
    </w:pPr>
    <w:rPr>
      <w:rFonts w:ascii="Times New Roman" w:hAnsi="Times New Roman"/>
      <w:smallCaps/>
      <w:spacing w:val="80"/>
      <w:sz w:val="28"/>
    </w:rPr>
  </w:style>
  <w:style w:type="paragraph" w:customStyle="1" w:styleId="InChapter">
    <w:name w:val="InChapter"/>
    <w:basedOn w:val="Heading3"/>
    <w:rsid w:val="005E2640"/>
    <w:pPr>
      <w:spacing w:after="240"/>
      <w:outlineLvl w:val="9"/>
    </w:pPr>
    <w:rPr>
      <w:noProof/>
    </w:rPr>
  </w:style>
  <w:style w:type="paragraph" w:styleId="Index2">
    <w:name w:val="index 2"/>
    <w:basedOn w:val="Normal"/>
    <w:next w:val="Normal"/>
    <w:semiHidden/>
    <w:rsid w:val="005E2640"/>
    <w:pPr>
      <w:tabs>
        <w:tab w:val="right" w:pos="4176"/>
      </w:tabs>
      <w:ind w:left="568" w:hanging="284"/>
    </w:pPr>
    <w:rPr>
      <w:rFonts w:ascii="Garamond" w:hAnsi="Garamond"/>
    </w:rPr>
  </w:style>
  <w:style w:type="paragraph" w:customStyle="1" w:styleId="Byline">
    <w:name w:val="Byline"/>
    <w:rsid w:val="005E26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2640"/>
    <w:pPr>
      <w:tabs>
        <w:tab w:val="clear" w:pos="3600"/>
        <w:tab w:val="clear" w:pos="3958"/>
      </w:tabs>
      <w:jc w:val="right"/>
    </w:pPr>
  </w:style>
  <w:style w:type="paragraph" w:styleId="Caption">
    <w:name w:val="caption"/>
    <w:basedOn w:val="BodyText"/>
    <w:next w:val="Normal"/>
    <w:qFormat/>
    <w:rsid w:val="005E2640"/>
    <w:pPr>
      <w:framePr w:w="2268" w:hSpace="181" w:vSpace="181" w:wrap="around" w:vAnchor="text" w:hAnchor="page" w:x="1135" w:y="285" w:anchorLock="1"/>
    </w:pPr>
    <w:rPr>
      <w:i/>
    </w:rPr>
  </w:style>
  <w:style w:type="paragraph" w:customStyle="1" w:styleId="MiniTOCTitle">
    <w:name w:val="MiniTOCTitle"/>
    <w:basedOn w:val="Heading4"/>
    <w:rsid w:val="005E2640"/>
    <w:pPr>
      <w:spacing w:before="240"/>
      <w:outlineLvl w:val="9"/>
    </w:pPr>
    <w:rPr>
      <w:noProof/>
      <w:sz w:val="24"/>
    </w:rPr>
  </w:style>
  <w:style w:type="paragraph" w:customStyle="1" w:styleId="MiniTOCItem">
    <w:name w:val="MiniTOCItem"/>
    <w:basedOn w:val="ListBullet"/>
    <w:rsid w:val="005E2640"/>
    <w:pPr>
      <w:numPr>
        <w:numId w:val="0"/>
      </w:numPr>
      <w:tabs>
        <w:tab w:val="right" w:leader="dot" w:pos="6521"/>
      </w:tabs>
      <w:spacing w:before="0" w:after="0"/>
    </w:pPr>
  </w:style>
  <w:style w:type="paragraph" w:customStyle="1" w:styleId="TOFTitle">
    <w:name w:val="TOFTitle"/>
    <w:basedOn w:val="TOCTitle"/>
    <w:rsid w:val="005E2640"/>
  </w:style>
  <w:style w:type="paragraph" w:styleId="TableofFigures">
    <w:name w:val="table of figures"/>
    <w:basedOn w:val="Normal"/>
    <w:next w:val="Normal"/>
    <w:semiHidden/>
    <w:rsid w:val="005E2640"/>
    <w:pPr>
      <w:tabs>
        <w:tab w:val="right" w:leader="dot" w:pos="9072"/>
      </w:tabs>
      <w:ind w:left="970" w:hanging="403"/>
    </w:pPr>
    <w:rPr>
      <w:rFonts w:ascii="Times New Roman" w:hAnsi="Times New Roman"/>
      <w:b/>
    </w:rPr>
  </w:style>
  <w:style w:type="paragraph" w:styleId="ListNumber">
    <w:name w:val="List Number"/>
    <w:basedOn w:val="List"/>
    <w:rsid w:val="005E2640"/>
    <w:pPr>
      <w:numPr>
        <w:numId w:val="14"/>
      </w:numPr>
      <w:tabs>
        <w:tab w:val="clear" w:pos="340"/>
      </w:tabs>
    </w:pPr>
  </w:style>
  <w:style w:type="character" w:customStyle="1" w:styleId="WingdingSymbols">
    <w:name w:val="Wingding Symbols"/>
    <w:rsid w:val="005E2640"/>
    <w:rPr>
      <w:rFonts w:ascii="Wingdings" w:hAnsi="Wingdings"/>
    </w:rPr>
  </w:style>
  <w:style w:type="paragraph" w:customStyle="1" w:styleId="TableHeading">
    <w:name w:val="Table Heading"/>
    <w:basedOn w:val="HeadingBase"/>
    <w:rsid w:val="005E2640"/>
    <w:pPr>
      <w:keepLines/>
      <w:pBdr>
        <w:bottom w:val="single" w:sz="6" w:space="1" w:color="918585"/>
      </w:pBdr>
      <w:spacing w:before="240"/>
    </w:pPr>
  </w:style>
  <w:style w:type="character" w:customStyle="1" w:styleId="HotSpot">
    <w:name w:val="HotSpot"/>
    <w:rsid w:val="005E2640"/>
    <w:rPr>
      <w:color w:val="0033CC"/>
      <w:u w:val="none"/>
    </w:rPr>
  </w:style>
  <w:style w:type="paragraph" w:customStyle="1" w:styleId="BodyTextRight">
    <w:name w:val="Body Text Right"/>
    <w:basedOn w:val="BodyText"/>
    <w:rsid w:val="005E2640"/>
    <w:pPr>
      <w:spacing w:before="0" w:after="0"/>
      <w:jc w:val="right"/>
    </w:pPr>
  </w:style>
  <w:style w:type="paragraph" w:styleId="Index3">
    <w:name w:val="index 3"/>
    <w:basedOn w:val="ListNumber2"/>
    <w:next w:val="Normal"/>
    <w:semiHidden/>
    <w:rsid w:val="005E2640"/>
    <w:pPr>
      <w:numPr>
        <w:numId w:val="0"/>
      </w:numPr>
      <w:tabs>
        <w:tab w:val="right" w:leader="dot" w:pos="4176"/>
      </w:tabs>
    </w:pPr>
  </w:style>
  <w:style w:type="paragraph" w:styleId="ListNumber2">
    <w:name w:val="List Number 2"/>
    <w:basedOn w:val="List2"/>
    <w:rsid w:val="005E2640"/>
    <w:pPr>
      <w:numPr>
        <w:numId w:val="9"/>
      </w:numPr>
      <w:tabs>
        <w:tab w:val="clear" w:pos="1060"/>
      </w:tabs>
    </w:pPr>
  </w:style>
  <w:style w:type="paragraph" w:customStyle="1" w:styleId="MarginNote">
    <w:name w:val="Margin Note"/>
    <w:basedOn w:val="BodyText"/>
    <w:rsid w:val="005E26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26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264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2640"/>
    <w:rPr>
      <w:sz w:val="32"/>
    </w:rPr>
  </w:style>
  <w:style w:type="paragraph" w:customStyle="1" w:styleId="HeadingProcedure">
    <w:name w:val="Heading Procedure"/>
    <w:basedOn w:val="HeadingBase"/>
    <w:next w:val="Normal"/>
    <w:rsid w:val="005E2640"/>
    <w:pPr>
      <w:tabs>
        <w:tab w:val="left" w:pos="0"/>
      </w:tabs>
      <w:spacing w:before="120" w:after="60"/>
    </w:pPr>
    <w:rPr>
      <w:i/>
      <w:color w:val="918585"/>
      <w:sz w:val="22"/>
    </w:rPr>
  </w:style>
  <w:style w:type="paragraph" w:customStyle="1" w:styleId="TableBodyText">
    <w:name w:val="Table Body Text"/>
    <w:basedOn w:val="BodyText"/>
    <w:rsid w:val="005E2640"/>
    <w:pPr>
      <w:spacing w:before="60" w:after="60"/>
    </w:pPr>
  </w:style>
  <w:style w:type="paragraph" w:styleId="ListContinue">
    <w:name w:val="List Continue"/>
    <w:basedOn w:val="List"/>
    <w:rsid w:val="005E2640"/>
    <w:pPr>
      <w:ind w:firstLine="0"/>
    </w:pPr>
  </w:style>
  <w:style w:type="paragraph" w:customStyle="1" w:styleId="ListNote">
    <w:name w:val="List Note"/>
    <w:basedOn w:val="List"/>
    <w:rsid w:val="005E2640"/>
    <w:pPr>
      <w:pBdr>
        <w:top w:val="single" w:sz="6" w:space="2" w:color="918585"/>
        <w:bottom w:val="single" w:sz="6" w:space="2" w:color="918585"/>
      </w:pBdr>
      <w:tabs>
        <w:tab w:val="left" w:pos="1021"/>
      </w:tabs>
      <w:ind w:firstLine="0"/>
    </w:pPr>
  </w:style>
  <w:style w:type="paragraph" w:customStyle="1" w:styleId="Warning">
    <w:name w:val="Warning"/>
    <w:basedOn w:val="BodyText"/>
    <w:rsid w:val="005E2640"/>
    <w:pPr>
      <w:shd w:val="clear" w:color="auto" w:fill="D9D9D9"/>
      <w:tabs>
        <w:tab w:val="left" w:pos="992"/>
      </w:tabs>
      <w:ind w:left="119" w:right="119"/>
    </w:pPr>
    <w:rPr>
      <w:sz w:val="20"/>
    </w:rPr>
  </w:style>
  <w:style w:type="paragraph" w:customStyle="1" w:styleId="MarginIcons">
    <w:name w:val="Margin Icons"/>
    <w:basedOn w:val="BodyText"/>
    <w:rsid w:val="005E26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2640"/>
    <w:rPr>
      <w:rFonts w:ascii="Courier New" w:hAnsi="Courier New"/>
    </w:rPr>
  </w:style>
  <w:style w:type="paragraph" w:customStyle="1" w:styleId="NoteBullet">
    <w:name w:val="Note Bullet"/>
    <w:basedOn w:val="Note"/>
    <w:rsid w:val="005E2640"/>
    <w:pPr>
      <w:tabs>
        <w:tab w:val="clear" w:pos="680"/>
      </w:tabs>
      <w:spacing w:before="60" w:after="60"/>
    </w:pPr>
  </w:style>
  <w:style w:type="paragraph" w:customStyle="1" w:styleId="SubHeading2">
    <w:name w:val="SubHeading2"/>
    <w:basedOn w:val="HeadingBase"/>
    <w:rsid w:val="005E2640"/>
    <w:pPr>
      <w:spacing w:before="240" w:after="60"/>
    </w:pPr>
    <w:rPr>
      <w:sz w:val="20"/>
    </w:rPr>
  </w:style>
  <w:style w:type="paragraph" w:customStyle="1" w:styleId="SubHeading1">
    <w:name w:val="SubHeading1"/>
    <w:basedOn w:val="HeadingBase"/>
    <w:rsid w:val="005E2640"/>
    <w:pPr>
      <w:spacing w:before="240" w:after="60"/>
    </w:pPr>
    <w:rPr>
      <w:color w:val="918585"/>
      <w:sz w:val="22"/>
    </w:rPr>
  </w:style>
  <w:style w:type="paragraph" w:customStyle="1" w:styleId="SideHeading">
    <w:name w:val="Side Heading"/>
    <w:basedOn w:val="HeadingBase"/>
    <w:rsid w:val="005E26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2640"/>
    <w:pPr>
      <w:numPr>
        <w:numId w:val="10"/>
      </w:numPr>
    </w:pPr>
  </w:style>
  <w:style w:type="paragraph" w:styleId="PlainText">
    <w:name w:val="Plain Text"/>
    <w:basedOn w:val="Normal"/>
    <w:link w:val="PlainTextChar"/>
    <w:rsid w:val="005E2640"/>
    <w:rPr>
      <w:sz w:val="20"/>
    </w:rPr>
  </w:style>
  <w:style w:type="character" w:customStyle="1" w:styleId="PlainTextChar">
    <w:name w:val="Plain Text Char"/>
    <w:basedOn w:val="DefaultParagraphFont"/>
    <w:link w:val="PlainText"/>
    <w:rsid w:val="005E2640"/>
    <w:rPr>
      <w:rFonts w:ascii="Courier New" w:eastAsia="Times New Roman" w:hAnsi="Courier New" w:cs="Times New Roman"/>
      <w:sz w:val="20"/>
      <w:szCs w:val="20"/>
      <w:lang w:eastAsia="en-US"/>
    </w:rPr>
  </w:style>
  <w:style w:type="character" w:customStyle="1" w:styleId="MenuOption">
    <w:name w:val="Menu Option"/>
    <w:basedOn w:val="DefaultParagraphFont"/>
    <w:rsid w:val="005E2640"/>
    <w:rPr>
      <w:b/>
      <w:smallCaps/>
    </w:rPr>
  </w:style>
  <w:style w:type="paragraph" w:customStyle="1" w:styleId="TableListNumber">
    <w:name w:val="Table List Number"/>
    <w:basedOn w:val="ListNumber"/>
    <w:rsid w:val="005E2640"/>
    <w:pPr>
      <w:numPr>
        <w:numId w:val="0"/>
      </w:numPr>
    </w:pPr>
  </w:style>
  <w:style w:type="paragraph" w:styleId="TOC4">
    <w:name w:val="toc 4"/>
    <w:basedOn w:val="TOCBase"/>
    <w:next w:val="Normal"/>
    <w:semiHidden/>
    <w:rsid w:val="005E2640"/>
    <w:pPr>
      <w:tabs>
        <w:tab w:val="right" w:leader="dot" w:pos="9071"/>
      </w:tabs>
      <w:ind w:left="1701"/>
    </w:pPr>
  </w:style>
  <w:style w:type="paragraph" w:customStyle="1" w:styleId="ListAlpha">
    <w:name w:val="List Alpha"/>
    <w:basedOn w:val="List"/>
    <w:rsid w:val="005E2640"/>
    <w:pPr>
      <w:numPr>
        <w:numId w:val="8"/>
      </w:numPr>
    </w:pPr>
  </w:style>
  <w:style w:type="paragraph" w:customStyle="1" w:styleId="ListAlpha2">
    <w:name w:val="List Alpha 2"/>
    <w:basedOn w:val="List2"/>
    <w:rsid w:val="005E2640"/>
    <w:pPr>
      <w:numPr>
        <w:numId w:val="7"/>
      </w:numPr>
    </w:pPr>
  </w:style>
  <w:style w:type="paragraph" w:styleId="List4">
    <w:name w:val="List 4"/>
    <w:basedOn w:val="BodyText"/>
    <w:rsid w:val="005E2640"/>
    <w:pPr>
      <w:tabs>
        <w:tab w:val="left" w:pos="1361"/>
      </w:tabs>
      <w:spacing w:before="60" w:after="60"/>
      <w:ind w:left="1361" w:hanging="340"/>
    </w:pPr>
  </w:style>
  <w:style w:type="paragraph" w:styleId="List5">
    <w:name w:val="List 5"/>
    <w:basedOn w:val="BodyText"/>
    <w:rsid w:val="005E2640"/>
    <w:pPr>
      <w:tabs>
        <w:tab w:val="left" w:pos="1701"/>
      </w:tabs>
      <w:spacing w:before="60" w:after="60"/>
      <w:ind w:left="1701" w:hanging="340"/>
    </w:pPr>
  </w:style>
  <w:style w:type="paragraph" w:styleId="ListBullet3">
    <w:name w:val="List Bullet 3"/>
    <w:basedOn w:val="List3"/>
    <w:rsid w:val="005E2640"/>
    <w:pPr>
      <w:numPr>
        <w:numId w:val="13"/>
      </w:numPr>
      <w:tabs>
        <w:tab w:val="clear" w:pos="1021"/>
      </w:tabs>
      <w:ind w:left="1037" w:hanging="357"/>
    </w:pPr>
  </w:style>
  <w:style w:type="paragraph" w:styleId="ListBullet4">
    <w:name w:val="List Bullet 4"/>
    <w:basedOn w:val="List4"/>
    <w:rsid w:val="005E2640"/>
    <w:pPr>
      <w:numPr>
        <w:numId w:val="2"/>
      </w:numPr>
      <w:tabs>
        <w:tab w:val="clear" w:pos="1361"/>
      </w:tabs>
    </w:pPr>
  </w:style>
  <w:style w:type="paragraph" w:styleId="ListBullet5">
    <w:name w:val="List Bullet 5"/>
    <w:basedOn w:val="List5"/>
    <w:rsid w:val="005E2640"/>
    <w:pPr>
      <w:numPr>
        <w:numId w:val="3"/>
      </w:numPr>
    </w:pPr>
  </w:style>
  <w:style w:type="paragraph" w:styleId="ListContinue2">
    <w:name w:val="List Continue 2"/>
    <w:basedOn w:val="List2"/>
    <w:rsid w:val="005E2640"/>
    <w:pPr>
      <w:ind w:firstLine="0"/>
    </w:pPr>
  </w:style>
  <w:style w:type="paragraph" w:styleId="ListContinue3">
    <w:name w:val="List Continue 3"/>
    <w:basedOn w:val="List3"/>
    <w:rsid w:val="005E2640"/>
    <w:pPr>
      <w:ind w:left="1021" w:firstLine="0"/>
    </w:pPr>
  </w:style>
  <w:style w:type="paragraph" w:styleId="ListContinue4">
    <w:name w:val="List Continue 4"/>
    <w:basedOn w:val="List4"/>
    <w:rsid w:val="005E2640"/>
    <w:pPr>
      <w:ind w:firstLine="0"/>
    </w:pPr>
  </w:style>
  <w:style w:type="paragraph" w:styleId="ListContinue5">
    <w:name w:val="List Continue 5"/>
    <w:basedOn w:val="List5"/>
    <w:rsid w:val="005E2640"/>
    <w:pPr>
      <w:ind w:firstLine="0"/>
    </w:pPr>
  </w:style>
  <w:style w:type="paragraph" w:styleId="ListNumber3">
    <w:name w:val="List Number 3"/>
    <w:basedOn w:val="List3"/>
    <w:rsid w:val="005E2640"/>
    <w:pPr>
      <w:numPr>
        <w:numId w:val="4"/>
      </w:numPr>
    </w:pPr>
  </w:style>
  <w:style w:type="paragraph" w:styleId="ListNumber4">
    <w:name w:val="List Number 4"/>
    <w:basedOn w:val="List4"/>
    <w:rsid w:val="005E2640"/>
    <w:pPr>
      <w:numPr>
        <w:numId w:val="5"/>
      </w:numPr>
    </w:pPr>
  </w:style>
  <w:style w:type="paragraph" w:styleId="ListNumber5">
    <w:name w:val="List Number 5"/>
    <w:basedOn w:val="List5"/>
    <w:rsid w:val="005E2640"/>
    <w:pPr>
      <w:numPr>
        <w:numId w:val="6"/>
      </w:numPr>
    </w:pPr>
  </w:style>
  <w:style w:type="paragraph" w:styleId="BlockText">
    <w:name w:val="Block Text"/>
    <w:basedOn w:val="Normal"/>
    <w:rsid w:val="005E2640"/>
    <w:pPr>
      <w:spacing w:after="120"/>
      <w:ind w:left="1440" w:right="1440"/>
    </w:pPr>
  </w:style>
  <w:style w:type="character" w:customStyle="1" w:styleId="Subscript">
    <w:name w:val="Subscript"/>
    <w:basedOn w:val="DefaultParagraphFont"/>
    <w:rsid w:val="005E2640"/>
    <w:rPr>
      <w:sz w:val="16"/>
      <w:vertAlign w:val="subscript"/>
    </w:rPr>
  </w:style>
  <w:style w:type="character" w:customStyle="1" w:styleId="Superscript">
    <w:name w:val="Superscript"/>
    <w:basedOn w:val="DefaultParagraphFont"/>
    <w:rsid w:val="005E2640"/>
    <w:rPr>
      <w:sz w:val="16"/>
      <w:vertAlign w:val="superscript"/>
    </w:rPr>
  </w:style>
  <w:style w:type="character" w:customStyle="1" w:styleId="Symbols">
    <w:name w:val="Symbols"/>
    <w:basedOn w:val="DefaultParagraphFont"/>
    <w:rsid w:val="005E2640"/>
    <w:rPr>
      <w:rFonts w:ascii="Symbol" w:hAnsi="Symbol"/>
    </w:rPr>
  </w:style>
  <w:style w:type="character" w:customStyle="1" w:styleId="MenuOptions">
    <w:name w:val="Menu Options"/>
    <w:basedOn w:val="DefaultParagraphFont"/>
    <w:rsid w:val="005E2640"/>
    <w:rPr>
      <w:rFonts w:ascii="Arial Narrow" w:hAnsi="Arial Narrow"/>
      <w:smallCaps/>
    </w:rPr>
  </w:style>
  <w:style w:type="character" w:customStyle="1" w:styleId="Buttons">
    <w:name w:val="Buttons"/>
    <w:basedOn w:val="DefaultParagraphFont"/>
    <w:rsid w:val="005E2640"/>
    <w:rPr>
      <w:b/>
    </w:rPr>
  </w:style>
  <w:style w:type="character" w:customStyle="1" w:styleId="Underlined">
    <w:name w:val="Underlined"/>
    <w:basedOn w:val="DefaultParagraphFont"/>
    <w:rsid w:val="005E2640"/>
    <w:rPr>
      <w:u w:val="single"/>
    </w:rPr>
  </w:style>
  <w:style w:type="paragraph" w:customStyle="1" w:styleId="TableBodyTextRight">
    <w:name w:val="Table Body Text Right"/>
    <w:basedOn w:val="TableBodyText"/>
    <w:rsid w:val="005E2640"/>
    <w:pPr>
      <w:widowControl w:val="0"/>
      <w:autoSpaceDE w:val="0"/>
      <w:autoSpaceDN w:val="0"/>
      <w:adjustRightInd w:val="0"/>
      <w:jc w:val="right"/>
    </w:pPr>
    <w:rPr>
      <w:rFonts w:cs="Arial"/>
      <w:szCs w:val="18"/>
    </w:rPr>
  </w:style>
  <w:style w:type="paragraph" w:customStyle="1" w:styleId="CopyrightText">
    <w:name w:val="Copyright Text"/>
    <w:basedOn w:val="BodyText"/>
    <w:rsid w:val="005E2640"/>
    <w:rPr>
      <w:sz w:val="18"/>
    </w:rPr>
  </w:style>
  <w:style w:type="paragraph" w:customStyle="1" w:styleId="BodySmallRight">
    <w:name w:val="Body Small Right"/>
    <w:basedOn w:val="BodyTextRight"/>
    <w:rsid w:val="005E2640"/>
    <w:rPr>
      <w:sz w:val="18"/>
      <w:szCs w:val="18"/>
    </w:rPr>
  </w:style>
  <w:style w:type="paragraph" w:customStyle="1" w:styleId="MarginEdition">
    <w:name w:val="Margin Edition"/>
    <w:basedOn w:val="MarginNote"/>
    <w:rsid w:val="005E2640"/>
    <w:pPr>
      <w:spacing w:before="0" w:after="0"/>
    </w:pPr>
    <w:rPr>
      <w:rFonts w:ascii="Times New Roman" w:hAnsi="Times New Roman"/>
      <w:color w:val="999999"/>
    </w:rPr>
  </w:style>
  <w:style w:type="paragraph" w:customStyle="1" w:styleId="Spacer">
    <w:name w:val="Spacer"/>
    <w:basedOn w:val="Normal"/>
    <w:rsid w:val="005E2640"/>
    <w:rPr>
      <w:sz w:val="2"/>
      <w:szCs w:val="2"/>
    </w:rPr>
  </w:style>
  <w:style w:type="character" w:customStyle="1" w:styleId="Small">
    <w:name w:val="Small"/>
    <w:basedOn w:val="DefaultParagraphFont"/>
    <w:rsid w:val="005E2640"/>
    <w:rPr>
      <w:sz w:val="16"/>
    </w:rPr>
  </w:style>
  <w:style w:type="paragraph" w:customStyle="1" w:styleId="WideTable">
    <w:name w:val="Wide Table"/>
    <w:basedOn w:val="Normal"/>
    <w:rsid w:val="005E2640"/>
    <w:pPr>
      <w:ind w:left="-1418"/>
    </w:pPr>
    <w:rPr>
      <w:sz w:val="2"/>
      <w:szCs w:val="2"/>
    </w:rPr>
  </w:style>
  <w:style w:type="character" w:styleId="PageNumber">
    <w:name w:val="page number"/>
    <w:basedOn w:val="DefaultParagraphFont"/>
    <w:rsid w:val="005E2640"/>
  </w:style>
  <w:style w:type="paragraph" w:styleId="Quote">
    <w:name w:val="Quote"/>
    <w:basedOn w:val="Heading1"/>
    <w:link w:val="QuoteChar"/>
    <w:qFormat/>
    <w:rsid w:val="005E2640"/>
    <w:rPr>
      <w:b w:val="0"/>
      <w:sz w:val="72"/>
      <w:szCs w:val="72"/>
      <w:lang w:val="en-NZ"/>
    </w:rPr>
  </w:style>
  <w:style w:type="character" w:customStyle="1" w:styleId="QuoteChar">
    <w:name w:val="Quote Char"/>
    <w:basedOn w:val="DefaultParagraphFont"/>
    <w:link w:val="Quote"/>
    <w:rsid w:val="005E26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2640"/>
    <w:pPr>
      <w:pageBreakBefore/>
    </w:pPr>
  </w:style>
  <w:style w:type="paragraph" w:customStyle="1" w:styleId="Border">
    <w:name w:val="Border"/>
    <w:basedOn w:val="Normal"/>
    <w:qFormat/>
    <w:rsid w:val="005E26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2640"/>
    <w:rPr>
      <w:b/>
      <w:bCs/>
      <w:i/>
      <w:iCs/>
      <w:color w:val="auto"/>
    </w:rPr>
  </w:style>
  <w:style w:type="paragraph" w:styleId="IntenseQuote">
    <w:name w:val="Intense Quote"/>
    <w:basedOn w:val="Normal"/>
    <w:next w:val="Normal"/>
    <w:link w:val="IntenseQuoteChar"/>
    <w:uiPriority w:val="30"/>
    <w:qFormat/>
    <w:rsid w:val="005E26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264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2640"/>
    <w:rPr>
      <w:smallCaps/>
      <w:color w:val="auto"/>
      <w:u w:val="single"/>
    </w:rPr>
  </w:style>
  <w:style w:type="character" w:styleId="IntenseReference">
    <w:name w:val="Intense Reference"/>
    <w:basedOn w:val="DefaultParagraphFont"/>
    <w:uiPriority w:val="32"/>
    <w:qFormat/>
    <w:rsid w:val="005E2640"/>
    <w:rPr>
      <w:b/>
      <w:bCs/>
      <w:smallCaps/>
      <w:color w:val="auto"/>
      <w:spacing w:val="5"/>
      <w:u w:val="single"/>
    </w:rPr>
  </w:style>
  <w:style w:type="paragraph" w:customStyle="1" w:styleId="2ColumnHeading">
    <w:name w:val="2Column Heading"/>
    <w:basedOn w:val="BodyText"/>
    <w:qFormat/>
    <w:rsid w:val="005E2640"/>
    <w:pPr>
      <w:spacing w:after="60"/>
      <w:ind w:left="-2268"/>
    </w:pPr>
    <w:rPr>
      <w:b/>
    </w:rPr>
  </w:style>
  <w:style w:type="paragraph" w:customStyle="1" w:styleId="Heading1TOC">
    <w:name w:val="Heading1 TOC"/>
    <w:basedOn w:val="Normal"/>
    <w:qFormat/>
    <w:rsid w:val="005E2640"/>
    <w:pPr>
      <w:spacing w:before="240" w:after="120"/>
    </w:pPr>
    <w:rPr>
      <w:rFonts w:ascii="Times New Roman" w:hAnsi="Times New Roman"/>
      <w:b/>
      <w:sz w:val="32"/>
    </w:rPr>
  </w:style>
  <w:style w:type="paragraph" w:customStyle="1" w:styleId="Heading2TOC">
    <w:name w:val="Heading2 TOC"/>
    <w:basedOn w:val="Normal"/>
    <w:qFormat/>
    <w:rsid w:val="005E2640"/>
    <w:pPr>
      <w:spacing w:before="240" w:after="60"/>
    </w:pPr>
    <w:rPr>
      <w:rFonts w:ascii="Times New Roman" w:hAnsi="Times New Roman"/>
      <w:b/>
      <w:sz w:val="28"/>
    </w:rPr>
  </w:style>
  <w:style w:type="character" w:customStyle="1" w:styleId="Underline">
    <w:name w:val="Underline"/>
    <w:basedOn w:val="DefaultParagraphFont"/>
    <w:qFormat/>
    <w:rsid w:val="005E2640"/>
    <w:rPr>
      <w:u w:val="single"/>
    </w:rPr>
  </w:style>
  <w:style w:type="character" w:customStyle="1" w:styleId="BoldandItalics">
    <w:name w:val="Bold and Italics"/>
    <w:qFormat/>
    <w:rsid w:val="005E2640"/>
    <w:rPr>
      <w:b/>
      <w:i/>
      <w:u w:val="none"/>
    </w:rPr>
  </w:style>
  <w:style w:type="paragraph" w:styleId="BalloonText">
    <w:name w:val="Balloon Text"/>
    <w:basedOn w:val="Normal"/>
    <w:link w:val="BalloonTextChar"/>
    <w:rsid w:val="005E2640"/>
    <w:rPr>
      <w:rFonts w:ascii="Tahoma" w:hAnsi="Tahoma" w:cs="Tahoma"/>
      <w:sz w:val="16"/>
      <w:szCs w:val="16"/>
    </w:rPr>
  </w:style>
  <w:style w:type="character" w:customStyle="1" w:styleId="BalloonTextChar">
    <w:name w:val="Balloon Text Char"/>
    <w:basedOn w:val="DefaultParagraphFont"/>
    <w:link w:val="BalloonText"/>
    <w:rsid w:val="005E264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264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E264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2640"/>
    <w:rPr>
      <w:b/>
      <w:color w:val="660033"/>
      <w:spacing w:val="0"/>
    </w:rPr>
  </w:style>
  <w:style w:type="paragraph" w:customStyle="1" w:styleId="Nameditemlist">
    <w:name w:val="Named item list"/>
    <w:basedOn w:val="BodyText"/>
    <w:qFormat/>
    <w:rsid w:val="005E2640"/>
    <w:pPr>
      <w:tabs>
        <w:tab w:val="left" w:pos="2835"/>
      </w:tabs>
      <w:ind w:left="2835" w:hanging="2835"/>
    </w:pPr>
  </w:style>
  <w:style w:type="paragraph" w:customStyle="1" w:styleId="BodyTextnopadding">
    <w:name w:val="Body Text no padding"/>
    <w:basedOn w:val="BodyText"/>
    <w:qFormat/>
    <w:rsid w:val="005E2640"/>
    <w:pPr>
      <w:spacing w:before="0" w:after="0"/>
    </w:pPr>
  </w:style>
  <w:style w:type="paragraph" w:customStyle="1" w:styleId="BodyTextBold">
    <w:name w:val="Body Text Bold"/>
    <w:basedOn w:val="BodyText"/>
    <w:qFormat/>
    <w:rsid w:val="005E2640"/>
    <w:rPr>
      <w:b/>
    </w:rPr>
  </w:style>
  <w:style w:type="character" w:styleId="Hyperlink">
    <w:name w:val="Hyperlink"/>
    <w:basedOn w:val="DefaultParagraphFont"/>
    <w:uiPriority w:val="99"/>
    <w:unhideWhenUsed/>
    <w:rsid w:val="00BC7AA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555</Words>
  <Characters>3425</Characters>
  <Application>Microsoft Office Word</Application>
  <DocSecurity>0</DocSecurity>
  <Lines>100</Lines>
  <Paragraphs>64</Paragraphs>
  <ScaleCrop>false</ScaleCrop>
  <Company>Author-it Software Corporation Ltd.</Company>
  <LinksUpToDate>false</LinksUpToDate>
  <CharactersWithSpaces>3916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HLTAHW011 Assist with basic health screening, promotion and education services</dc:title>
  <dc:subject>Approved</dc:subject>
  <dc:creator>SkillsIQ</dc:creator>
  <cp:keywords>Release: 2</cp:keywords>
  <dc:description>Review Date: 12 April 2008</dc:description>
  <cp:lastModifiedBy>HSD_TPCMSd.prod</cp:lastModifiedBy>
  <cp:revision>3</cp:revision>
  <dcterms:created xsi:type="dcterms:W3CDTF">2022-11-24T14:01:00Z</dcterms:created>
  <dcterms:modified xsi:type="dcterms:W3CDTF">2022-11-24T14:01:00Z</dcterms:modified>
</cp:coreProperties>
</file>