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2DC" w:rsidP="001D2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HLTAHW010 Identify community health issues, needs and strategies</w:t>
      </w:r>
      <w:r>
        <w:fldChar w:fldCharType="end"/>
      </w:r>
    </w:p>
    <w:p w:rsidR="001D22DC" w:rsidP="001D22DC">
      <w:pPr>
        <w:pStyle w:val="Version"/>
        <w:sectPr w:rsidSect="00E31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1B1A" w:rsidP="00E31B1A">
      <w:pPr>
        <w:pStyle w:val="SuperHeading"/>
      </w:pPr>
      <w:r w:rsidRPr="00E31B1A">
        <w:t>HLTAHW010 Identify community health issues, needs and strategies</w:t>
      </w:r>
    </w:p>
    <w:p w:rsidR="00000000" w:rsidRPr="00E31B1A" w:rsidP="00E31B1A">
      <w:pPr>
        <w:pStyle w:val="Heading1"/>
      </w:pPr>
      <w:bookmarkStart w:id="1" w:name="O_744293"/>
      <w:bookmarkEnd w:id="1"/>
      <w:r w:rsidRPr="00E31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rPr>
                <w:rStyle w:val="SpecialBold"/>
              </w:rPr>
              <w:t>Comments</w:t>
            </w: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t>Updated:</w:t>
            </w:r>
          </w:p>
          <w:p w:rsidR="00000000" w:rsidRPr="00E31B1A" w:rsidP="00E31B1A">
            <w:pPr>
              <w:pStyle w:val="ListBullet"/>
            </w:pPr>
            <w:r w:rsidRPr="00E31B1A">
              <w:t>assessor requirements statement</w:t>
            </w:r>
          </w:p>
          <w:p w:rsidR="00000000" w:rsidRPr="00E31B1A" w:rsidP="00E31B1A">
            <w:pPr>
              <w:pStyle w:val="ListBullet"/>
            </w:pPr>
            <w:r w:rsidRPr="00E31B1A">
              <w:t>foundation skills lead in statement</w:t>
            </w:r>
          </w:p>
          <w:p w:rsidR="00000000" w:rsidRPr="00E31B1A" w:rsidP="00E31B1A">
            <w:pPr>
              <w:pStyle w:val="ListBullet"/>
            </w:pPr>
            <w:r w:rsidRPr="00E31B1A">
              <w:t>licensing statement</w:t>
            </w:r>
          </w:p>
          <w:p w:rsidR="00000000" w:rsidRPr="00E31B1A" w:rsidP="00E31B1A">
            <w:pPr>
              <w:pStyle w:val="ListBullet"/>
            </w:pPr>
            <w:r w:rsidRPr="00E31B1A">
              <w:t>modification history to reflect 2012 standards</w:t>
            </w:r>
          </w:p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>Equivalent outcome.</w:t>
            </w: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t xml:space="preserve">This version was released in </w:t>
            </w:r>
            <w:r w:rsidRPr="00E31B1A">
              <w:rPr>
                <w:rStyle w:val="Emphasis"/>
              </w:rPr>
              <w:t>HLT Health Training Package release 1.0</w:t>
            </w:r>
            <w:r w:rsidRPr="00E31B1A">
              <w:t xml:space="preserve"> and meets the requirements of the 2012 Standards for Training Packages.</w:t>
            </w:r>
          </w:p>
          <w:p w:rsidR="00000000" w:rsidRPr="00E31B1A" w:rsidP="00E31B1A">
            <w:pPr>
              <w:pStyle w:val="BodyText"/>
            </w:pPr>
            <w:r w:rsidRPr="00E31B1A">
              <w:t>Significant changes t</w:t>
            </w:r>
            <w:r w:rsidRPr="00E31B1A">
              <w:t>o elements and performance criteria.</w:t>
            </w:r>
            <w:r w:rsidRPr="00E31B1A">
              <w:br/>
              <w:t>New evidence requirements for assessment, including volume and environment requirements.</w:t>
            </w:r>
          </w:p>
        </w:tc>
      </w:tr>
    </w:tbl>
    <w:p w:rsidR="00000000" w:rsidRPr="00E31B1A" w:rsidP="00E31B1A">
      <w:pPr>
        <w:pStyle w:val="BodyText"/>
      </w:pPr>
    </w:p>
    <w:p w:rsidR="00000000" w:rsidRPr="00E31B1A" w:rsidP="00E31B1A">
      <w:pPr>
        <w:pStyle w:val="AllowPageBreak"/>
      </w:pPr>
    </w:p>
    <w:p w:rsidR="00000000" w:rsidRPr="00E31B1A" w:rsidP="00E31B1A">
      <w:pPr>
        <w:pStyle w:val="Heading1"/>
      </w:pPr>
      <w:bookmarkStart w:id="2" w:name="O_744292"/>
      <w:bookmarkEnd w:id="2"/>
      <w:r w:rsidRPr="00E31B1A">
        <w:t>Application</w:t>
      </w:r>
    </w:p>
    <w:p w:rsidR="00000000" w:rsidRPr="00E31B1A" w:rsidP="001D22DC">
      <w:pPr>
        <w:pStyle w:val="BodyText"/>
      </w:pPr>
      <w:r w:rsidRPr="00E31B1A">
        <w:t>This unit describes the skills and knowledge required to gather, interpret and act upon information</w:t>
      </w:r>
      <w:r w:rsidRPr="00E31B1A">
        <w:t xml:space="preserve"> about the community’s health. It covers the collection of information for a specific purpose, such as developing a program or project, or for the purpose of maintaining a community health profile to identify and address issues impacting on community healt</w:t>
      </w:r>
      <w:r w:rsidRPr="00E31B1A">
        <w:t>h.</w:t>
      </w:r>
    </w:p>
    <w:p w:rsidR="001D22DC" w:rsidP="001D22DC">
      <w:pPr>
        <w:pStyle w:val="BodyText"/>
      </w:pPr>
      <w:r w:rsidRPr="00E31B1A">
        <w:t>This unit applies to Aboriginal and/or Torres Strait Islander Health Workers working as part, and under the supervision, of a multidisciplinary primary health care team to provide a range of primary health care services to Aboriginal and/or Torres Stra</w:t>
      </w:r>
      <w:r w:rsidRPr="00E31B1A">
        <w:t xml:space="preserve">it Islander clients and communities. </w:t>
      </w:r>
    </w:p>
    <w:p w:rsidR="001D22DC" w:rsidRPr="001D22DC" w:rsidP="001D22DC">
      <w:pPr>
        <w:pStyle w:val="BodyText"/>
        <w:rPr>
          <w:i/>
        </w:rPr>
      </w:pPr>
      <w:r w:rsidRPr="001D22DC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D22DC">
        <w:rPr>
          <w:i/>
        </w:rPr>
        <w:t>.</w:t>
      </w:r>
    </w:p>
    <w:p w:rsidR="00000000" w:rsidRPr="00E31B1A" w:rsidP="00E31B1A">
      <w:pPr>
        <w:pStyle w:val="Heading1"/>
      </w:pPr>
      <w:bookmarkStart w:id="3" w:name="O_744291"/>
      <w:bookmarkEnd w:id="3"/>
      <w:r w:rsidRPr="00E31B1A">
        <w:t>Elements and Performance Cri</w:t>
      </w:r>
      <w:r w:rsidRPr="00E31B1A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rPr>
                <w:rStyle w:val="SpecialBold"/>
              </w:rPr>
              <w:t>PERFORMANCE CRITERIA</w:t>
            </w: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>1. Gather information on community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t>1.1</w:t>
            </w:r>
            <w:r w:rsidRPr="00E31B1A">
              <w:tab/>
            </w:r>
            <w:r w:rsidRPr="00E31B1A">
              <w:t xml:space="preserve">Show respect for cultural values, beliefs and gender roles when planning to gather information on community health </w:t>
            </w:r>
          </w:p>
          <w:p w:rsidR="00000000" w:rsidRPr="00E31B1A" w:rsidP="00E31B1A">
            <w:pPr>
              <w:pStyle w:val="BodyText"/>
            </w:pPr>
            <w:r w:rsidRPr="00E31B1A">
              <w:t xml:space="preserve">1.2 </w:t>
            </w:r>
            <w:r w:rsidRPr="00E31B1A">
              <w:tab/>
              <w:t xml:space="preserve">Consult with the primary health team to identify specific health issues and ways to gather community information on these issues </w:t>
            </w:r>
          </w:p>
          <w:p w:rsidR="00000000" w:rsidRPr="00E31B1A" w:rsidP="00E31B1A">
            <w:pPr>
              <w:pStyle w:val="BodyText"/>
            </w:pPr>
            <w:r w:rsidRPr="00E31B1A">
              <w:t>1.3</w:t>
            </w:r>
            <w:r w:rsidRPr="00E31B1A">
              <w:tab/>
              <w:t>M</w:t>
            </w:r>
            <w:r w:rsidRPr="00E31B1A">
              <w:t>eet with community representatives to discuss health priorities and gain agreement to gather information from community members</w:t>
            </w:r>
          </w:p>
          <w:p w:rsidR="00000000" w:rsidRPr="00E31B1A" w:rsidP="00E31B1A">
            <w:pPr>
              <w:pStyle w:val="BodyText"/>
            </w:pPr>
            <w:r w:rsidRPr="00E31B1A">
              <w:t>1.4</w:t>
            </w:r>
            <w:r w:rsidRPr="00E31B1A">
              <w:tab/>
              <w:t xml:space="preserve">Identify community members as sources of information </w:t>
            </w:r>
          </w:p>
          <w:p w:rsidR="00000000" w:rsidRPr="00E31B1A" w:rsidP="00E31B1A">
            <w:pPr>
              <w:pStyle w:val="BodyText"/>
            </w:pPr>
            <w:r w:rsidRPr="00E31B1A">
              <w:t>1.5</w:t>
            </w:r>
            <w:r w:rsidRPr="00E31B1A">
              <w:tab/>
              <w:t>Explain purpose and method of gathering information to community m</w:t>
            </w:r>
            <w:r w:rsidRPr="00E31B1A">
              <w:t>embers to support individual consent</w:t>
            </w:r>
          </w:p>
          <w:p w:rsidR="00000000" w:rsidRPr="00E31B1A" w:rsidP="00E31B1A">
            <w:pPr>
              <w:pStyle w:val="BodyText"/>
            </w:pPr>
            <w:r w:rsidRPr="00E31B1A">
              <w:t>1.6</w:t>
            </w:r>
            <w:r w:rsidRPr="00E31B1A">
              <w:tab/>
              <w:t xml:space="preserve">Use culturally appropriate and safe communication skills to effectively gather information (verbally or in writing) from individual community members </w:t>
            </w:r>
          </w:p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>1.7</w:t>
            </w:r>
            <w:r w:rsidRPr="00E31B1A">
              <w:tab/>
              <w:t>Confidentially record information according to community, or</w:t>
            </w:r>
            <w:r w:rsidRPr="00E31B1A">
              <w:t>ganisation and ethical requirements</w:t>
            </w: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>2. Compile, interpret and report on information gathered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t>2.1</w:t>
            </w:r>
            <w:r w:rsidRPr="00E31B1A">
              <w:tab/>
              <w:t>Compile information in format agreed with the primary health care team</w:t>
            </w:r>
          </w:p>
          <w:p w:rsidR="00000000" w:rsidRPr="00E31B1A" w:rsidP="00E31B1A">
            <w:pPr>
              <w:pStyle w:val="BodyText"/>
            </w:pPr>
            <w:r w:rsidRPr="00E31B1A">
              <w:t>2.2</w:t>
            </w:r>
            <w:r w:rsidRPr="00E31B1A">
              <w:tab/>
              <w:t xml:space="preserve">Provide assistance to document findings into </w:t>
            </w:r>
            <w:r w:rsidRPr="00E31B1A">
              <w:tab/>
              <w:t>written reports</w:t>
            </w:r>
          </w:p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>2.3</w:t>
            </w:r>
            <w:r w:rsidRPr="00E31B1A">
              <w:tab/>
            </w:r>
            <w:r w:rsidRPr="00E31B1A">
              <w:t>Provide assistance to identify and document community impact of emerging trends and issues</w:t>
            </w: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t xml:space="preserve">3. Provide feedback to organisation and community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t>3.1</w:t>
            </w:r>
            <w:r w:rsidRPr="00E31B1A">
              <w:tab/>
              <w:t xml:space="preserve">Present information to organisation to contribute to planning health service provision </w:t>
            </w:r>
          </w:p>
          <w:p w:rsidR="00000000" w:rsidRPr="00E31B1A" w:rsidP="00E31B1A">
            <w:pPr>
              <w:pStyle w:val="BodyText"/>
            </w:pPr>
            <w:r w:rsidRPr="00E31B1A">
              <w:t>3.2</w:t>
            </w:r>
            <w:r w:rsidRPr="00E31B1A">
              <w:tab/>
              <w:t>Use informatio</w:t>
            </w:r>
            <w:r w:rsidRPr="00E31B1A">
              <w:t>n gathered to clarify effectiveness of existing health promotion, education, services and programs and plan for future actions</w:t>
            </w:r>
          </w:p>
          <w:p w:rsidR="00000000" w:rsidRPr="00E31B1A" w:rsidP="00E31B1A">
            <w:pPr>
              <w:pStyle w:val="BodyText"/>
            </w:pPr>
            <w:r w:rsidRPr="00E31B1A">
              <w:t>3.3</w:t>
            </w:r>
            <w:r w:rsidRPr="00E31B1A">
              <w:tab/>
              <w:t xml:space="preserve">Assist in advising the community of the outcomes </w:t>
            </w:r>
            <w:r w:rsidRPr="00E31B1A">
              <w:t>of the research</w:t>
            </w:r>
          </w:p>
          <w:p w:rsidR="00000000" w:rsidRPr="00E31B1A" w:rsidP="00E31B1A">
            <w:pPr>
              <w:pStyle w:val="BodyText"/>
            </w:pPr>
            <w:r w:rsidRPr="00E31B1A">
              <w:t>3.4</w:t>
            </w:r>
            <w:r w:rsidRPr="00E31B1A">
              <w:tab/>
              <w:t>Keep organisation informed of any community or ethical i</w:t>
            </w:r>
            <w:r w:rsidRPr="00E31B1A">
              <w:t>ssues relating to research activities being planned or conducted in the community</w:t>
            </w:r>
          </w:p>
        </w:tc>
      </w:tr>
    </w:tbl>
    <w:p w:rsidR="001D22DC" w:rsidP="00E31B1A">
      <w:pPr>
        <w:pStyle w:val="BodyText"/>
      </w:pPr>
    </w:p>
    <w:p w:rsidR="001D22DC" w:rsidP="00E31B1A">
      <w:pPr>
        <w:pStyle w:val="BodyText"/>
      </w:pPr>
    </w:p>
    <w:p w:rsidR="00000000" w:rsidRPr="00E31B1A" w:rsidP="00E31B1A">
      <w:pPr>
        <w:pStyle w:val="Heading1"/>
      </w:pPr>
      <w:bookmarkStart w:id="4" w:name="O_744290"/>
      <w:bookmarkEnd w:id="4"/>
      <w:r w:rsidRPr="00E31B1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B1A">
            <w:pPr>
              <w:pStyle w:val="BodyText"/>
              <w:rPr>
                <w:lang w:val="en-NZ"/>
              </w:rPr>
            </w:pPr>
            <w:r w:rsidRPr="00E31B1A">
              <w:rPr>
                <w:rStyle w:val="Emphasis"/>
              </w:rPr>
              <w:t>The Foundation Skills describe those required skills (language, literacy, numeracy and employment skills) that are essential to performa</w:t>
            </w:r>
            <w:r w:rsidRPr="00E31B1A">
              <w:rPr>
                <w:rStyle w:val="Emphasis"/>
              </w:rPr>
              <w:t>nce.</w:t>
            </w:r>
          </w:p>
        </w:tc>
      </w:tr>
      <w:tr w:rsidTr="00E3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B1A" w:rsidP="00E31B1A">
            <w:pPr>
              <w:pStyle w:val="BodyText"/>
            </w:pPr>
            <w:r w:rsidRPr="00E31B1A">
              <w:t>Foundation skills essential to performance are explicit in the performance criteria of this unit of competency.</w:t>
            </w:r>
          </w:p>
        </w:tc>
      </w:tr>
    </w:tbl>
    <w:p w:rsidR="00000000" w:rsidRPr="00E31B1A" w:rsidP="00E31B1A">
      <w:pPr>
        <w:pStyle w:val="BodyText"/>
      </w:pPr>
    </w:p>
    <w:p w:rsidR="00000000" w:rsidRPr="00E31B1A" w:rsidP="00E31B1A">
      <w:pPr>
        <w:pStyle w:val="AllowPageBreak"/>
      </w:pPr>
    </w:p>
    <w:p w:rsidR="00000000" w:rsidRPr="00E31B1A" w:rsidP="00E31B1A">
      <w:pPr>
        <w:pStyle w:val="Heading1"/>
      </w:pPr>
      <w:bookmarkStart w:id="5" w:name="O_744289"/>
      <w:bookmarkEnd w:id="5"/>
      <w:r w:rsidRPr="00E31B1A">
        <w:t>Unit Mapping Information</w:t>
      </w:r>
    </w:p>
    <w:p w:rsidR="001D22DC" w:rsidP="001D22DC">
      <w:pPr>
        <w:pStyle w:val="BodyText"/>
      </w:pPr>
      <w:r w:rsidRPr="00E31B1A">
        <w:t>No equivalent unit.</w:t>
      </w:r>
    </w:p>
    <w:p w:rsidR="00000000" w:rsidRPr="00E31B1A" w:rsidP="00E31B1A">
      <w:pPr>
        <w:pStyle w:val="Heading1"/>
      </w:pPr>
      <w:bookmarkStart w:id="6" w:name="O_744294"/>
      <w:bookmarkEnd w:id="6"/>
      <w:r w:rsidRPr="00E31B1A">
        <w:t>Links</w:t>
      </w:r>
    </w:p>
    <w:p w:rsidR="00000000" w:rsidRPr="00E31B1A" w:rsidP="001D22DC">
      <w:pPr>
        <w:pStyle w:val="BodyText"/>
      </w:pPr>
      <w:r w:rsidRPr="00E31B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E722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31B1A" w:rsidP="00E31B1A"/>
    <w:sectPr w:rsidSect="00E31B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 w:rsidP="00E31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2DC" w:rsidP="00E31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22DC" w:rsidP="00E31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B1A" w:rsidRPr="001D22DC" w:rsidP="001D2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DC" w:rsidRPr="002D2AF8" w:rsidP="00E31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HLTAHW010 Identify community health issues, needs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D22DC" w:rsidP="00E31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04E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041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B1A"/>
  </w:style>
  <w:style w:type="character" w:customStyle="1" w:styleId="Heading1Char">
    <w:name w:val="Heading 1 Char"/>
    <w:basedOn w:val="DefaultParagraphFont"/>
    <w:link w:val="Heading1"/>
    <w:rsid w:val="00E31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B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B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B1A"/>
    <w:rPr>
      <w:b/>
      <w:spacing w:val="0"/>
    </w:rPr>
  </w:style>
  <w:style w:type="character" w:styleId="Emphasis">
    <w:name w:val="Emphasis"/>
    <w:basedOn w:val="DefaultParagraphFont"/>
    <w:qFormat/>
    <w:rsid w:val="00E31B1A"/>
    <w:rPr>
      <w:i/>
    </w:rPr>
  </w:style>
  <w:style w:type="paragraph" w:customStyle="1" w:styleId="SuperHeading">
    <w:name w:val="SuperHeading"/>
    <w:basedOn w:val="Normal"/>
    <w:rsid w:val="00E31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B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B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B1A"/>
  </w:style>
  <w:style w:type="paragraph" w:styleId="TableofFigures">
    <w:name w:val="table of figures"/>
    <w:basedOn w:val="Normal"/>
    <w:next w:val="Normal"/>
    <w:semiHidden/>
    <w:rsid w:val="00E31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B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B1A"/>
    <w:rPr>
      <w:rFonts w:ascii="Wingdings" w:hAnsi="Wingdings"/>
    </w:rPr>
  </w:style>
  <w:style w:type="paragraph" w:customStyle="1" w:styleId="TableHeading">
    <w:name w:val="Table Heading"/>
    <w:basedOn w:val="HeadingBase"/>
    <w:rsid w:val="00E31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B1A"/>
    <w:rPr>
      <w:color w:val="0033CC"/>
      <w:u w:val="none"/>
    </w:rPr>
  </w:style>
  <w:style w:type="paragraph" w:customStyle="1" w:styleId="BodyTextRight">
    <w:name w:val="Body Text Right"/>
    <w:basedOn w:val="BodyText"/>
    <w:rsid w:val="00E31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B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B1A"/>
    <w:rPr>
      <w:sz w:val="32"/>
    </w:rPr>
  </w:style>
  <w:style w:type="paragraph" w:customStyle="1" w:styleId="HeadingProcedure">
    <w:name w:val="Heading Procedure"/>
    <w:basedOn w:val="HeadingBase"/>
    <w:next w:val="Normal"/>
    <w:rsid w:val="00E31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B1A"/>
    <w:pPr>
      <w:spacing w:before="60" w:after="60"/>
    </w:pPr>
  </w:style>
  <w:style w:type="paragraph" w:styleId="ListContinue">
    <w:name w:val="List Continue"/>
    <w:basedOn w:val="List"/>
    <w:rsid w:val="00E31B1A"/>
    <w:pPr>
      <w:ind w:firstLine="0"/>
    </w:pPr>
  </w:style>
  <w:style w:type="paragraph" w:customStyle="1" w:styleId="ListNote">
    <w:name w:val="List Note"/>
    <w:basedOn w:val="List"/>
    <w:rsid w:val="00E31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B1A"/>
    <w:rPr>
      <w:rFonts w:ascii="Courier New" w:hAnsi="Courier New"/>
    </w:rPr>
  </w:style>
  <w:style w:type="paragraph" w:customStyle="1" w:styleId="NoteBullet">
    <w:name w:val="Note Bullet"/>
    <w:basedOn w:val="Note"/>
    <w:rsid w:val="00E31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B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B1A"/>
    <w:rPr>
      <w:b/>
      <w:smallCaps/>
    </w:rPr>
  </w:style>
  <w:style w:type="paragraph" w:customStyle="1" w:styleId="TableListNumber">
    <w:name w:val="Table List Number"/>
    <w:basedOn w:val="ListNumber"/>
    <w:rsid w:val="00E31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B1A"/>
    <w:pPr>
      <w:numPr>
        <w:numId w:val="8"/>
      </w:numPr>
    </w:pPr>
  </w:style>
  <w:style w:type="paragraph" w:customStyle="1" w:styleId="ListAlpha2">
    <w:name w:val="List Alpha 2"/>
    <w:basedOn w:val="List2"/>
    <w:rsid w:val="00E31B1A"/>
    <w:pPr>
      <w:numPr>
        <w:numId w:val="7"/>
      </w:numPr>
    </w:pPr>
  </w:style>
  <w:style w:type="paragraph" w:styleId="List2">
    <w:name w:val="List 2"/>
    <w:basedOn w:val="BodyText"/>
    <w:rsid w:val="00E31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B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B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B1A"/>
    <w:pPr>
      <w:numPr>
        <w:numId w:val="3"/>
      </w:numPr>
    </w:pPr>
  </w:style>
  <w:style w:type="paragraph" w:styleId="ListContinue2">
    <w:name w:val="List Continue 2"/>
    <w:basedOn w:val="List2"/>
    <w:rsid w:val="00E31B1A"/>
    <w:pPr>
      <w:ind w:firstLine="0"/>
    </w:pPr>
  </w:style>
  <w:style w:type="paragraph" w:styleId="ListContinue3">
    <w:name w:val="List Continue 3"/>
    <w:basedOn w:val="List3"/>
    <w:rsid w:val="00E31B1A"/>
    <w:pPr>
      <w:ind w:left="1021" w:firstLine="0"/>
    </w:pPr>
  </w:style>
  <w:style w:type="paragraph" w:styleId="ListContinue4">
    <w:name w:val="List Continue 4"/>
    <w:basedOn w:val="List4"/>
    <w:rsid w:val="00E31B1A"/>
    <w:pPr>
      <w:ind w:firstLine="0"/>
    </w:pPr>
  </w:style>
  <w:style w:type="paragraph" w:styleId="ListContinue5">
    <w:name w:val="List Continue 5"/>
    <w:basedOn w:val="List5"/>
    <w:rsid w:val="00E31B1A"/>
    <w:pPr>
      <w:ind w:firstLine="0"/>
    </w:pPr>
  </w:style>
  <w:style w:type="paragraph" w:styleId="ListNumber3">
    <w:name w:val="List Number 3"/>
    <w:basedOn w:val="List3"/>
    <w:rsid w:val="00E31B1A"/>
    <w:pPr>
      <w:numPr>
        <w:numId w:val="4"/>
      </w:numPr>
    </w:pPr>
  </w:style>
  <w:style w:type="paragraph" w:styleId="ListNumber4">
    <w:name w:val="List Number 4"/>
    <w:basedOn w:val="List4"/>
    <w:rsid w:val="00E31B1A"/>
    <w:pPr>
      <w:numPr>
        <w:numId w:val="5"/>
      </w:numPr>
    </w:pPr>
  </w:style>
  <w:style w:type="paragraph" w:styleId="ListNumber5">
    <w:name w:val="List Number 5"/>
    <w:basedOn w:val="List5"/>
    <w:rsid w:val="00E31B1A"/>
    <w:pPr>
      <w:numPr>
        <w:numId w:val="6"/>
      </w:numPr>
    </w:pPr>
  </w:style>
  <w:style w:type="paragraph" w:styleId="BlockText">
    <w:name w:val="Block Text"/>
    <w:basedOn w:val="Normal"/>
    <w:rsid w:val="00E31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B1A"/>
    <w:rPr>
      <w:sz w:val="16"/>
      <w:vertAlign w:val="superscript"/>
    </w:rPr>
  </w:style>
  <w:style w:type="character" w:customStyle="1" w:styleId="Symbols">
    <w:name w:val="Symbols"/>
    <w:basedOn w:val="DefaultParagraphFont"/>
    <w:rsid w:val="00E31B1A"/>
    <w:rPr>
      <w:rFonts w:ascii="Symbol" w:hAnsi="Symbol"/>
    </w:rPr>
  </w:style>
  <w:style w:type="character" w:customStyle="1" w:styleId="MenuOptions">
    <w:name w:val="Menu Options"/>
    <w:basedOn w:val="DefaultParagraphFont"/>
    <w:rsid w:val="00E31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B1A"/>
    <w:rPr>
      <w:b/>
    </w:rPr>
  </w:style>
  <w:style w:type="character" w:customStyle="1" w:styleId="Underlined">
    <w:name w:val="Underlined"/>
    <w:basedOn w:val="DefaultParagraphFont"/>
    <w:rsid w:val="00E31B1A"/>
    <w:rPr>
      <w:u w:val="single"/>
    </w:rPr>
  </w:style>
  <w:style w:type="paragraph" w:customStyle="1" w:styleId="TableBodyTextRight">
    <w:name w:val="Table Body Text Right"/>
    <w:basedOn w:val="TableBodyText"/>
    <w:rsid w:val="00E31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B1A"/>
    <w:rPr>
      <w:sz w:val="18"/>
    </w:rPr>
  </w:style>
  <w:style w:type="paragraph" w:customStyle="1" w:styleId="BodySmallRight">
    <w:name w:val="Body Small Right"/>
    <w:basedOn w:val="BodyTextRight"/>
    <w:rsid w:val="00E31B1A"/>
    <w:rPr>
      <w:sz w:val="18"/>
      <w:szCs w:val="18"/>
    </w:rPr>
  </w:style>
  <w:style w:type="paragraph" w:customStyle="1" w:styleId="MarginEdition">
    <w:name w:val="Margin Edition"/>
    <w:basedOn w:val="MarginNote"/>
    <w:rsid w:val="00E31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B1A"/>
    <w:rPr>
      <w:sz w:val="2"/>
      <w:szCs w:val="2"/>
    </w:rPr>
  </w:style>
  <w:style w:type="character" w:customStyle="1" w:styleId="Small">
    <w:name w:val="Small"/>
    <w:basedOn w:val="DefaultParagraphFont"/>
    <w:rsid w:val="00E31B1A"/>
    <w:rPr>
      <w:sz w:val="16"/>
    </w:rPr>
  </w:style>
  <w:style w:type="paragraph" w:customStyle="1" w:styleId="WideTable">
    <w:name w:val="Wide Table"/>
    <w:basedOn w:val="Normal"/>
    <w:rsid w:val="00E31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B1A"/>
  </w:style>
  <w:style w:type="paragraph" w:styleId="Quote">
    <w:name w:val="Quote"/>
    <w:basedOn w:val="Heading1"/>
    <w:link w:val="QuoteChar"/>
    <w:qFormat/>
    <w:rsid w:val="00E31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B1A"/>
    <w:pPr>
      <w:pageBreakBefore/>
    </w:pPr>
  </w:style>
  <w:style w:type="paragraph" w:customStyle="1" w:styleId="Border">
    <w:name w:val="Border"/>
    <w:basedOn w:val="Normal"/>
    <w:qFormat/>
    <w:rsid w:val="00E31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B1A"/>
    <w:rPr>
      <w:u w:val="single"/>
    </w:rPr>
  </w:style>
  <w:style w:type="character" w:customStyle="1" w:styleId="BoldandItalics">
    <w:name w:val="Bold and Italics"/>
    <w:qFormat/>
    <w:rsid w:val="00E31B1A"/>
    <w:rPr>
      <w:b/>
      <w:i/>
      <w:u w:val="none"/>
    </w:rPr>
  </w:style>
  <w:style w:type="paragraph" w:styleId="BalloonText">
    <w:name w:val="Balloon Text"/>
    <w:basedOn w:val="Normal"/>
    <w:link w:val="BalloonTextChar"/>
    <w:rsid w:val="00E31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B1A"/>
    <w:pPr>
      <w:spacing w:before="0" w:after="0"/>
    </w:pPr>
  </w:style>
  <w:style w:type="paragraph" w:customStyle="1" w:styleId="BodyTextBold">
    <w:name w:val="Body Text Bold"/>
    <w:basedOn w:val="BodyText"/>
    <w:qFormat/>
    <w:rsid w:val="00E31B1A"/>
    <w:rPr>
      <w:b/>
    </w:rPr>
  </w:style>
  <w:style w:type="character" w:styleId="Hyperlink">
    <w:name w:val="Hyperlink"/>
    <w:basedOn w:val="DefaultParagraphFont"/>
    <w:uiPriority w:val="99"/>
    <w:unhideWhenUsed/>
    <w:rsid w:val="001D2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3447</Characters>
  <Application>Microsoft Office Word</Application>
  <DocSecurity>0</DocSecurity>
  <Lines>114</Lines>
  <Paragraphs>59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HLTAHW010 Identify community health issues, needs and strategies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2022-11-24T13:52:00Z</dcterms:created>
  <dcterms:modified xsi:type="dcterms:W3CDTF">2022-11-24T13:52:00Z</dcterms:modified>
</cp:coreProperties>
</file>