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9B9" w:rsidP="006C69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HLTAHW007 Undertake basic health assessments</w:t>
      </w:r>
      <w:r>
        <w:fldChar w:fldCharType="end"/>
      </w:r>
    </w:p>
    <w:p w:rsidR="006C69B9" w:rsidP="006C69B9">
      <w:pPr>
        <w:pStyle w:val="Version"/>
        <w:sectPr w:rsidSect="00F22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231D" w:rsidP="00F2231D">
      <w:pPr>
        <w:pStyle w:val="SuperHeading"/>
      </w:pPr>
      <w:r w:rsidRPr="00F2231D">
        <w:t>HLTAHW007 Undertake basic health assessments</w:t>
      </w:r>
    </w:p>
    <w:p w:rsidR="00000000" w:rsidRPr="00F2231D" w:rsidP="00F2231D">
      <w:pPr>
        <w:pStyle w:val="Heading1"/>
      </w:pPr>
      <w:bookmarkStart w:id="1" w:name="O_744232"/>
      <w:bookmarkEnd w:id="1"/>
      <w:r w:rsidRPr="00F223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1D" w:rsidP="00F2231D">
            <w:pPr>
              <w:pStyle w:val="BodyText"/>
            </w:pPr>
            <w:r w:rsidRPr="00F2231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rPr>
                <w:rStyle w:val="SpecialBold"/>
              </w:rPr>
              <w:t>Comments</w:t>
            </w:r>
          </w:p>
        </w:tc>
      </w:tr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1D" w:rsidP="00F2231D">
            <w:pPr>
              <w:pStyle w:val="BodyText"/>
            </w:pPr>
            <w:r w:rsidRPr="00F2231D">
              <w:t>Updated:</w:t>
            </w:r>
          </w:p>
          <w:p w:rsidR="00000000" w:rsidRPr="00F2231D" w:rsidP="00F2231D">
            <w:pPr>
              <w:pStyle w:val="ListBullet"/>
            </w:pPr>
            <w:r w:rsidRPr="00F2231D">
              <w:t>assessor requirements statement</w:t>
            </w:r>
          </w:p>
          <w:p w:rsidR="00000000" w:rsidRPr="00F2231D" w:rsidP="00F2231D">
            <w:pPr>
              <w:pStyle w:val="ListBullet"/>
            </w:pPr>
            <w:r w:rsidRPr="00F2231D">
              <w:t>foundation skills lead in statement</w:t>
            </w:r>
          </w:p>
          <w:p w:rsidR="00000000" w:rsidRPr="00F2231D" w:rsidP="00F2231D">
            <w:pPr>
              <w:pStyle w:val="ListBullet"/>
            </w:pPr>
            <w:r w:rsidRPr="00F2231D">
              <w:t>licensing statement</w:t>
            </w:r>
          </w:p>
          <w:p w:rsidR="00000000" w:rsidRPr="00F2231D" w:rsidP="00F2231D">
            <w:pPr>
              <w:pStyle w:val="ListBullet"/>
            </w:pPr>
            <w:r w:rsidRPr="00F2231D">
              <w:t>modification history to reflect 2012 standards</w:t>
            </w:r>
          </w:p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t>Equivalent outcome.</w:t>
            </w:r>
          </w:p>
        </w:tc>
      </w:tr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1D" w:rsidP="00F2231D">
            <w:pPr>
              <w:pStyle w:val="BodyText"/>
            </w:pPr>
            <w:r w:rsidRPr="00F2231D">
              <w:t xml:space="preserve">This version was released in </w:t>
            </w:r>
            <w:r w:rsidRPr="00F2231D">
              <w:rPr>
                <w:rStyle w:val="Emphasis"/>
              </w:rPr>
              <w:t>HLT Health Training Package release 1.0</w:t>
            </w:r>
            <w:r w:rsidRPr="00F2231D">
              <w:t xml:space="preserve"> and meets the requirements of the 2012 Standards for Training Packages.</w:t>
            </w:r>
          </w:p>
          <w:p w:rsidR="00000000" w:rsidRPr="00F2231D" w:rsidP="00F2231D">
            <w:pPr>
              <w:pStyle w:val="BodyText"/>
            </w:pPr>
            <w:r w:rsidRPr="00F2231D">
              <w:t>Significant changes to elements and performance criteria.</w:t>
            </w:r>
            <w:r w:rsidRPr="00F2231D">
              <w:br/>
              <w:t>New evidence requirements for assessment, including volume and environment requirement</w:t>
            </w:r>
            <w:r w:rsidRPr="00F2231D">
              <w:t>s.</w:t>
            </w:r>
          </w:p>
        </w:tc>
      </w:tr>
    </w:tbl>
    <w:p w:rsidR="00000000" w:rsidRPr="00F2231D" w:rsidP="00F2231D">
      <w:pPr>
        <w:pStyle w:val="BodyText"/>
      </w:pPr>
    </w:p>
    <w:p w:rsidR="00000000" w:rsidRPr="00F2231D" w:rsidP="00F2231D">
      <w:pPr>
        <w:pStyle w:val="AllowPageBreak"/>
      </w:pPr>
    </w:p>
    <w:p w:rsidR="00000000" w:rsidRPr="00F2231D" w:rsidP="00F2231D">
      <w:pPr>
        <w:pStyle w:val="Heading1"/>
      </w:pPr>
      <w:bookmarkStart w:id="2" w:name="O_744231"/>
      <w:bookmarkEnd w:id="2"/>
      <w:r w:rsidRPr="00F2231D">
        <w:t>Application</w:t>
      </w:r>
    </w:p>
    <w:p w:rsidR="00000000" w:rsidRPr="00F2231D" w:rsidP="006C69B9">
      <w:pPr>
        <w:pStyle w:val="BodyText"/>
      </w:pPr>
      <w:r w:rsidRPr="00F2231D">
        <w:t xml:space="preserve">This unit describes the knowledge and skills required to undertake a range of basic health assessments of Aboriginal and/or Torres Strait Islander clients, including infants, children and adults. </w:t>
      </w:r>
    </w:p>
    <w:p w:rsidR="00000000" w:rsidRPr="00F2231D" w:rsidP="006C69B9">
      <w:pPr>
        <w:pStyle w:val="BodyText"/>
      </w:pPr>
      <w:r w:rsidRPr="00F2231D">
        <w:t>This unit applies to Abo</w:t>
      </w:r>
      <w:r w:rsidRPr="00F2231D">
        <w:t>riginal and/or Torres Strait Islander Health Workers working as part, and under the supervision, of a multidisciplinary primary health care team to provide a range of primary health care services to Aboriginal and/or Torres Strait Islander clients and comm</w:t>
      </w:r>
      <w:r w:rsidRPr="00F2231D">
        <w:t xml:space="preserve">unities. </w:t>
      </w:r>
    </w:p>
    <w:p w:rsidR="006C69B9" w:rsidRPr="006C69B9" w:rsidP="006C69B9">
      <w:pPr>
        <w:pStyle w:val="BodyText"/>
        <w:rPr>
          <w:i/>
        </w:rPr>
      </w:pPr>
      <w:r w:rsidRPr="006C69B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6C69B9">
        <w:rPr>
          <w:i/>
        </w:rPr>
        <w:t>.</w:t>
      </w:r>
    </w:p>
    <w:p w:rsidR="00000000" w:rsidRPr="00F2231D" w:rsidP="00F2231D">
      <w:pPr>
        <w:pStyle w:val="Heading1"/>
      </w:pPr>
      <w:bookmarkStart w:id="3" w:name="O_744230"/>
      <w:bookmarkEnd w:id="3"/>
      <w:r w:rsidRPr="00F223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1D" w:rsidP="00F2231D">
            <w:pPr>
              <w:pStyle w:val="BodyText"/>
            </w:pPr>
            <w:r w:rsidRPr="00F2231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rPr>
                <w:rStyle w:val="SpecialBold"/>
              </w:rPr>
              <w:t>PERFORMANCE CRI</w:t>
            </w:r>
            <w:r w:rsidRPr="00F2231D">
              <w:rPr>
                <w:rStyle w:val="SpecialBold"/>
              </w:rPr>
              <w:t>TERIA</w:t>
            </w:r>
          </w:p>
        </w:tc>
      </w:tr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1D" w:rsidP="00F2231D">
            <w:pPr>
              <w:pStyle w:val="BodyText"/>
            </w:pPr>
            <w:r w:rsidRPr="00F2231D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t>1. Obtain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1D" w:rsidP="00F2231D">
            <w:pPr>
              <w:pStyle w:val="BodyText"/>
            </w:pPr>
            <w:r w:rsidRPr="00F2231D">
              <w:t>1.1</w:t>
            </w:r>
            <w:r w:rsidRPr="00F2231D">
              <w:tab/>
              <w:t>Establish a relationshi</w:t>
            </w:r>
            <w:r w:rsidRPr="00F2231D">
              <w:t xml:space="preserve">p of trust with the client by demonstrating and respecting confidentiality </w:t>
            </w:r>
          </w:p>
          <w:p w:rsidR="00000000" w:rsidRPr="00F2231D" w:rsidP="00F2231D">
            <w:pPr>
              <w:pStyle w:val="BodyText"/>
            </w:pPr>
            <w:r w:rsidRPr="00F2231D">
              <w:t xml:space="preserve">1.2 </w:t>
            </w:r>
            <w:r w:rsidRPr="00F2231D">
              <w:tab/>
              <w:t>Use effective, culturally appropriate and safe communication to gain information from the client and/or significant others about general health, chronic conditions and specifi</w:t>
            </w:r>
            <w:r w:rsidRPr="00F2231D">
              <w:t>c presenting problems including any medications being taken</w:t>
            </w:r>
          </w:p>
          <w:p w:rsidR="00000000" w:rsidRPr="00F2231D" w:rsidP="00F2231D">
            <w:pPr>
              <w:pStyle w:val="BodyText"/>
            </w:pPr>
            <w:r w:rsidRPr="00F2231D">
              <w:t xml:space="preserve">1.3 </w:t>
            </w:r>
            <w:r w:rsidRPr="00F2231D">
              <w:tab/>
              <w:t>Access available documentation and written sources of information in relation to client’s health</w:t>
            </w:r>
          </w:p>
          <w:p w:rsidR="00000000" w:rsidRPr="00F2231D" w:rsidP="00F2231D">
            <w:pPr>
              <w:pStyle w:val="BodyText"/>
            </w:pPr>
            <w:r w:rsidRPr="00F2231D">
              <w:t xml:space="preserve">1.4 </w:t>
            </w:r>
            <w:r w:rsidRPr="00F2231D">
              <w:tab/>
              <w:t>Consult relevant allied health professionals about client’s health</w:t>
            </w:r>
          </w:p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t xml:space="preserve">1.5 </w:t>
            </w:r>
            <w:r w:rsidRPr="00F2231D">
              <w:tab/>
              <w:t>Accurately record</w:t>
            </w:r>
            <w:r w:rsidRPr="00F2231D">
              <w:t xml:space="preserve"> client information on client file according to organisation procedures and policies</w:t>
            </w:r>
          </w:p>
        </w:tc>
      </w:tr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</w:p>
        </w:tc>
      </w:tr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t>2. Perform basic physical examination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1D" w:rsidP="00F2231D">
            <w:pPr>
              <w:pStyle w:val="BodyText"/>
            </w:pPr>
            <w:r w:rsidRPr="00F2231D">
              <w:t xml:space="preserve">2.1 </w:t>
            </w:r>
            <w:r w:rsidRPr="00F2231D">
              <w:tab/>
              <w:t>Explain the purpose and procedures involved in the examination to the client using culturally appropriate and safe communica</w:t>
            </w:r>
            <w:r w:rsidRPr="00F2231D">
              <w:t xml:space="preserve">tion skills </w:t>
            </w:r>
          </w:p>
          <w:p w:rsidR="00000000" w:rsidRPr="00F2231D" w:rsidP="00F2231D">
            <w:pPr>
              <w:pStyle w:val="BodyText"/>
            </w:pPr>
            <w:r w:rsidRPr="00F2231D">
              <w:t>2.2</w:t>
            </w:r>
            <w:r w:rsidRPr="00F2231D">
              <w:tab/>
              <w:t>Confirm client understanding and gain client consent to the examination</w:t>
            </w:r>
          </w:p>
          <w:p w:rsidR="00000000" w:rsidRPr="00F2231D" w:rsidP="00F2231D">
            <w:pPr>
              <w:pStyle w:val="BodyText"/>
            </w:pPr>
            <w:r w:rsidRPr="00F2231D">
              <w:t xml:space="preserve">2.3 </w:t>
            </w:r>
            <w:r w:rsidRPr="00F2231D">
              <w:tab/>
              <w:t>Consider and respect Aboriginal and/or Torres Strait Islander community values, beliefs and gender roles when undertaking examination</w:t>
            </w:r>
          </w:p>
          <w:p w:rsidR="00000000" w:rsidRPr="00F2231D" w:rsidP="00F2231D">
            <w:pPr>
              <w:pStyle w:val="BodyText"/>
            </w:pPr>
            <w:r w:rsidRPr="00F2231D">
              <w:t xml:space="preserve">2.4 </w:t>
            </w:r>
            <w:r w:rsidRPr="00F2231D">
              <w:tab/>
              <w:t>Conduct examination acc</w:t>
            </w:r>
            <w:r w:rsidRPr="00F2231D">
              <w:t>ording to organisation procedures and policies, standard infection control and workplace health and safety requirements</w:t>
            </w:r>
          </w:p>
          <w:p w:rsidR="00000000" w:rsidRPr="00F2231D" w:rsidP="00F2231D">
            <w:pPr>
              <w:pStyle w:val="BodyText"/>
            </w:pPr>
            <w:r w:rsidRPr="00F2231D">
              <w:t xml:space="preserve">2.5 </w:t>
            </w:r>
            <w:r w:rsidRPr="00F2231D">
              <w:tab/>
            </w:r>
            <w:r w:rsidRPr="00F2231D">
              <w:t>Accurately record measurements and findings and identify any significant variation from normal ranges according to organisational procedures</w:t>
            </w:r>
          </w:p>
          <w:p w:rsidR="00000000" w:rsidRPr="00F2231D" w:rsidP="00F2231D">
            <w:pPr>
              <w:pStyle w:val="BodyText"/>
            </w:pPr>
            <w:r w:rsidRPr="00F2231D">
              <w:t xml:space="preserve">2.6 </w:t>
            </w:r>
            <w:r w:rsidRPr="00F2231D">
              <w:tab/>
              <w:t>Identify non-clinical factors potentially responsible for significant variations identified and repeat assessm</w:t>
            </w:r>
            <w:r w:rsidRPr="00F2231D">
              <w:t xml:space="preserve">ents as required </w:t>
            </w:r>
          </w:p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t>2.7</w:t>
            </w:r>
            <w:r w:rsidRPr="00F2231D">
              <w:tab/>
              <w:t xml:space="preserve">Use, maintain and regularly clean medical equipment according to organisational procedures, standard infection control and workplace health and safety requirements </w:t>
            </w:r>
          </w:p>
        </w:tc>
      </w:tr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</w:p>
        </w:tc>
      </w:tr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t xml:space="preserve">3. Summarise and present </w:t>
            </w:r>
            <w:r w:rsidRPr="00F2231D">
              <w:t>findings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1D" w:rsidP="00F2231D">
            <w:pPr>
              <w:pStyle w:val="BodyText"/>
            </w:pPr>
            <w:r w:rsidRPr="00F2231D">
              <w:t>3.1</w:t>
            </w:r>
            <w:r w:rsidRPr="00F2231D">
              <w:tab/>
              <w:t xml:space="preserve">Accurately document client </w:t>
            </w:r>
            <w:r w:rsidRPr="00F2231D">
              <w:t xml:space="preserve">history and </w:t>
            </w:r>
            <w:r w:rsidRPr="00F2231D">
              <w:t>examination findings in the client’s file in accordance with organisational policies and procedures</w:t>
            </w:r>
          </w:p>
          <w:p w:rsidR="00000000" w:rsidRPr="00F2231D" w:rsidP="00F2231D">
            <w:pPr>
              <w:pStyle w:val="BodyText"/>
            </w:pPr>
            <w:r w:rsidRPr="00F2231D">
              <w:t>3.2</w:t>
            </w:r>
            <w:r w:rsidRPr="00F2231D">
              <w:tab/>
              <w:t>Present and discuss client history and findings of physical examination with primary health care team according to organisational policies a</w:t>
            </w:r>
            <w:r w:rsidRPr="00F2231D">
              <w:t>nd procedures</w:t>
            </w:r>
          </w:p>
          <w:p w:rsidR="00000000" w:rsidRPr="00F2231D" w:rsidP="00F2231D">
            <w:pPr>
              <w:pStyle w:val="BodyText"/>
            </w:pPr>
            <w:r w:rsidRPr="00F2231D">
              <w:t>3.3</w:t>
            </w:r>
            <w:r w:rsidRPr="00F2231D">
              <w:tab/>
              <w:t>Identify common, uncomplicated health conditions based on history, physical examination and available information about presenting problem</w:t>
            </w:r>
          </w:p>
          <w:p w:rsidR="00000000" w:rsidRPr="00F2231D" w:rsidP="00F2231D">
            <w:pPr>
              <w:pStyle w:val="BodyText"/>
            </w:pPr>
            <w:r w:rsidRPr="00F2231D">
              <w:t xml:space="preserve">3.4 </w:t>
            </w:r>
            <w:r w:rsidRPr="00F2231D">
              <w:tab/>
              <w:t>Recognise and assess self-management issues for clients with chronic conditions with primary h</w:t>
            </w:r>
            <w:r w:rsidRPr="00F2231D">
              <w:t xml:space="preserve">ealth care team </w:t>
            </w:r>
          </w:p>
          <w:p w:rsidR="00000000" w:rsidRPr="00F2231D" w:rsidP="00F2231D">
            <w:pPr>
              <w:pStyle w:val="BodyText"/>
            </w:pPr>
            <w:r w:rsidRPr="00F2231D">
              <w:t>3.5</w:t>
            </w:r>
            <w:r w:rsidRPr="00F2231D">
              <w:tab/>
              <w:t>Promptly inform senior health staff about serious or potentially serious health problems including chronic conditions, according to organisational procedures and policies</w:t>
            </w:r>
          </w:p>
          <w:p w:rsidR="00000000" w:rsidRPr="00F2231D" w:rsidP="00F2231D">
            <w:pPr>
              <w:pStyle w:val="BodyText"/>
            </w:pPr>
            <w:r w:rsidRPr="00F2231D">
              <w:t xml:space="preserve">3.6 </w:t>
            </w:r>
            <w:r w:rsidRPr="00F2231D">
              <w:tab/>
              <w:t xml:space="preserve">Identify and confirm with supervisor issues arising out of </w:t>
            </w:r>
            <w:r w:rsidRPr="00F2231D">
              <w:t xml:space="preserve">examination requiring mandatory notification </w:t>
            </w:r>
          </w:p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t xml:space="preserve">3.7 </w:t>
            </w:r>
            <w:r w:rsidRPr="00F2231D">
              <w:tab/>
              <w:t>Report notifiable diseases identified to supervisor and/or an appropriate authority in line with jurisdictional requirements</w:t>
            </w:r>
          </w:p>
        </w:tc>
      </w:tr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</w:p>
        </w:tc>
      </w:tr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t>4. Support client’s physical wellbeing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1D" w:rsidP="00F2231D">
            <w:pPr>
              <w:pStyle w:val="BodyText"/>
            </w:pPr>
            <w:r w:rsidRPr="00F2231D">
              <w:t xml:space="preserve">4.1 </w:t>
            </w:r>
            <w:r w:rsidRPr="00F2231D">
              <w:tab/>
              <w:t>Explain findings of physical exa</w:t>
            </w:r>
            <w:r w:rsidRPr="00F2231D">
              <w:t>mination to client in a culturally appropriate and safe manner according to organisation policies and procedures</w:t>
            </w:r>
          </w:p>
          <w:p w:rsidR="00000000" w:rsidRPr="00F2231D" w:rsidP="00F2231D">
            <w:pPr>
              <w:pStyle w:val="BodyText"/>
            </w:pPr>
            <w:r w:rsidRPr="00F2231D">
              <w:t xml:space="preserve">4.2 </w:t>
            </w:r>
            <w:r w:rsidRPr="00F2231D">
              <w:tab/>
              <w:t>Support client to improve and maintain health through a self-care approach and provide brief intervention as required</w:t>
            </w:r>
          </w:p>
          <w:p w:rsidR="00000000" w:rsidRPr="00F2231D" w:rsidP="00F2231D">
            <w:pPr>
              <w:pStyle w:val="BodyText"/>
            </w:pPr>
            <w:r w:rsidRPr="00F2231D">
              <w:t xml:space="preserve">4.3 </w:t>
            </w:r>
            <w:r w:rsidRPr="00F2231D">
              <w:tab/>
              <w:t>Discuss with th</w:t>
            </w:r>
            <w:r w:rsidRPr="00F2231D">
              <w:t xml:space="preserve">e client and/or significant others any identified barriers and options to self care for clients with chronic conditions </w:t>
            </w:r>
          </w:p>
          <w:p w:rsidR="00000000" w:rsidRPr="00F2231D" w:rsidP="00F2231D">
            <w:pPr>
              <w:pStyle w:val="BodyText"/>
            </w:pPr>
            <w:r w:rsidRPr="00F2231D">
              <w:t xml:space="preserve">4.4 </w:t>
            </w:r>
            <w:r w:rsidRPr="00F2231D">
              <w:tab/>
              <w:t>Check for client understanding of information and encourage client to ask questions about health care</w:t>
            </w:r>
          </w:p>
        </w:tc>
      </w:tr>
    </w:tbl>
    <w:p w:rsidR="006C69B9" w:rsidP="00F2231D">
      <w:pPr>
        <w:pStyle w:val="BodyText"/>
      </w:pPr>
    </w:p>
    <w:p w:rsidR="006C69B9" w:rsidP="00F2231D">
      <w:pPr>
        <w:pStyle w:val="BodyText"/>
      </w:pPr>
    </w:p>
    <w:p w:rsidR="00000000" w:rsidRPr="00F2231D" w:rsidP="00F2231D">
      <w:pPr>
        <w:pStyle w:val="Heading1"/>
      </w:pPr>
      <w:bookmarkStart w:id="4" w:name="O_744229"/>
      <w:bookmarkEnd w:id="4"/>
      <w:r w:rsidRPr="00F2231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31D">
            <w:pPr>
              <w:pStyle w:val="BodyText"/>
              <w:rPr>
                <w:lang w:val="en-NZ"/>
              </w:rPr>
            </w:pPr>
            <w:r w:rsidRPr="00F2231D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F2231D">
              <w:t xml:space="preserve">skills) </w:t>
            </w:r>
            <w:r w:rsidRPr="00F2231D">
              <w:rPr>
                <w:rStyle w:val="Emphasis"/>
              </w:rPr>
              <w:t>that are essential</w:t>
            </w:r>
            <w:r w:rsidRPr="00F2231D">
              <w:t xml:space="preserve"> </w:t>
            </w:r>
            <w:r w:rsidRPr="00F2231D">
              <w:rPr>
                <w:rStyle w:val="Emphasis"/>
              </w:rPr>
              <w:t>to performance.</w:t>
            </w:r>
          </w:p>
        </w:tc>
      </w:tr>
      <w:tr w:rsidTr="00F22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31D" w:rsidP="00F2231D">
            <w:pPr>
              <w:pStyle w:val="BodyText"/>
            </w:pPr>
            <w:r w:rsidRPr="00F2231D">
              <w:t>Foundation skills essential to performance are explicit in the performance criteria of this unit</w:t>
            </w:r>
            <w:r w:rsidRPr="00F2231D">
              <w:t xml:space="preserve"> of competency.</w:t>
            </w:r>
          </w:p>
        </w:tc>
      </w:tr>
    </w:tbl>
    <w:p w:rsidR="00000000" w:rsidRPr="00F2231D" w:rsidP="00F2231D">
      <w:pPr>
        <w:pStyle w:val="BodyText"/>
      </w:pPr>
    </w:p>
    <w:p w:rsidR="00000000" w:rsidRPr="00F2231D" w:rsidP="00F2231D">
      <w:pPr>
        <w:pStyle w:val="AllowPageBreak"/>
      </w:pPr>
    </w:p>
    <w:p w:rsidR="00000000" w:rsidRPr="00F2231D" w:rsidP="00F2231D">
      <w:pPr>
        <w:pStyle w:val="Heading1"/>
      </w:pPr>
      <w:bookmarkStart w:id="5" w:name="O_744228"/>
      <w:bookmarkEnd w:id="5"/>
      <w:r w:rsidRPr="00F2231D">
        <w:t>Unit Mapping Information</w:t>
      </w:r>
    </w:p>
    <w:p w:rsidR="006C69B9" w:rsidP="006C69B9">
      <w:pPr>
        <w:pStyle w:val="BodyText"/>
      </w:pPr>
      <w:r w:rsidRPr="00F2231D">
        <w:t>No equivalent unit.</w:t>
      </w:r>
    </w:p>
    <w:p w:rsidR="00000000" w:rsidRPr="00F2231D" w:rsidP="00F2231D">
      <w:pPr>
        <w:pStyle w:val="Heading1"/>
      </w:pPr>
      <w:bookmarkStart w:id="6" w:name="O_744233"/>
      <w:bookmarkEnd w:id="6"/>
      <w:r w:rsidRPr="00F2231D">
        <w:t>Links</w:t>
      </w:r>
    </w:p>
    <w:p w:rsidR="00000000" w:rsidRPr="00F2231D" w:rsidP="006C69B9">
      <w:pPr>
        <w:pStyle w:val="BodyText"/>
      </w:pPr>
      <w:r w:rsidRPr="00F223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64D8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2231D" w:rsidP="00F2231D"/>
    <w:sectPr w:rsidSect="00F223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1D" w:rsidRPr="006C69B9" w:rsidP="006C69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B9" w:rsidP="00F22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9B9" w:rsidP="00F22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69B9" w:rsidP="00F22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31D" w:rsidRPr="006C69B9" w:rsidP="006C69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B9" w:rsidRPr="002D2AF8" w:rsidP="00F22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HLTAHW007 Undertake basic health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6C69B9" w:rsidP="00F22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5E2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9E21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31D"/>
  </w:style>
  <w:style w:type="character" w:customStyle="1" w:styleId="Heading1Char">
    <w:name w:val="Heading 1 Char"/>
    <w:basedOn w:val="DefaultParagraphFont"/>
    <w:link w:val="Heading1"/>
    <w:rsid w:val="00F22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23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231D"/>
    <w:rPr>
      <w:b/>
      <w:spacing w:val="0"/>
    </w:rPr>
  </w:style>
  <w:style w:type="character" w:styleId="Emphasis">
    <w:name w:val="Emphasis"/>
    <w:basedOn w:val="DefaultParagraphFont"/>
    <w:qFormat/>
    <w:rsid w:val="00F2231D"/>
    <w:rPr>
      <w:i/>
    </w:rPr>
  </w:style>
  <w:style w:type="paragraph" w:customStyle="1" w:styleId="SuperHeading">
    <w:name w:val="SuperHeading"/>
    <w:basedOn w:val="Normal"/>
    <w:rsid w:val="00F22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2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2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2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23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2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3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2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31D"/>
  </w:style>
  <w:style w:type="paragraph" w:styleId="TableofFigures">
    <w:name w:val="table of figures"/>
    <w:basedOn w:val="Normal"/>
    <w:next w:val="Normal"/>
    <w:semiHidden/>
    <w:rsid w:val="00F22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3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231D"/>
    <w:rPr>
      <w:rFonts w:ascii="Wingdings" w:hAnsi="Wingdings"/>
    </w:rPr>
  </w:style>
  <w:style w:type="paragraph" w:customStyle="1" w:styleId="TableHeading">
    <w:name w:val="Table Heading"/>
    <w:basedOn w:val="HeadingBase"/>
    <w:rsid w:val="00F223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31D"/>
    <w:rPr>
      <w:color w:val="0033CC"/>
      <w:u w:val="none"/>
    </w:rPr>
  </w:style>
  <w:style w:type="paragraph" w:customStyle="1" w:styleId="BodyTextRight">
    <w:name w:val="Body Text Right"/>
    <w:basedOn w:val="BodyText"/>
    <w:rsid w:val="00F22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3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31D"/>
    <w:rPr>
      <w:sz w:val="32"/>
    </w:rPr>
  </w:style>
  <w:style w:type="paragraph" w:customStyle="1" w:styleId="HeadingProcedure">
    <w:name w:val="Heading Procedure"/>
    <w:basedOn w:val="HeadingBase"/>
    <w:next w:val="Normal"/>
    <w:rsid w:val="00F22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31D"/>
    <w:pPr>
      <w:spacing w:before="60" w:after="60"/>
    </w:pPr>
  </w:style>
  <w:style w:type="paragraph" w:styleId="ListContinue">
    <w:name w:val="List Continue"/>
    <w:basedOn w:val="List"/>
    <w:rsid w:val="00F2231D"/>
    <w:pPr>
      <w:ind w:firstLine="0"/>
    </w:pPr>
  </w:style>
  <w:style w:type="paragraph" w:customStyle="1" w:styleId="ListNote">
    <w:name w:val="List Note"/>
    <w:basedOn w:val="List"/>
    <w:rsid w:val="00F22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31D"/>
    <w:rPr>
      <w:rFonts w:ascii="Courier New" w:hAnsi="Courier New"/>
    </w:rPr>
  </w:style>
  <w:style w:type="paragraph" w:customStyle="1" w:styleId="NoteBullet">
    <w:name w:val="Note Bullet"/>
    <w:basedOn w:val="Note"/>
    <w:rsid w:val="00F22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3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2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31D"/>
    <w:rPr>
      <w:b/>
      <w:smallCaps/>
    </w:rPr>
  </w:style>
  <w:style w:type="paragraph" w:customStyle="1" w:styleId="TableListNumber">
    <w:name w:val="Table List Number"/>
    <w:basedOn w:val="ListNumber"/>
    <w:rsid w:val="00F22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31D"/>
    <w:pPr>
      <w:numPr>
        <w:numId w:val="8"/>
      </w:numPr>
    </w:pPr>
  </w:style>
  <w:style w:type="paragraph" w:customStyle="1" w:styleId="ListAlpha2">
    <w:name w:val="List Alpha 2"/>
    <w:basedOn w:val="List2"/>
    <w:rsid w:val="00F2231D"/>
    <w:pPr>
      <w:numPr>
        <w:numId w:val="7"/>
      </w:numPr>
    </w:pPr>
  </w:style>
  <w:style w:type="paragraph" w:styleId="List2">
    <w:name w:val="List 2"/>
    <w:basedOn w:val="BodyText"/>
    <w:rsid w:val="00F22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3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3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3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231D"/>
    <w:pPr>
      <w:numPr>
        <w:numId w:val="3"/>
      </w:numPr>
    </w:pPr>
  </w:style>
  <w:style w:type="paragraph" w:styleId="ListContinue2">
    <w:name w:val="List Continue 2"/>
    <w:basedOn w:val="List2"/>
    <w:rsid w:val="00F2231D"/>
    <w:pPr>
      <w:ind w:firstLine="0"/>
    </w:pPr>
  </w:style>
  <w:style w:type="paragraph" w:styleId="ListContinue3">
    <w:name w:val="List Continue 3"/>
    <w:basedOn w:val="List3"/>
    <w:rsid w:val="00F2231D"/>
    <w:pPr>
      <w:ind w:left="1021" w:firstLine="0"/>
    </w:pPr>
  </w:style>
  <w:style w:type="paragraph" w:styleId="ListContinue4">
    <w:name w:val="List Continue 4"/>
    <w:basedOn w:val="List4"/>
    <w:rsid w:val="00F2231D"/>
    <w:pPr>
      <w:ind w:firstLine="0"/>
    </w:pPr>
  </w:style>
  <w:style w:type="paragraph" w:styleId="ListContinue5">
    <w:name w:val="List Continue 5"/>
    <w:basedOn w:val="List5"/>
    <w:rsid w:val="00F2231D"/>
    <w:pPr>
      <w:ind w:firstLine="0"/>
    </w:pPr>
  </w:style>
  <w:style w:type="paragraph" w:styleId="ListNumber3">
    <w:name w:val="List Number 3"/>
    <w:basedOn w:val="List3"/>
    <w:rsid w:val="00F2231D"/>
    <w:pPr>
      <w:numPr>
        <w:numId w:val="4"/>
      </w:numPr>
    </w:pPr>
  </w:style>
  <w:style w:type="paragraph" w:styleId="ListNumber4">
    <w:name w:val="List Number 4"/>
    <w:basedOn w:val="List4"/>
    <w:rsid w:val="00F2231D"/>
    <w:pPr>
      <w:numPr>
        <w:numId w:val="5"/>
      </w:numPr>
    </w:pPr>
  </w:style>
  <w:style w:type="paragraph" w:styleId="ListNumber5">
    <w:name w:val="List Number 5"/>
    <w:basedOn w:val="List5"/>
    <w:rsid w:val="00F2231D"/>
    <w:pPr>
      <w:numPr>
        <w:numId w:val="6"/>
      </w:numPr>
    </w:pPr>
  </w:style>
  <w:style w:type="paragraph" w:styleId="BlockText">
    <w:name w:val="Block Text"/>
    <w:basedOn w:val="Normal"/>
    <w:rsid w:val="00F22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31D"/>
    <w:rPr>
      <w:sz w:val="16"/>
      <w:vertAlign w:val="superscript"/>
    </w:rPr>
  </w:style>
  <w:style w:type="character" w:customStyle="1" w:styleId="Symbols">
    <w:name w:val="Symbols"/>
    <w:basedOn w:val="DefaultParagraphFont"/>
    <w:rsid w:val="00F2231D"/>
    <w:rPr>
      <w:rFonts w:ascii="Symbol" w:hAnsi="Symbol"/>
    </w:rPr>
  </w:style>
  <w:style w:type="character" w:customStyle="1" w:styleId="MenuOptions">
    <w:name w:val="Menu Options"/>
    <w:basedOn w:val="DefaultParagraphFont"/>
    <w:rsid w:val="00F22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31D"/>
    <w:rPr>
      <w:b/>
    </w:rPr>
  </w:style>
  <w:style w:type="character" w:customStyle="1" w:styleId="Underlined">
    <w:name w:val="Underlined"/>
    <w:basedOn w:val="DefaultParagraphFont"/>
    <w:rsid w:val="00F2231D"/>
    <w:rPr>
      <w:u w:val="single"/>
    </w:rPr>
  </w:style>
  <w:style w:type="paragraph" w:customStyle="1" w:styleId="TableBodyTextRight">
    <w:name w:val="Table Body Text Right"/>
    <w:basedOn w:val="TableBodyText"/>
    <w:rsid w:val="00F22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31D"/>
    <w:rPr>
      <w:sz w:val="18"/>
    </w:rPr>
  </w:style>
  <w:style w:type="paragraph" w:customStyle="1" w:styleId="BodySmallRight">
    <w:name w:val="Body Small Right"/>
    <w:basedOn w:val="BodyTextRight"/>
    <w:rsid w:val="00F2231D"/>
    <w:rPr>
      <w:sz w:val="18"/>
      <w:szCs w:val="18"/>
    </w:rPr>
  </w:style>
  <w:style w:type="paragraph" w:customStyle="1" w:styleId="MarginEdition">
    <w:name w:val="Margin Edition"/>
    <w:basedOn w:val="MarginNote"/>
    <w:rsid w:val="00F22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31D"/>
    <w:rPr>
      <w:sz w:val="2"/>
      <w:szCs w:val="2"/>
    </w:rPr>
  </w:style>
  <w:style w:type="character" w:customStyle="1" w:styleId="Small">
    <w:name w:val="Small"/>
    <w:basedOn w:val="DefaultParagraphFont"/>
    <w:rsid w:val="00F2231D"/>
    <w:rPr>
      <w:sz w:val="16"/>
    </w:rPr>
  </w:style>
  <w:style w:type="paragraph" w:customStyle="1" w:styleId="WideTable">
    <w:name w:val="Wide Table"/>
    <w:basedOn w:val="Normal"/>
    <w:rsid w:val="00F22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31D"/>
  </w:style>
  <w:style w:type="paragraph" w:styleId="Quote">
    <w:name w:val="Quote"/>
    <w:basedOn w:val="Heading1"/>
    <w:link w:val="QuoteChar"/>
    <w:qFormat/>
    <w:rsid w:val="00F22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31D"/>
    <w:pPr>
      <w:pageBreakBefore/>
    </w:pPr>
  </w:style>
  <w:style w:type="paragraph" w:customStyle="1" w:styleId="Border">
    <w:name w:val="Border"/>
    <w:basedOn w:val="Normal"/>
    <w:qFormat/>
    <w:rsid w:val="00F22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31D"/>
    <w:rPr>
      <w:u w:val="single"/>
    </w:rPr>
  </w:style>
  <w:style w:type="character" w:customStyle="1" w:styleId="BoldandItalics">
    <w:name w:val="Bold and Italics"/>
    <w:qFormat/>
    <w:rsid w:val="00F2231D"/>
    <w:rPr>
      <w:b/>
      <w:i/>
      <w:u w:val="none"/>
    </w:rPr>
  </w:style>
  <w:style w:type="paragraph" w:styleId="BalloonText">
    <w:name w:val="Balloon Text"/>
    <w:basedOn w:val="Normal"/>
    <w:link w:val="BalloonTextChar"/>
    <w:rsid w:val="00F22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31D"/>
    <w:pPr>
      <w:spacing w:before="0" w:after="0"/>
    </w:pPr>
  </w:style>
  <w:style w:type="paragraph" w:customStyle="1" w:styleId="BodyTextBold">
    <w:name w:val="Body Text Bold"/>
    <w:basedOn w:val="BodyText"/>
    <w:qFormat/>
    <w:rsid w:val="00F2231D"/>
    <w:rPr>
      <w:b/>
    </w:rPr>
  </w:style>
  <w:style w:type="character" w:styleId="Hyperlink">
    <w:name w:val="Hyperlink"/>
    <w:basedOn w:val="DefaultParagraphFont"/>
    <w:uiPriority w:val="99"/>
    <w:unhideWhenUsed/>
    <w:rsid w:val="006C69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4661</Characters>
  <Application>Microsoft Office Word</Application>
  <DocSecurity>0</DocSecurity>
  <Lines>145</Lines>
  <Paragraphs>70</Paragraphs>
  <ScaleCrop>false</ScaleCrop>
  <Company>Author-it Software Corporation Ltd.</Company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HLTAHW007 Undertake basic health assessments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2022-11-24T13:50:00Z</dcterms:created>
  <dcterms:modified xsi:type="dcterms:W3CDTF">2022-11-24T13:50:00Z</dcterms:modified>
</cp:coreProperties>
</file>