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F28" w:rsidP="00F72F28">
      <w:pPr>
        <w:pStyle w:val="Title"/>
      </w:pPr>
      <w:r>
        <w:fldChar w:fldCharType="begin"/>
      </w:r>
      <w:r>
        <w:instrText xml:space="preserve"> TITLE   \* MERGEFORMAT </w:instrText>
      </w:r>
      <w:r>
        <w:fldChar w:fldCharType="separate"/>
      </w:r>
      <w:r>
        <w:t>Assessment Requirements for HLTAHW006 Facilitate and advocate for the rights and needs of clients and community members</w:t>
      </w:r>
      <w:r>
        <w:fldChar w:fldCharType="end"/>
      </w:r>
    </w:p>
    <w:p w:rsidR="00F72F28" w:rsidP="00F72F28">
      <w:pPr>
        <w:pStyle w:val="Version"/>
        <w:sectPr w:rsidSect="00804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4D0F" w:rsidP="00804D0F">
      <w:pPr>
        <w:pStyle w:val="SuperHeading"/>
      </w:pPr>
      <w:r w:rsidRPr="00804D0F">
        <w:t>Assessment Requirements for HLTAHW006 Facilitate and advocate for the rights and needs of clients and community members</w:t>
      </w:r>
    </w:p>
    <w:p w:rsidR="00000000" w:rsidRPr="00804D0F" w:rsidP="00804D0F">
      <w:pPr>
        <w:pStyle w:val="Heading1"/>
      </w:pPr>
      <w:bookmarkStart w:id="1" w:name="O_744212"/>
      <w:bookmarkEnd w:id="1"/>
      <w:r w:rsidRPr="00804D0F">
        <w:t>Modification History</w:t>
      </w:r>
    </w:p>
    <w:tbl>
      <w:tblPr>
        <w:tblW w:w="0" w:type="auto"/>
        <w:tblLayout w:type="fixed"/>
        <w:tblCellMar>
          <w:left w:w="62" w:type="dxa"/>
          <w:right w:w="62" w:type="dxa"/>
        </w:tblCellMar>
        <w:tblLook w:val="0000"/>
      </w:tblPr>
      <w:tblGrid>
        <w:gridCol w:w="3060"/>
        <w:gridCol w:w="6074"/>
      </w:tblGrid>
      <w:tr w:rsidTr="00804D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04D0F" w:rsidP="00804D0F">
            <w:pPr>
              <w:pStyle w:val="BodyText"/>
            </w:pPr>
            <w:r w:rsidRPr="00804D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4D0F">
            <w:pPr>
              <w:pStyle w:val="BodyText"/>
              <w:rPr>
                <w:lang w:val="en-NZ"/>
              </w:rPr>
            </w:pPr>
            <w:r w:rsidRPr="00804D0F">
              <w:rPr>
                <w:rStyle w:val="SpecialBold"/>
              </w:rPr>
              <w:t>Comments</w:t>
            </w:r>
          </w:p>
        </w:tc>
      </w:tr>
      <w:tr w:rsidTr="00804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4D0F">
            <w:pPr>
              <w:pStyle w:val="BodyText"/>
              <w:rPr>
                <w:lang w:val="en-NZ"/>
              </w:rPr>
            </w:pPr>
            <w:r w:rsidRPr="00804D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4D0F" w:rsidP="00804D0F">
            <w:pPr>
              <w:pStyle w:val="BodyText"/>
            </w:pPr>
            <w:r w:rsidRPr="00804D0F">
              <w:t>Updated:</w:t>
            </w:r>
          </w:p>
          <w:p w:rsidR="00000000" w:rsidRPr="00804D0F" w:rsidP="00804D0F">
            <w:pPr>
              <w:pStyle w:val="ListBullet"/>
            </w:pPr>
            <w:r w:rsidRPr="00804D0F">
              <w:t>assessor requirements statement</w:t>
            </w:r>
          </w:p>
          <w:p w:rsidR="00000000" w:rsidRPr="00804D0F" w:rsidP="00804D0F">
            <w:pPr>
              <w:pStyle w:val="ListBullet"/>
            </w:pPr>
            <w:r w:rsidRPr="00804D0F">
              <w:t>foundation skills lead in statement</w:t>
            </w:r>
          </w:p>
          <w:p w:rsidR="00000000" w:rsidRPr="00804D0F" w:rsidP="00804D0F">
            <w:pPr>
              <w:pStyle w:val="ListBullet"/>
            </w:pPr>
            <w:r w:rsidRPr="00804D0F">
              <w:t>licensing statement</w:t>
            </w:r>
          </w:p>
          <w:p w:rsidR="00000000" w:rsidRPr="00804D0F" w:rsidP="00804D0F">
            <w:pPr>
              <w:pStyle w:val="ListBullet"/>
            </w:pPr>
            <w:r w:rsidRPr="00804D0F">
              <w:t>modification history to reflect 2012 standards</w:t>
            </w:r>
          </w:p>
          <w:p w:rsidR="00000000" w:rsidP="00804D0F">
            <w:pPr>
              <w:pStyle w:val="BodyText"/>
              <w:rPr>
                <w:lang w:val="en-NZ"/>
              </w:rPr>
            </w:pPr>
            <w:r w:rsidRPr="00804D0F">
              <w:t>Equivalent outcome.</w:t>
            </w:r>
          </w:p>
        </w:tc>
      </w:tr>
      <w:tr w:rsidTr="00804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4D0F">
            <w:pPr>
              <w:pStyle w:val="BodyText"/>
              <w:rPr>
                <w:lang w:val="en-NZ"/>
              </w:rPr>
            </w:pPr>
            <w:r w:rsidRPr="00804D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4D0F" w:rsidP="00804D0F">
            <w:pPr>
              <w:pStyle w:val="BodyText"/>
            </w:pPr>
            <w:r w:rsidRPr="00804D0F">
              <w:t xml:space="preserve">This version was released in </w:t>
            </w:r>
            <w:r w:rsidRPr="00804D0F">
              <w:rPr>
                <w:rStyle w:val="Emphasis"/>
              </w:rPr>
              <w:t>HLT Health Training Package release 1.0</w:t>
            </w:r>
            <w:r w:rsidRPr="00804D0F">
              <w:t xml:space="preserve"> and meets the requirements of the 2012 Standards for Training Packages.</w:t>
            </w:r>
          </w:p>
          <w:p w:rsidR="00000000" w:rsidRPr="00804D0F" w:rsidP="00804D0F">
            <w:pPr>
              <w:pStyle w:val="BodyText"/>
            </w:pPr>
            <w:r w:rsidRPr="00804D0F">
              <w:t>Significant changes to elements and performance criteria.</w:t>
            </w:r>
            <w:r w:rsidRPr="00804D0F">
              <w:br/>
              <w:t>New evidence requirements for assessment, including volume and environment requirements.</w:t>
            </w:r>
          </w:p>
        </w:tc>
      </w:tr>
    </w:tbl>
    <w:p w:rsidR="00000000" w:rsidRPr="00804D0F" w:rsidP="00804D0F">
      <w:pPr>
        <w:pStyle w:val="BodyText"/>
      </w:pPr>
    </w:p>
    <w:p w:rsidR="00000000" w:rsidRPr="00804D0F" w:rsidP="00804D0F">
      <w:pPr>
        <w:pStyle w:val="AllowPageBreak"/>
      </w:pPr>
    </w:p>
    <w:p w:rsidR="00000000" w:rsidRPr="00804D0F" w:rsidP="00804D0F">
      <w:pPr>
        <w:pStyle w:val="Heading1"/>
      </w:pPr>
      <w:bookmarkStart w:id="2" w:name="O_744211"/>
      <w:bookmarkEnd w:id="2"/>
      <w:r w:rsidRPr="00804D0F">
        <w:t>Performance Evide</w:t>
      </w:r>
      <w:r w:rsidRPr="00804D0F">
        <w:t>nce</w:t>
      </w:r>
    </w:p>
    <w:p w:rsidR="00000000" w:rsidRPr="00804D0F" w:rsidP="00F72F28">
      <w:pPr>
        <w:pStyle w:val="BodyText"/>
      </w:pPr>
      <w:r w:rsidRPr="00804D0F">
        <w:t xml:space="preserve">The candidate must show evidence of the ability to complete tasks outlined in elements and performance criteria of this unit, manage tasks and manage contingencies in the context of the job role. </w:t>
      </w:r>
    </w:p>
    <w:p w:rsidR="00000000" w:rsidRPr="00804D0F" w:rsidP="00F72F28">
      <w:pPr>
        <w:pStyle w:val="BodyText"/>
      </w:pPr>
      <w:r w:rsidRPr="00804D0F">
        <w:t>There must be evidence that the candidate has:</w:t>
      </w:r>
    </w:p>
    <w:p w:rsidR="00000000" w:rsidRPr="00804D0F" w:rsidP="00804D0F">
      <w:pPr>
        <w:pStyle w:val="ListBullet"/>
      </w:pPr>
      <w:r w:rsidRPr="00804D0F">
        <w:t>suppo</w:t>
      </w:r>
      <w:r w:rsidRPr="00804D0F">
        <w:t>rted Aboriginal and/or Torres Strait Islander clients and/or groups to identify, clarify and present their rights and needs on at least three occasions by:</w:t>
      </w:r>
    </w:p>
    <w:p w:rsidR="00000000" w:rsidRPr="00804D0F" w:rsidP="00804D0F">
      <w:pPr>
        <w:pStyle w:val="List3"/>
      </w:pPr>
      <w:r>
        <w:t>•</w:t>
      </w:r>
      <w:r>
        <w:tab/>
      </w:r>
      <w:r w:rsidRPr="00804D0F">
        <w:t>using culturally safe and appropriate communication skills to work effectively with Aboriginal and</w:t>
      </w:r>
      <w:r w:rsidRPr="00804D0F">
        <w:t>/or Torres Strait Islander clients</w:t>
      </w:r>
    </w:p>
    <w:p w:rsidR="00000000" w:rsidRPr="00804D0F" w:rsidP="00804D0F">
      <w:pPr>
        <w:pStyle w:val="List3"/>
      </w:pPr>
      <w:r>
        <w:t>•</w:t>
      </w:r>
      <w:r>
        <w:tab/>
      </w:r>
      <w:r w:rsidRPr="00804D0F">
        <w:t>identifying avenues for addressing each client’s issues and/or concerns and/or improving services provided</w:t>
      </w:r>
    </w:p>
    <w:p w:rsidR="00000000" w:rsidRPr="00804D0F" w:rsidP="00804D0F">
      <w:pPr>
        <w:pStyle w:val="List3"/>
      </w:pPr>
      <w:r>
        <w:t>•</w:t>
      </w:r>
      <w:r>
        <w:tab/>
      </w:r>
      <w:r w:rsidRPr="00804D0F">
        <w:t>supporting individual clients to express themselves in culturally appropriate and safe ways to service providers to access services</w:t>
      </w:r>
    </w:p>
    <w:p w:rsidR="00000000" w:rsidRPr="00804D0F" w:rsidP="00804D0F">
      <w:pPr>
        <w:pStyle w:val="List3"/>
      </w:pPr>
      <w:r>
        <w:t>•</w:t>
      </w:r>
      <w:r>
        <w:tab/>
      </w:r>
      <w:r w:rsidRPr="00804D0F">
        <w:t>supporting individual clients to use their preferred language to communicate</w:t>
      </w:r>
    </w:p>
    <w:p w:rsidR="00F72F28" w:rsidP="00804D0F">
      <w:pPr>
        <w:pStyle w:val="List3"/>
      </w:pPr>
      <w:r>
        <w:t>•</w:t>
      </w:r>
      <w:r>
        <w:tab/>
      </w:r>
      <w:r w:rsidRPr="00804D0F">
        <w:t>advocating on behalf of clients and/or co</w:t>
      </w:r>
      <w:r w:rsidRPr="00804D0F">
        <w:t>mmunity groups where they were unable to express individual or collective concerns.</w:t>
      </w:r>
    </w:p>
    <w:p w:rsidR="00F72F28" w:rsidP="00804D0F">
      <w:pPr>
        <w:pStyle w:val="List3"/>
      </w:pPr>
    </w:p>
    <w:p w:rsidR="00000000" w:rsidRPr="00804D0F" w:rsidP="00804D0F">
      <w:pPr>
        <w:pStyle w:val="Heading1"/>
      </w:pPr>
      <w:bookmarkStart w:id="3" w:name="O_744210"/>
      <w:bookmarkEnd w:id="3"/>
      <w:r w:rsidRPr="00804D0F">
        <w:t>Knowledge Evidence</w:t>
      </w:r>
    </w:p>
    <w:p w:rsidR="00000000" w:rsidRPr="00804D0F" w:rsidP="00F72F28">
      <w:pPr>
        <w:pStyle w:val="BodyText"/>
      </w:pPr>
      <w:r w:rsidRPr="00804D0F">
        <w:t xml:space="preserve">The candidate must be able to demonstrate essential knowledge required to effectively do the task outlined in elements and performance </w:t>
      </w:r>
      <w:r w:rsidRPr="00804D0F">
        <w:t>criteria of this unit, manage the task and manage contingencies in the context of the identified work role.</w:t>
      </w:r>
    </w:p>
    <w:p w:rsidR="00000000" w:rsidRPr="00804D0F" w:rsidP="00F72F28">
      <w:pPr>
        <w:pStyle w:val="BodyText"/>
      </w:pPr>
      <w:r w:rsidRPr="00804D0F">
        <w:t>This includes knowledge of:</w:t>
      </w:r>
    </w:p>
    <w:p w:rsidR="00000000" w:rsidRPr="00804D0F" w:rsidP="00804D0F">
      <w:pPr>
        <w:pStyle w:val="ListBullet"/>
      </w:pPr>
      <w:r w:rsidRPr="00804D0F">
        <w:t>organisational policies, guidelines and procedures and legislation or regulations relating to:</w:t>
      </w:r>
    </w:p>
    <w:p w:rsidR="00000000" w:rsidRPr="00804D0F" w:rsidP="00804D0F">
      <w:pPr>
        <w:pStyle w:val="List3"/>
      </w:pPr>
      <w:r>
        <w:t>•</w:t>
      </w:r>
      <w:r>
        <w:tab/>
      </w:r>
      <w:r w:rsidRPr="00804D0F">
        <w:t>client confidentiali</w:t>
      </w:r>
      <w:r w:rsidRPr="00804D0F">
        <w:t>ty</w:t>
      </w:r>
    </w:p>
    <w:p w:rsidR="00000000" w:rsidRPr="00804D0F" w:rsidP="00804D0F">
      <w:pPr>
        <w:pStyle w:val="List3"/>
      </w:pPr>
      <w:r>
        <w:t>•</w:t>
      </w:r>
      <w:r>
        <w:tab/>
      </w:r>
      <w:r w:rsidRPr="00804D0F">
        <w:t>referral, including various levels of urgency, and follow-up of client</w:t>
      </w:r>
    </w:p>
    <w:p w:rsidR="00000000" w:rsidRPr="00804D0F" w:rsidP="00804D0F">
      <w:pPr>
        <w:pStyle w:val="List3"/>
      </w:pPr>
      <w:r>
        <w:t>•</w:t>
      </w:r>
      <w:r>
        <w:tab/>
      </w:r>
      <w:r w:rsidRPr="00804D0F">
        <w:t>mandatory reporting</w:t>
      </w:r>
    </w:p>
    <w:p w:rsidR="00000000" w:rsidRPr="00804D0F" w:rsidP="00804D0F">
      <w:pPr>
        <w:pStyle w:val="List3"/>
      </w:pPr>
      <w:r>
        <w:t>•</w:t>
      </w:r>
      <w:r>
        <w:tab/>
      </w:r>
      <w:r w:rsidRPr="00804D0F">
        <w:t>notifiable communicable diseases</w:t>
      </w:r>
    </w:p>
    <w:p w:rsidR="00000000" w:rsidRPr="00804D0F" w:rsidP="00804D0F">
      <w:pPr>
        <w:pStyle w:val="List3"/>
      </w:pPr>
      <w:r>
        <w:t>•</w:t>
      </w:r>
      <w:r>
        <w:tab/>
      </w:r>
      <w:r w:rsidRPr="00804D0F">
        <w:t>limits of own ability and authority</w:t>
      </w:r>
    </w:p>
    <w:p w:rsidR="00000000" w:rsidRPr="00804D0F" w:rsidP="00804D0F">
      <w:pPr>
        <w:pStyle w:val="List3"/>
      </w:pPr>
      <w:r>
        <w:t>•</w:t>
      </w:r>
      <w:r>
        <w:tab/>
      </w:r>
      <w:r w:rsidRPr="00804D0F">
        <w:t>reporting procedures</w:t>
      </w:r>
    </w:p>
    <w:p w:rsidR="00000000" w:rsidRPr="00804D0F" w:rsidP="00804D0F">
      <w:pPr>
        <w:pStyle w:val="List3"/>
      </w:pPr>
      <w:r>
        <w:t>•</w:t>
      </w:r>
      <w:r>
        <w:tab/>
      </w:r>
      <w:r w:rsidRPr="00804D0F">
        <w:t>documentation</w:t>
      </w:r>
    </w:p>
    <w:p w:rsidR="00000000" w:rsidRPr="00804D0F" w:rsidP="00804D0F">
      <w:pPr>
        <w:pStyle w:val="ListBullet"/>
      </w:pPr>
      <w:r w:rsidRPr="00804D0F">
        <w:t>a basic understanding of:</w:t>
      </w:r>
    </w:p>
    <w:p w:rsidR="00000000" w:rsidRPr="00804D0F" w:rsidP="00804D0F">
      <w:pPr>
        <w:pStyle w:val="List3"/>
      </w:pPr>
      <w:r>
        <w:t>•</w:t>
      </w:r>
      <w:r>
        <w:tab/>
      </w:r>
      <w:r w:rsidRPr="00804D0F">
        <w:t>Charter of Human Rights of the Child</w:t>
      </w:r>
    </w:p>
    <w:p w:rsidR="00000000" w:rsidRPr="00804D0F" w:rsidP="00804D0F">
      <w:pPr>
        <w:pStyle w:val="List3"/>
      </w:pPr>
      <w:r>
        <w:t>•</w:t>
      </w:r>
      <w:r>
        <w:tab/>
      </w:r>
      <w:r w:rsidRPr="00804D0F">
        <w:t>Child Protection Legislation</w:t>
      </w:r>
    </w:p>
    <w:p w:rsidR="00000000" w:rsidRPr="00804D0F" w:rsidP="00804D0F">
      <w:pPr>
        <w:pStyle w:val="List3"/>
      </w:pPr>
      <w:r>
        <w:t>•</w:t>
      </w:r>
      <w:r>
        <w:tab/>
      </w:r>
      <w:r w:rsidRPr="00804D0F">
        <w:t>Domestic Violence Legislation</w:t>
      </w:r>
    </w:p>
    <w:p w:rsidR="00000000" w:rsidRPr="00804D0F" w:rsidP="00804D0F">
      <w:pPr>
        <w:pStyle w:val="List3"/>
      </w:pPr>
      <w:r>
        <w:t>•</w:t>
      </w:r>
      <w:r>
        <w:tab/>
      </w:r>
      <w:r w:rsidRPr="00804D0F">
        <w:t>Anti-discrimination Legislation</w:t>
      </w:r>
    </w:p>
    <w:p w:rsidR="00000000" w:rsidRPr="00804D0F" w:rsidP="00804D0F">
      <w:pPr>
        <w:pStyle w:val="List3"/>
      </w:pPr>
      <w:r>
        <w:t>•</w:t>
      </w:r>
      <w:r>
        <w:tab/>
      </w:r>
      <w:r w:rsidRPr="00804D0F">
        <w:t>Centrelink and Veteran Affairs Guidelines</w:t>
      </w:r>
    </w:p>
    <w:p w:rsidR="00000000" w:rsidRPr="00804D0F" w:rsidP="00804D0F">
      <w:pPr>
        <w:pStyle w:val="ListBullet"/>
      </w:pPr>
      <w:r w:rsidRPr="00804D0F">
        <w:t>referral options and resources available to community members</w:t>
      </w:r>
    </w:p>
    <w:p w:rsidR="00000000" w:rsidRPr="00804D0F" w:rsidP="00804D0F">
      <w:pPr>
        <w:pStyle w:val="ListBullet"/>
      </w:pPr>
      <w:r w:rsidRPr="00804D0F">
        <w:t>existing prog</w:t>
      </w:r>
      <w:r w:rsidRPr="00804D0F">
        <w:t>ram policy</w:t>
      </w:r>
    </w:p>
    <w:p w:rsidR="00000000" w:rsidRPr="00804D0F" w:rsidP="00804D0F">
      <w:pPr>
        <w:pStyle w:val="ListBullet"/>
      </w:pPr>
      <w:r w:rsidRPr="00804D0F">
        <w:t>interpreter and/or translation services available within local and regional areas</w:t>
      </w:r>
    </w:p>
    <w:p w:rsidR="00000000" w:rsidRPr="00804D0F" w:rsidP="00804D0F">
      <w:pPr>
        <w:pStyle w:val="ListBullet"/>
      </w:pPr>
      <w:r w:rsidRPr="00804D0F">
        <w:t>language or languages, written and/or spoken, as required within the community and workplace</w:t>
      </w:r>
    </w:p>
    <w:p w:rsidR="00000000" w:rsidRPr="00804D0F" w:rsidP="00804D0F">
      <w:pPr>
        <w:pStyle w:val="ListBullet"/>
      </w:pPr>
      <w:r w:rsidRPr="00804D0F">
        <w:t>medical terminology relevant to the workplace</w:t>
      </w:r>
    </w:p>
    <w:p w:rsidR="00000000" w:rsidRPr="00804D0F" w:rsidP="00804D0F">
      <w:pPr>
        <w:pStyle w:val="ListBullet"/>
      </w:pPr>
      <w:r w:rsidRPr="00804D0F">
        <w:t xml:space="preserve">communication style and </w:t>
      </w:r>
      <w:r w:rsidRPr="00804D0F">
        <w:t>culture of the client, caregiver and health service provider.</w:t>
      </w:r>
    </w:p>
    <w:p w:rsidR="00000000" w:rsidRPr="00804D0F" w:rsidP="00804D0F">
      <w:pPr>
        <w:pStyle w:val="AllowPageBreak"/>
      </w:pPr>
    </w:p>
    <w:p w:rsidR="00000000" w:rsidRPr="00804D0F" w:rsidP="00804D0F">
      <w:pPr>
        <w:pStyle w:val="Heading1"/>
      </w:pPr>
      <w:bookmarkStart w:id="4" w:name="O_744209"/>
      <w:bookmarkEnd w:id="4"/>
      <w:r w:rsidRPr="00804D0F">
        <w:t>Assessment Conditions</w:t>
      </w:r>
    </w:p>
    <w:p w:rsidR="00000000" w:rsidRPr="00804D0F" w:rsidP="00F72F28">
      <w:pPr>
        <w:pStyle w:val="BodyText"/>
      </w:pPr>
      <w:r w:rsidRPr="00804D0F">
        <w:t>Skills must be demonstrated working:</w:t>
      </w:r>
    </w:p>
    <w:p w:rsidR="00000000" w:rsidRPr="00804D0F" w:rsidP="00804D0F">
      <w:pPr>
        <w:pStyle w:val="ListBullet"/>
      </w:pPr>
      <w:r w:rsidRPr="00804D0F">
        <w:t>in a health service or centre</w:t>
      </w:r>
    </w:p>
    <w:p w:rsidR="00000000" w:rsidRPr="00804D0F" w:rsidP="00804D0F">
      <w:pPr>
        <w:pStyle w:val="ListBullet"/>
      </w:pPr>
      <w:r w:rsidRPr="00804D0F">
        <w:t>as part of, and under the supervision of, a multidisciplinary primary health care team</w:t>
      </w:r>
      <w:r w:rsidRPr="00804D0F">
        <w:t xml:space="preserve"> </w:t>
      </w:r>
    </w:p>
    <w:p w:rsidR="00000000" w:rsidRPr="00804D0F" w:rsidP="00804D0F">
      <w:pPr>
        <w:pStyle w:val="ListBullet"/>
      </w:pPr>
      <w:r w:rsidRPr="00804D0F">
        <w:t xml:space="preserve">with Aboriginal and/or Torres Strait Islander clients and communities. </w:t>
      </w:r>
    </w:p>
    <w:p w:rsidR="00000000" w:rsidRPr="00804D0F" w:rsidP="00804D0F">
      <w:pPr>
        <w:pStyle w:val="BodyText"/>
      </w:pPr>
    </w:p>
    <w:p w:rsidR="00000000" w:rsidRPr="00804D0F" w:rsidP="00F72F28">
      <w:pPr>
        <w:pStyle w:val="BodyText"/>
      </w:pPr>
      <w:r w:rsidRPr="00804D0F">
        <w:t>In addition, simulations and scenarios must be used where the full range of contexts and situations cannot be provided in the workplace or may occur only rarely. These are situation</w:t>
      </w:r>
      <w:r w:rsidRPr="00804D0F">
        <w:t xml:space="preserve">s relating to emergency or unplanned procedures where assessment in these circumstances would be unsafe or is impractical. </w:t>
      </w:r>
    </w:p>
    <w:p w:rsidR="00000000" w:rsidRPr="00804D0F" w:rsidP="00F72F28">
      <w:pPr>
        <w:pStyle w:val="BodyText"/>
      </w:pPr>
      <w:r w:rsidRPr="00804D0F">
        <w:t>Simulated assessment environments must simulate the real-life working environment where these skills and knowledge would be performed, with all the relevant equipment and resources of that working environment.</w:t>
      </w:r>
    </w:p>
    <w:p w:rsidR="00000000" w:rsidRPr="00804D0F" w:rsidP="00F72F28">
      <w:pPr>
        <w:pStyle w:val="BodyText"/>
      </w:pPr>
      <w:r w:rsidRPr="00804D0F">
        <w:t>Assessors must satisfy the Standards for Regi</w:t>
      </w:r>
      <w:r w:rsidRPr="00804D0F">
        <w:t>stered Training Organisations (RTOs) 2015/AQTF mandatory competency requirements for assessors.</w:t>
      </w:r>
    </w:p>
    <w:p w:rsidR="00000000" w:rsidRPr="00804D0F" w:rsidP="00F72F28">
      <w:pPr>
        <w:pStyle w:val="BodyText"/>
      </w:pPr>
      <w:r w:rsidRPr="00804D0F">
        <w:t>Assessment must be undertaken by a workplace assessor who has expertise in this unit of competency and who is:</w:t>
      </w:r>
    </w:p>
    <w:p w:rsidR="00000000" w:rsidRPr="00804D0F" w:rsidP="00F72F28">
      <w:pPr>
        <w:pStyle w:val="BodyText"/>
      </w:pPr>
      <w:r w:rsidRPr="00804D0F">
        <w:t>an Aboriginal and/or Torres Strait Islander He</w:t>
      </w:r>
      <w:r w:rsidRPr="00804D0F">
        <w:t>alth Worker</w:t>
      </w:r>
      <w:r>
        <w:t xml:space="preserve"> </w:t>
      </w:r>
      <w:r w:rsidRPr="00804D0F">
        <w:t>or:</w:t>
      </w:r>
    </w:p>
    <w:p w:rsidR="00000000" w:rsidRPr="00804D0F" w:rsidP="00804D0F">
      <w:pPr>
        <w:pStyle w:val="ListBullet"/>
      </w:pPr>
      <w:r w:rsidRPr="00804D0F">
        <w:t>accompanied by an Aboriginal and/or Torres Strait Islander person who is a recognised member of the community with experience in primary health care.</w:t>
      </w:r>
    </w:p>
    <w:p w:rsidR="00000000" w:rsidRPr="00804D0F" w:rsidP="00804D0F">
      <w:pPr>
        <w:pStyle w:val="AllowPageBreak"/>
      </w:pPr>
    </w:p>
    <w:p w:rsidR="00000000" w:rsidRPr="00804D0F" w:rsidP="00804D0F">
      <w:pPr>
        <w:pStyle w:val="Heading1"/>
      </w:pPr>
      <w:bookmarkStart w:id="5" w:name="O_744220"/>
      <w:bookmarkEnd w:id="5"/>
      <w:r w:rsidRPr="00804D0F">
        <w:t>Links</w:t>
      </w:r>
    </w:p>
    <w:p w:rsidR="00000000" w:rsidRPr="00804D0F" w:rsidP="00F72F28">
      <w:pPr>
        <w:pStyle w:val="BodyText"/>
      </w:pPr>
      <w:r w:rsidRPr="00804D0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644C4">
        <w:rPr>
          <w:rStyle w:val="Hyperlink"/>
        </w:rPr>
        <w:t>https://vetnet.gov.au/Pages/TrainingDocs.aspx?q=ced1390f-48d9-4ab0-bd50-b015e5485705</w:t>
      </w:r>
      <w:r>
        <w:fldChar w:fldCharType="end"/>
      </w:r>
    </w:p>
    <w:p w:rsidR="00000000" w:rsidRPr="00804D0F" w:rsidP="00804D0F"/>
    <w:sectPr w:rsidSect="00804D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0F" w:rsidRPr="00F72F28" w:rsidP="00F72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8" w:rsidP="00804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F28" w:rsidP="00804D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72F28" w:rsidP="00804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D0F" w:rsidRPr="00F72F28" w:rsidP="00F72F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8" w:rsidRPr="002D2AF8" w:rsidP="00804D0F">
    <w:pPr>
      <w:pStyle w:val="Header"/>
      <w:framePr w:wrap="around"/>
    </w:pPr>
    <w:r>
      <w:fldChar w:fldCharType="begin"/>
    </w:r>
    <w:r>
      <w:instrText xml:space="preserve"> TITLE   \* MERGEFORMAT </w:instrText>
    </w:r>
    <w:r>
      <w:fldChar w:fldCharType="separate"/>
    </w:r>
    <w:r>
      <w:t>Assessment Requirements for HLTAHW006 Facilitate and advocate for the rights and needs of clients and community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72F28" w:rsidP="00804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CCA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56CD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D0F"/>
    <w:pPr>
      <w:spacing w:before="360" w:after="60"/>
      <w:outlineLvl w:val="0"/>
    </w:pPr>
    <w:rPr>
      <w:sz w:val="32"/>
    </w:rPr>
  </w:style>
  <w:style w:type="paragraph" w:styleId="Heading2">
    <w:name w:val="heading 2"/>
    <w:basedOn w:val="HeadingBase"/>
    <w:next w:val="BodyText"/>
    <w:link w:val="Heading2Char"/>
    <w:qFormat/>
    <w:rsid w:val="00804D0F"/>
    <w:pPr>
      <w:keepLines/>
      <w:spacing w:before="240" w:after="120"/>
      <w:outlineLvl w:val="1"/>
    </w:pPr>
    <w:rPr>
      <w:sz w:val="28"/>
      <w:szCs w:val="40"/>
    </w:rPr>
  </w:style>
  <w:style w:type="paragraph" w:styleId="Heading3">
    <w:name w:val="heading 3"/>
    <w:basedOn w:val="HeadingBase"/>
    <w:next w:val="BodyText"/>
    <w:link w:val="Heading3Char"/>
    <w:qFormat/>
    <w:rsid w:val="00804D0F"/>
    <w:pPr>
      <w:spacing w:before="180" w:after="120"/>
      <w:outlineLvl w:val="2"/>
    </w:pPr>
    <w:rPr>
      <w:spacing w:val="-10"/>
      <w:kern w:val="32"/>
    </w:rPr>
  </w:style>
  <w:style w:type="paragraph" w:styleId="Heading4">
    <w:name w:val="heading 4"/>
    <w:basedOn w:val="HeadingBase"/>
    <w:next w:val="BodyText"/>
    <w:link w:val="Heading4Char"/>
    <w:qFormat/>
    <w:rsid w:val="00804D0F"/>
    <w:pPr>
      <w:spacing w:before="160" w:after="120"/>
      <w:outlineLvl w:val="3"/>
    </w:pPr>
    <w:rPr>
      <w:sz w:val="22"/>
    </w:rPr>
  </w:style>
  <w:style w:type="paragraph" w:styleId="Heading5">
    <w:name w:val="heading 5"/>
    <w:basedOn w:val="HeadingBase"/>
    <w:next w:val="Normal"/>
    <w:link w:val="Heading5Char"/>
    <w:qFormat/>
    <w:rsid w:val="00804D0F"/>
    <w:pPr>
      <w:spacing w:before="80"/>
      <w:outlineLvl w:val="4"/>
    </w:pPr>
    <w:rPr>
      <w:color w:val="918585"/>
      <w:sz w:val="20"/>
    </w:rPr>
  </w:style>
  <w:style w:type="paragraph" w:styleId="Heading6">
    <w:name w:val="heading 6"/>
    <w:basedOn w:val="HeadingBase"/>
    <w:next w:val="Normal"/>
    <w:link w:val="Heading6Char"/>
    <w:qFormat/>
    <w:rsid w:val="00804D0F"/>
    <w:pPr>
      <w:spacing w:before="60"/>
      <w:outlineLvl w:val="5"/>
    </w:pPr>
    <w:rPr>
      <w:color w:val="918585"/>
      <w:sz w:val="20"/>
    </w:rPr>
  </w:style>
  <w:style w:type="paragraph" w:styleId="Heading7">
    <w:name w:val="heading 7"/>
    <w:basedOn w:val="Normal"/>
    <w:next w:val="Normal"/>
    <w:link w:val="Heading7Char"/>
    <w:qFormat/>
    <w:rsid w:val="00804D0F"/>
    <w:pPr>
      <w:ind w:left="720"/>
      <w:outlineLvl w:val="6"/>
    </w:pPr>
    <w:rPr>
      <w:i/>
    </w:rPr>
  </w:style>
  <w:style w:type="paragraph" w:styleId="Heading8">
    <w:name w:val="heading 8"/>
    <w:basedOn w:val="Normal"/>
    <w:next w:val="Normal"/>
    <w:link w:val="Heading8Char"/>
    <w:qFormat/>
    <w:rsid w:val="00804D0F"/>
    <w:pPr>
      <w:ind w:left="720"/>
      <w:outlineLvl w:val="7"/>
    </w:pPr>
    <w:rPr>
      <w:i/>
    </w:rPr>
  </w:style>
  <w:style w:type="paragraph" w:styleId="Heading9">
    <w:name w:val="heading 9"/>
    <w:basedOn w:val="Normal"/>
    <w:next w:val="Normal"/>
    <w:link w:val="Heading9Char"/>
    <w:qFormat/>
    <w:rsid w:val="00804D0F"/>
    <w:pPr>
      <w:ind w:left="720"/>
      <w:outlineLvl w:val="8"/>
    </w:pPr>
    <w:rPr>
      <w:i/>
    </w:rPr>
  </w:style>
  <w:style w:type="character" w:default="1" w:styleId="DefaultParagraphFont">
    <w:name w:val="Default Paragraph Font"/>
    <w:uiPriority w:val="1"/>
    <w:unhideWhenUsed/>
    <w:rsid w:val="00804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D0F"/>
  </w:style>
  <w:style w:type="character" w:customStyle="1" w:styleId="Heading1Char">
    <w:name w:val="Heading 1 Char"/>
    <w:basedOn w:val="DefaultParagraphFont"/>
    <w:link w:val="Heading1"/>
    <w:rsid w:val="00804D0F"/>
    <w:rPr>
      <w:rFonts w:ascii="Times New Roman" w:eastAsia="Times New Roman" w:hAnsi="Times New Roman" w:cs="Times New Roman"/>
      <w:b/>
      <w:sz w:val="32"/>
      <w:szCs w:val="20"/>
      <w:lang w:eastAsia="en-US"/>
    </w:rPr>
  </w:style>
  <w:style w:type="paragraph" w:styleId="BodyText">
    <w:name w:val="Body Text"/>
    <w:basedOn w:val="Normal"/>
    <w:link w:val="BodyTextChar"/>
    <w:rsid w:val="00804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D0F"/>
    <w:rPr>
      <w:rFonts w:ascii="Times New Roman" w:eastAsia="Times New Roman" w:hAnsi="Times New Roman" w:cs="Times New Roman"/>
      <w:sz w:val="24"/>
      <w:lang w:eastAsia="en-US"/>
    </w:rPr>
  </w:style>
  <w:style w:type="paragraph" w:styleId="ListBullet">
    <w:name w:val="List Bullet"/>
    <w:basedOn w:val="List"/>
    <w:rsid w:val="00804D0F"/>
    <w:pPr>
      <w:numPr>
        <w:numId w:val="11"/>
      </w:numPr>
      <w:tabs>
        <w:tab w:val="clear" w:pos="340"/>
      </w:tabs>
      <w:spacing w:before="40" w:after="40"/>
    </w:pPr>
  </w:style>
  <w:style w:type="character" w:customStyle="1" w:styleId="SpecialBold">
    <w:name w:val="Special Bold"/>
    <w:basedOn w:val="DefaultParagraphFont"/>
    <w:rsid w:val="00804D0F"/>
    <w:rPr>
      <w:b/>
      <w:spacing w:val="0"/>
    </w:rPr>
  </w:style>
  <w:style w:type="character" w:styleId="Emphasis">
    <w:name w:val="Emphasis"/>
    <w:basedOn w:val="DefaultParagraphFont"/>
    <w:qFormat/>
    <w:rsid w:val="00804D0F"/>
    <w:rPr>
      <w:i/>
    </w:rPr>
  </w:style>
  <w:style w:type="paragraph" w:customStyle="1" w:styleId="SuperHeading">
    <w:name w:val="SuperHeading"/>
    <w:basedOn w:val="Normal"/>
    <w:rsid w:val="00804D0F"/>
    <w:pPr>
      <w:spacing w:before="240" w:after="120"/>
      <w:outlineLvl w:val="0"/>
    </w:pPr>
    <w:rPr>
      <w:rFonts w:ascii="Times New Roman" w:hAnsi="Times New Roman"/>
      <w:b/>
      <w:sz w:val="32"/>
    </w:rPr>
  </w:style>
  <w:style w:type="paragraph" w:customStyle="1" w:styleId="AllowPageBreak">
    <w:name w:val="AllowPageBreak"/>
    <w:rsid w:val="00804D0F"/>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804D0F"/>
    <w:pPr>
      <w:tabs>
        <w:tab w:val="left" w:pos="1021"/>
      </w:tabs>
      <w:spacing w:before="60" w:after="60"/>
      <w:ind w:left="1020" w:hanging="340"/>
    </w:pPr>
  </w:style>
  <w:style w:type="character" w:customStyle="1" w:styleId="Heading2Char">
    <w:name w:val="Heading 2 Char"/>
    <w:basedOn w:val="DefaultParagraphFont"/>
    <w:link w:val="Heading2"/>
    <w:rsid w:val="00804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D0F"/>
    <w:rPr>
      <w:rFonts w:ascii="Courier New" w:eastAsia="Times New Roman" w:hAnsi="Courier New" w:cs="Times New Roman"/>
      <w:i/>
      <w:szCs w:val="20"/>
      <w:lang w:eastAsia="en-US"/>
    </w:rPr>
  </w:style>
  <w:style w:type="paragraph" w:customStyle="1" w:styleId="HeadingBase">
    <w:name w:val="Heading Base"/>
    <w:rsid w:val="00804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D0F"/>
    <w:pPr>
      <w:tabs>
        <w:tab w:val="right" w:leader="dot" w:pos="9072"/>
      </w:tabs>
      <w:ind w:left="567"/>
    </w:pPr>
    <w:rPr>
      <w:szCs w:val="22"/>
    </w:rPr>
  </w:style>
  <w:style w:type="paragraph" w:customStyle="1" w:styleId="TOCBase">
    <w:name w:val="TOC Base"/>
    <w:rsid w:val="00804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D0F"/>
    <w:pPr>
      <w:tabs>
        <w:tab w:val="right" w:leader="dot" w:pos="9072"/>
      </w:tabs>
      <w:spacing w:before="40" w:after="40"/>
      <w:ind w:left="284"/>
    </w:pPr>
    <w:rPr>
      <w:rFonts w:ascii="Times New Roman" w:hAnsi="Times New Roman"/>
    </w:rPr>
  </w:style>
  <w:style w:type="paragraph" w:styleId="TOC1">
    <w:name w:val="toc 1"/>
    <w:basedOn w:val="TOCBase"/>
    <w:next w:val="Normal"/>
    <w:rsid w:val="00804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D0F"/>
    <w:rPr>
      <w:rFonts w:ascii="Times New Roman" w:eastAsia="Times New Roman" w:hAnsi="Times New Roman" w:cs="Times New Roman"/>
      <w:sz w:val="16"/>
      <w:lang w:eastAsia="en-US"/>
    </w:rPr>
  </w:style>
  <w:style w:type="paragraph" w:styleId="Title">
    <w:name w:val="Title"/>
    <w:basedOn w:val="HeadingBase"/>
    <w:link w:val="TitleChar"/>
    <w:qFormat/>
    <w:rsid w:val="00804D0F"/>
    <w:pPr>
      <w:spacing w:before="5040"/>
      <w:jc w:val="center"/>
    </w:pPr>
    <w:rPr>
      <w:sz w:val="48"/>
      <w:szCs w:val="72"/>
      <w:lang w:val="en-US"/>
    </w:rPr>
  </w:style>
  <w:style w:type="character" w:customStyle="1" w:styleId="TitleChar">
    <w:name w:val="Title Char"/>
    <w:basedOn w:val="DefaultParagraphFont"/>
    <w:link w:val="Title"/>
    <w:rsid w:val="00804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D0F"/>
    <w:pPr>
      <w:tabs>
        <w:tab w:val="left" w:pos="3600"/>
        <w:tab w:val="left" w:pos="3958"/>
      </w:tabs>
    </w:pPr>
  </w:style>
  <w:style w:type="paragraph" w:styleId="List">
    <w:name w:val="List"/>
    <w:basedOn w:val="BodyText"/>
    <w:next w:val="BodyText"/>
    <w:rsid w:val="00804D0F"/>
    <w:pPr>
      <w:tabs>
        <w:tab w:val="left" w:pos="340"/>
      </w:tabs>
      <w:spacing w:before="60" w:after="60"/>
      <w:ind w:left="340" w:hanging="340"/>
    </w:pPr>
  </w:style>
  <w:style w:type="paragraph" w:customStyle="1" w:styleId="Note">
    <w:name w:val="Note"/>
    <w:basedOn w:val="BodyText"/>
    <w:rsid w:val="00804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D0F"/>
    <w:pPr>
      <w:framePr w:wrap="auto" w:hAnchor="text" w:y="6049"/>
    </w:pPr>
    <w:rPr>
      <w:color w:val="000000"/>
      <w:sz w:val="40"/>
    </w:rPr>
  </w:style>
  <w:style w:type="paragraph" w:customStyle="1" w:styleId="TOCTitle">
    <w:name w:val="TOCTitle"/>
    <w:basedOn w:val="Heading1"/>
    <w:rsid w:val="00804D0F"/>
    <w:pPr>
      <w:spacing w:after="240"/>
      <w:jc w:val="center"/>
      <w:outlineLvl w:val="9"/>
    </w:pPr>
    <w:rPr>
      <w:caps/>
    </w:rPr>
  </w:style>
  <w:style w:type="paragraph" w:customStyle="1" w:styleId="Version">
    <w:name w:val="Version"/>
    <w:rsid w:val="00804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D0F"/>
    <w:pPr>
      <w:numPr>
        <w:numId w:val="12"/>
      </w:numPr>
      <w:tabs>
        <w:tab w:val="clear" w:pos="680"/>
      </w:tabs>
    </w:pPr>
  </w:style>
  <w:style w:type="paragraph" w:styleId="Index1">
    <w:name w:val="index 1"/>
    <w:basedOn w:val="Normal"/>
    <w:next w:val="Normal"/>
    <w:semiHidden/>
    <w:rsid w:val="00804D0F"/>
    <w:pPr>
      <w:keepNext w:val="0"/>
      <w:tabs>
        <w:tab w:val="right" w:pos="4176"/>
      </w:tabs>
      <w:ind w:left="198" w:hanging="198"/>
    </w:pPr>
    <w:rPr>
      <w:rFonts w:ascii="Garamond" w:hAnsi="Garamond"/>
    </w:rPr>
  </w:style>
  <w:style w:type="paragraph" w:styleId="IndexHeading">
    <w:name w:val="index heading"/>
    <w:basedOn w:val="Normal"/>
    <w:next w:val="Index1"/>
    <w:semiHidden/>
    <w:rsid w:val="00804D0F"/>
    <w:pPr>
      <w:spacing w:before="120" w:after="120"/>
    </w:pPr>
    <w:rPr>
      <w:rFonts w:ascii="Arial" w:hAnsi="Arial"/>
      <w:b/>
      <w:color w:val="918585"/>
      <w:sz w:val="24"/>
    </w:rPr>
  </w:style>
  <w:style w:type="paragraph" w:styleId="Header">
    <w:name w:val="header"/>
    <w:basedOn w:val="Normal"/>
    <w:link w:val="HeaderChar"/>
    <w:rsid w:val="00804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D0F"/>
    <w:rPr>
      <w:rFonts w:ascii="Times New Roman" w:eastAsia="Times New Roman" w:hAnsi="Times New Roman" w:cs="Times New Roman"/>
      <w:sz w:val="16"/>
      <w:szCs w:val="20"/>
      <w:lang w:val="en-GB" w:eastAsia="en-US"/>
    </w:rPr>
  </w:style>
  <w:style w:type="paragraph" w:customStyle="1" w:styleId="Chapter">
    <w:name w:val="Chapter"/>
    <w:basedOn w:val="Normal"/>
    <w:rsid w:val="00804D0F"/>
    <w:pPr>
      <w:spacing w:before="240"/>
    </w:pPr>
    <w:rPr>
      <w:rFonts w:ascii="Times New Roman" w:hAnsi="Times New Roman"/>
      <w:smallCaps/>
      <w:spacing w:val="80"/>
      <w:sz w:val="28"/>
    </w:rPr>
  </w:style>
  <w:style w:type="paragraph" w:customStyle="1" w:styleId="InChapter">
    <w:name w:val="InChapter"/>
    <w:basedOn w:val="Heading3"/>
    <w:rsid w:val="00804D0F"/>
    <w:pPr>
      <w:spacing w:after="240"/>
      <w:outlineLvl w:val="9"/>
    </w:pPr>
    <w:rPr>
      <w:noProof/>
    </w:rPr>
  </w:style>
  <w:style w:type="paragraph" w:styleId="Index2">
    <w:name w:val="index 2"/>
    <w:basedOn w:val="Normal"/>
    <w:next w:val="Normal"/>
    <w:semiHidden/>
    <w:rsid w:val="00804D0F"/>
    <w:pPr>
      <w:tabs>
        <w:tab w:val="right" w:pos="4176"/>
      </w:tabs>
      <w:ind w:left="568" w:hanging="284"/>
    </w:pPr>
    <w:rPr>
      <w:rFonts w:ascii="Garamond" w:hAnsi="Garamond"/>
    </w:rPr>
  </w:style>
  <w:style w:type="paragraph" w:customStyle="1" w:styleId="Byline">
    <w:name w:val="Byline"/>
    <w:rsid w:val="00804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D0F"/>
    <w:pPr>
      <w:tabs>
        <w:tab w:val="clear" w:pos="3600"/>
        <w:tab w:val="clear" w:pos="3958"/>
      </w:tabs>
      <w:jc w:val="right"/>
    </w:pPr>
  </w:style>
  <w:style w:type="paragraph" w:styleId="Caption">
    <w:name w:val="caption"/>
    <w:basedOn w:val="BodyText"/>
    <w:next w:val="Normal"/>
    <w:qFormat/>
    <w:rsid w:val="00804D0F"/>
    <w:pPr>
      <w:framePr w:w="2268" w:hSpace="181" w:vSpace="181" w:wrap="around" w:vAnchor="text" w:hAnchor="page" w:x="1135" w:y="285" w:anchorLock="1"/>
    </w:pPr>
    <w:rPr>
      <w:i/>
    </w:rPr>
  </w:style>
  <w:style w:type="paragraph" w:customStyle="1" w:styleId="MiniTOCTitle">
    <w:name w:val="MiniTOCTitle"/>
    <w:basedOn w:val="Heading4"/>
    <w:rsid w:val="00804D0F"/>
    <w:pPr>
      <w:spacing w:before="240"/>
      <w:outlineLvl w:val="9"/>
    </w:pPr>
    <w:rPr>
      <w:noProof/>
      <w:sz w:val="24"/>
    </w:rPr>
  </w:style>
  <w:style w:type="paragraph" w:customStyle="1" w:styleId="MiniTOCItem">
    <w:name w:val="MiniTOCItem"/>
    <w:basedOn w:val="ListBullet"/>
    <w:rsid w:val="00804D0F"/>
    <w:pPr>
      <w:numPr>
        <w:numId w:val="0"/>
      </w:numPr>
      <w:tabs>
        <w:tab w:val="right" w:leader="dot" w:pos="6521"/>
      </w:tabs>
      <w:spacing w:before="0" w:after="0"/>
    </w:pPr>
  </w:style>
  <w:style w:type="paragraph" w:customStyle="1" w:styleId="TOFTitle">
    <w:name w:val="TOFTitle"/>
    <w:basedOn w:val="TOCTitle"/>
    <w:rsid w:val="00804D0F"/>
  </w:style>
  <w:style w:type="paragraph" w:styleId="TableofFigures">
    <w:name w:val="table of figures"/>
    <w:basedOn w:val="Normal"/>
    <w:next w:val="Normal"/>
    <w:semiHidden/>
    <w:rsid w:val="00804D0F"/>
    <w:pPr>
      <w:tabs>
        <w:tab w:val="right" w:leader="dot" w:pos="9072"/>
      </w:tabs>
      <w:ind w:left="970" w:hanging="403"/>
    </w:pPr>
    <w:rPr>
      <w:rFonts w:ascii="Times New Roman" w:hAnsi="Times New Roman"/>
      <w:b/>
    </w:rPr>
  </w:style>
  <w:style w:type="paragraph" w:styleId="ListNumber">
    <w:name w:val="List Number"/>
    <w:basedOn w:val="List"/>
    <w:rsid w:val="00804D0F"/>
    <w:pPr>
      <w:numPr>
        <w:numId w:val="14"/>
      </w:numPr>
      <w:tabs>
        <w:tab w:val="clear" w:pos="340"/>
      </w:tabs>
    </w:pPr>
  </w:style>
  <w:style w:type="character" w:customStyle="1" w:styleId="WingdingSymbols">
    <w:name w:val="Wingding Symbols"/>
    <w:rsid w:val="00804D0F"/>
    <w:rPr>
      <w:rFonts w:ascii="Wingdings" w:hAnsi="Wingdings"/>
    </w:rPr>
  </w:style>
  <w:style w:type="paragraph" w:customStyle="1" w:styleId="TableHeading">
    <w:name w:val="Table Heading"/>
    <w:basedOn w:val="HeadingBase"/>
    <w:rsid w:val="00804D0F"/>
    <w:pPr>
      <w:keepLines/>
      <w:pBdr>
        <w:bottom w:val="single" w:sz="6" w:space="1" w:color="918585"/>
      </w:pBdr>
      <w:spacing w:before="240"/>
    </w:pPr>
  </w:style>
  <w:style w:type="character" w:customStyle="1" w:styleId="HotSpot">
    <w:name w:val="HotSpot"/>
    <w:rsid w:val="00804D0F"/>
    <w:rPr>
      <w:color w:val="0033CC"/>
      <w:u w:val="none"/>
    </w:rPr>
  </w:style>
  <w:style w:type="paragraph" w:customStyle="1" w:styleId="BodyTextRight">
    <w:name w:val="Body Text Right"/>
    <w:basedOn w:val="BodyText"/>
    <w:rsid w:val="00804D0F"/>
    <w:pPr>
      <w:spacing w:before="0" w:after="0"/>
      <w:jc w:val="right"/>
    </w:pPr>
  </w:style>
  <w:style w:type="paragraph" w:styleId="Index3">
    <w:name w:val="index 3"/>
    <w:basedOn w:val="ListNumber2"/>
    <w:next w:val="Normal"/>
    <w:semiHidden/>
    <w:rsid w:val="00804D0F"/>
    <w:pPr>
      <w:numPr>
        <w:numId w:val="0"/>
      </w:numPr>
      <w:tabs>
        <w:tab w:val="right" w:leader="dot" w:pos="4176"/>
      </w:tabs>
    </w:pPr>
  </w:style>
  <w:style w:type="paragraph" w:styleId="ListNumber2">
    <w:name w:val="List Number 2"/>
    <w:basedOn w:val="List2"/>
    <w:rsid w:val="00804D0F"/>
    <w:pPr>
      <w:numPr>
        <w:numId w:val="9"/>
      </w:numPr>
      <w:tabs>
        <w:tab w:val="clear" w:pos="1060"/>
      </w:tabs>
    </w:pPr>
  </w:style>
  <w:style w:type="paragraph" w:customStyle="1" w:styleId="MarginNote">
    <w:name w:val="Margin Note"/>
    <w:basedOn w:val="BodyText"/>
    <w:rsid w:val="00804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D0F"/>
    <w:rPr>
      <w:sz w:val="32"/>
    </w:rPr>
  </w:style>
  <w:style w:type="paragraph" w:customStyle="1" w:styleId="HeadingProcedure">
    <w:name w:val="Heading Procedure"/>
    <w:basedOn w:val="HeadingBase"/>
    <w:next w:val="Normal"/>
    <w:rsid w:val="00804D0F"/>
    <w:pPr>
      <w:tabs>
        <w:tab w:val="left" w:pos="0"/>
      </w:tabs>
      <w:spacing w:before="120" w:after="60"/>
    </w:pPr>
    <w:rPr>
      <w:i/>
      <w:color w:val="918585"/>
      <w:sz w:val="22"/>
    </w:rPr>
  </w:style>
  <w:style w:type="paragraph" w:customStyle="1" w:styleId="TableBodyText">
    <w:name w:val="Table Body Text"/>
    <w:basedOn w:val="BodyText"/>
    <w:rsid w:val="00804D0F"/>
    <w:pPr>
      <w:spacing w:before="60" w:after="60"/>
    </w:pPr>
  </w:style>
  <w:style w:type="paragraph" w:styleId="ListContinue">
    <w:name w:val="List Continue"/>
    <w:basedOn w:val="List"/>
    <w:rsid w:val="00804D0F"/>
    <w:pPr>
      <w:ind w:firstLine="0"/>
    </w:pPr>
  </w:style>
  <w:style w:type="paragraph" w:customStyle="1" w:styleId="ListNote">
    <w:name w:val="List Note"/>
    <w:basedOn w:val="List"/>
    <w:rsid w:val="00804D0F"/>
    <w:pPr>
      <w:pBdr>
        <w:top w:val="single" w:sz="6" w:space="2" w:color="918585"/>
        <w:bottom w:val="single" w:sz="6" w:space="2" w:color="918585"/>
      </w:pBdr>
      <w:tabs>
        <w:tab w:val="left" w:pos="1021"/>
      </w:tabs>
      <w:ind w:firstLine="0"/>
    </w:pPr>
  </w:style>
  <w:style w:type="paragraph" w:customStyle="1" w:styleId="Warning">
    <w:name w:val="Warning"/>
    <w:basedOn w:val="BodyText"/>
    <w:rsid w:val="00804D0F"/>
    <w:pPr>
      <w:shd w:val="clear" w:color="auto" w:fill="D9D9D9"/>
      <w:tabs>
        <w:tab w:val="left" w:pos="992"/>
      </w:tabs>
      <w:ind w:left="119" w:right="119"/>
    </w:pPr>
    <w:rPr>
      <w:sz w:val="20"/>
    </w:rPr>
  </w:style>
  <w:style w:type="paragraph" w:customStyle="1" w:styleId="MarginIcons">
    <w:name w:val="Margin Icons"/>
    <w:basedOn w:val="BodyText"/>
    <w:rsid w:val="00804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D0F"/>
    <w:rPr>
      <w:rFonts w:ascii="Courier New" w:hAnsi="Courier New"/>
    </w:rPr>
  </w:style>
  <w:style w:type="paragraph" w:customStyle="1" w:styleId="NoteBullet">
    <w:name w:val="Note Bullet"/>
    <w:basedOn w:val="Note"/>
    <w:rsid w:val="00804D0F"/>
    <w:pPr>
      <w:tabs>
        <w:tab w:val="clear" w:pos="680"/>
      </w:tabs>
      <w:spacing w:before="60" w:after="60"/>
    </w:pPr>
  </w:style>
  <w:style w:type="paragraph" w:customStyle="1" w:styleId="SubHeading2">
    <w:name w:val="SubHeading2"/>
    <w:basedOn w:val="HeadingBase"/>
    <w:rsid w:val="00804D0F"/>
    <w:pPr>
      <w:spacing w:before="240" w:after="60"/>
    </w:pPr>
    <w:rPr>
      <w:sz w:val="20"/>
    </w:rPr>
  </w:style>
  <w:style w:type="paragraph" w:customStyle="1" w:styleId="SubHeading1">
    <w:name w:val="SubHeading1"/>
    <w:basedOn w:val="HeadingBase"/>
    <w:rsid w:val="00804D0F"/>
    <w:pPr>
      <w:spacing w:before="240" w:after="60"/>
    </w:pPr>
    <w:rPr>
      <w:color w:val="918585"/>
      <w:sz w:val="22"/>
    </w:rPr>
  </w:style>
  <w:style w:type="paragraph" w:customStyle="1" w:styleId="SideHeading">
    <w:name w:val="Side Heading"/>
    <w:basedOn w:val="HeadingBase"/>
    <w:rsid w:val="00804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D0F"/>
    <w:pPr>
      <w:numPr>
        <w:numId w:val="10"/>
      </w:numPr>
    </w:pPr>
  </w:style>
  <w:style w:type="paragraph" w:styleId="PlainText">
    <w:name w:val="Plain Text"/>
    <w:basedOn w:val="Normal"/>
    <w:link w:val="PlainTextChar"/>
    <w:rsid w:val="00804D0F"/>
    <w:rPr>
      <w:sz w:val="20"/>
    </w:rPr>
  </w:style>
  <w:style w:type="character" w:customStyle="1" w:styleId="PlainTextChar">
    <w:name w:val="Plain Text Char"/>
    <w:basedOn w:val="DefaultParagraphFont"/>
    <w:link w:val="PlainText"/>
    <w:rsid w:val="00804D0F"/>
    <w:rPr>
      <w:rFonts w:ascii="Courier New" w:eastAsia="Times New Roman" w:hAnsi="Courier New" w:cs="Times New Roman"/>
      <w:sz w:val="20"/>
      <w:szCs w:val="20"/>
      <w:lang w:eastAsia="en-US"/>
    </w:rPr>
  </w:style>
  <w:style w:type="character" w:customStyle="1" w:styleId="MenuOption">
    <w:name w:val="Menu Option"/>
    <w:basedOn w:val="DefaultParagraphFont"/>
    <w:rsid w:val="00804D0F"/>
    <w:rPr>
      <w:b/>
      <w:smallCaps/>
    </w:rPr>
  </w:style>
  <w:style w:type="paragraph" w:customStyle="1" w:styleId="TableListNumber">
    <w:name w:val="Table List Number"/>
    <w:basedOn w:val="ListNumber"/>
    <w:rsid w:val="00804D0F"/>
    <w:pPr>
      <w:numPr>
        <w:numId w:val="0"/>
      </w:numPr>
    </w:pPr>
  </w:style>
  <w:style w:type="paragraph" w:styleId="TOC4">
    <w:name w:val="toc 4"/>
    <w:basedOn w:val="TOCBase"/>
    <w:next w:val="Normal"/>
    <w:semiHidden/>
    <w:rsid w:val="00804D0F"/>
    <w:pPr>
      <w:tabs>
        <w:tab w:val="right" w:leader="dot" w:pos="9071"/>
      </w:tabs>
      <w:ind w:left="1701"/>
    </w:pPr>
  </w:style>
  <w:style w:type="paragraph" w:customStyle="1" w:styleId="ListAlpha">
    <w:name w:val="List Alpha"/>
    <w:basedOn w:val="List"/>
    <w:rsid w:val="00804D0F"/>
    <w:pPr>
      <w:numPr>
        <w:numId w:val="8"/>
      </w:numPr>
    </w:pPr>
  </w:style>
  <w:style w:type="paragraph" w:customStyle="1" w:styleId="ListAlpha2">
    <w:name w:val="List Alpha 2"/>
    <w:basedOn w:val="List2"/>
    <w:rsid w:val="00804D0F"/>
    <w:pPr>
      <w:numPr>
        <w:numId w:val="7"/>
      </w:numPr>
    </w:pPr>
  </w:style>
  <w:style w:type="paragraph" w:styleId="List2">
    <w:name w:val="List 2"/>
    <w:basedOn w:val="BodyText"/>
    <w:rsid w:val="00804D0F"/>
    <w:pPr>
      <w:tabs>
        <w:tab w:val="left" w:pos="680"/>
      </w:tabs>
      <w:spacing w:before="60" w:after="60"/>
      <w:ind w:left="680" w:hanging="340"/>
    </w:pPr>
  </w:style>
  <w:style w:type="paragraph" w:styleId="List4">
    <w:name w:val="List 4"/>
    <w:basedOn w:val="BodyText"/>
    <w:rsid w:val="00804D0F"/>
    <w:pPr>
      <w:tabs>
        <w:tab w:val="left" w:pos="1361"/>
      </w:tabs>
      <w:spacing w:before="60" w:after="60"/>
      <w:ind w:left="1361" w:hanging="340"/>
    </w:pPr>
  </w:style>
  <w:style w:type="paragraph" w:styleId="List5">
    <w:name w:val="List 5"/>
    <w:basedOn w:val="BodyText"/>
    <w:rsid w:val="00804D0F"/>
    <w:pPr>
      <w:tabs>
        <w:tab w:val="left" w:pos="1701"/>
      </w:tabs>
      <w:spacing w:before="60" w:after="60"/>
      <w:ind w:left="1701" w:hanging="340"/>
    </w:pPr>
  </w:style>
  <w:style w:type="paragraph" w:styleId="ListBullet3">
    <w:name w:val="List Bullet 3"/>
    <w:basedOn w:val="List3"/>
    <w:rsid w:val="00804D0F"/>
    <w:pPr>
      <w:numPr>
        <w:numId w:val="13"/>
      </w:numPr>
      <w:tabs>
        <w:tab w:val="clear" w:pos="1021"/>
      </w:tabs>
      <w:ind w:left="1037" w:hanging="357"/>
    </w:pPr>
  </w:style>
  <w:style w:type="paragraph" w:styleId="ListBullet4">
    <w:name w:val="List Bullet 4"/>
    <w:basedOn w:val="List4"/>
    <w:rsid w:val="00804D0F"/>
    <w:pPr>
      <w:numPr>
        <w:numId w:val="2"/>
      </w:numPr>
      <w:tabs>
        <w:tab w:val="clear" w:pos="1361"/>
      </w:tabs>
    </w:pPr>
  </w:style>
  <w:style w:type="paragraph" w:styleId="ListBullet5">
    <w:name w:val="List Bullet 5"/>
    <w:basedOn w:val="List5"/>
    <w:rsid w:val="00804D0F"/>
    <w:pPr>
      <w:numPr>
        <w:numId w:val="3"/>
      </w:numPr>
    </w:pPr>
  </w:style>
  <w:style w:type="paragraph" w:styleId="ListContinue2">
    <w:name w:val="List Continue 2"/>
    <w:basedOn w:val="List2"/>
    <w:rsid w:val="00804D0F"/>
    <w:pPr>
      <w:ind w:firstLine="0"/>
    </w:pPr>
  </w:style>
  <w:style w:type="paragraph" w:styleId="ListContinue3">
    <w:name w:val="List Continue 3"/>
    <w:basedOn w:val="List3"/>
    <w:rsid w:val="00804D0F"/>
    <w:pPr>
      <w:ind w:left="1021" w:firstLine="0"/>
    </w:pPr>
  </w:style>
  <w:style w:type="paragraph" w:styleId="ListContinue4">
    <w:name w:val="List Continue 4"/>
    <w:basedOn w:val="List4"/>
    <w:rsid w:val="00804D0F"/>
    <w:pPr>
      <w:ind w:firstLine="0"/>
    </w:pPr>
  </w:style>
  <w:style w:type="paragraph" w:styleId="ListContinue5">
    <w:name w:val="List Continue 5"/>
    <w:basedOn w:val="List5"/>
    <w:rsid w:val="00804D0F"/>
    <w:pPr>
      <w:ind w:firstLine="0"/>
    </w:pPr>
  </w:style>
  <w:style w:type="paragraph" w:styleId="ListNumber3">
    <w:name w:val="List Number 3"/>
    <w:basedOn w:val="List3"/>
    <w:rsid w:val="00804D0F"/>
    <w:pPr>
      <w:numPr>
        <w:numId w:val="4"/>
      </w:numPr>
    </w:pPr>
  </w:style>
  <w:style w:type="paragraph" w:styleId="ListNumber4">
    <w:name w:val="List Number 4"/>
    <w:basedOn w:val="List4"/>
    <w:rsid w:val="00804D0F"/>
    <w:pPr>
      <w:numPr>
        <w:numId w:val="5"/>
      </w:numPr>
    </w:pPr>
  </w:style>
  <w:style w:type="paragraph" w:styleId="ListNumber5">
    <w:name w:val="List Number 5"/>
    <w:basedOn w:val="List5"/>
    <w:rsid w:val="00804D0F"/>
    <w:pPr>
      <w:numPr>
        <w:numId w:val="6"/>
      </w:numPr>
    </w:pPr>
  </w:style>
  <w:style w:type="paragraph" w:styleId="BlockText">
    <w:name w:val="Block Text"/>
    <w:basedOn w:val="Normal"/>
    <w:rsid w:val="00804D0F"/>
    <w:pPr>
      <w:spacing w:after="120"/>
      <w:ind w:left="1440" w:right="1440"/>
    </w:pPr>
  </w:style>
  <w:style w:type="character" w:customStyle="1" w:styleId="Subscript">
    <w:name w:val="Subscript"/>
    <w:basedOn w:val="DefaultParagraphFont"/>
    <w:rsid w:val="00804D0F"/>
    <w:rPr>
      <w:sz w:val="16"/>
      <w:vertAlign w:val="subscript"/>
    </w:rPr>
  </w:style>
  <w:style w:type="character" w:customStyle="1" w:styleId="Superscript">
    <w:name w:val="Superscript"/>
    <w:basedOn w:val="DefaultParagraphFont"/>
    <w:rsid w:val="00804D0F"/>
    <w:rPr>
      <w:sz w:val="16"/>
      <w:vertAlign w:val="superscript"/>
    </w:rPr>
  </w:style>
  <w:style w:type="character" w:customStyle="1" w:styleId="Symbols">
    <w:name w:val="Symbols"/>
    <w:basedOn w:val="DefaultParagraphFont"/>
    <w:rsid w:val="00804D0F"/>
    <w:rPr>
      <w:rFonts w:ascii="Symbol" w:hAnsi="Symbol"/>
    </w:rPr>
  </w:style>
  <w:style w:type="character" w:customStyle="1" w:styleId="MenuOptions">
    <w:name w:val="Menu Options"/>
    <w:basedOn w:val="DefaultParagraphFont"/>
    <w:rsid w:val="00804D0F"/>
    <w:rPr>
      <w:rFonts w:ascii="Arial Narrow" w:hAnsi="Arial Narrow"/>
      <w:smallCaps/>
    </w:rPr>
  </w:style>
  <w:style w:type="character" w:customStyle="1" w:styleId="Buttons">
    <w:name w:val="Buttons"/>
    <w:basedOn w:val="DefaultParagraphFont"/>
    <w:rsid w:val="00804D0F"/>
    <w:rPr>
      <w:b/>
    </w:rPr>
  </w:style>
  <w:style w:type="character" w:customStyle="1" w:styleId="Underlined">
    <w:name w:val="Underlined"/>
    <w:basedOn w:val="DefaultParagraphFont"/>
    <w:rsid w:val="00804D0F"/>
    <w:rPr>
      <w:u w:val="single"/>
    </w:rPr>
  </w:style>
  <w:style w:type="paragraph" w:customStyle="1" w:styleId="TableBodyTextRight">
    <w:name w:val="Table Body Text Right"/>
    <w:basedOn w:val="TableBodyText"/>
    <w:rsid w:val="00804D0F"/>
    <w:pPr>
      <w:widowControl w:val="0"/>
      <w:autoSpaceDE w:val="0"/>
      <w:autoSpaceDN w:val="0"/>
      <w:adjustRightInd w:val="0"/>
      <w:jc w:val="right"/>
    </w:pPr>
    <w:rPr>
      <w:rFonts w:cs="Arial"/>
      <w:szCs w:val="18"/>
    </w:rPr>
  </w:style>
  <w:style w:type="paragraph" w:customStyle="1" w:styleId="CopyrightText">
    <w:name w:val="Copyright Text"/>
    <w:basedOn w:val="BodyText"/>
    <w:rsid w:val="00804D0F"/>
    <w:rPr>
      <w:sz w:val="18"/>
    </w:rPr>
  </w:style>
  <w:style w:type="paragraph" w:customStyle="1" w:styleId="BodySmallRight">
    <w:name w:val="Body Small Right"/>
    <w:basedOn w:val="BodyTextRight"/>
    <w:rsid w:val="00804D0F"/>
    <w:rPr>
      <w:sz w:val="18"/>
      <w:szCs w:val="18"/>
    </w:rPr>
  </w:style>
  <w:style w:type="paragraph" w:customStyle="1" w:styleId="MarginEdition">
    <w:name w:val="Margin Edition"/>
    <w:basedOn w:val="MarginNote"/>
    <w:rsid w:val="00804D0F"/>
    <w:pPr>
      <w:spacing w:before="0" w:after="0"/>
    </w:pPr>
    <w:rPr>
      <w:rFonts w:ascii="Times New Roman" w:hAnsi="Times New Roman"/>
      <w:color w:val="999999"/>
    </w:rPr>
  </w:style>
  <w:style w:type="paragraph" w:customStyle="1" w:styleId="Spacer">
    <w:name w:val="Spacer"/>
    <w:basedOn w:val="Normal"/>
    <w:rsid w:val="00804D0F"/>
    <w:rPr>
      <w:sz w:val="2"/>
      <w:szCs w:val="2"/>
    </w:rPr>
  </w:style>
  <w:style w:type="character" w:customStyle="1" w:styleId="Small">
    <w:name w:val="Small"/>
    <w:basedOn w:val="DefaultParagraphFont"/>
    <w:rsid w:val="00804D0F"/>
    <w:rPr>
      <w:sz w:val="16"/>
    </w:rPr>
  </w:style>
  <w:style w:type="paragraph" w:customStyle="1" w:styleId="WideTable">
    <w:name w:val="Wide Table"/>
    <w:basedOn w:val="Normal"/>
    <w:rsid w:val="00804D0F"/>
    <w:pPr>
      <w:ind w:left="-1418"/>
    </w:pPr>
    <w:rPr>
      <w:sz w:val="2"/>
      <w:szCs w:val="2"/>
    </w:rPr>
  </w:style>
  <w:style w:type="character" w:styleId="PageNumber">
    <w:name w:val="page number"/>
    <w:basedOn w:val="DefaultParagraphFont"/>
    <w:rsid w:val="00804D0F"/>
  </w:style>
  <w:style w:type="paragraph" w:styleId="Quote">
    <w:name w:val="Quote"/>
    <w:basedOn w:val="Heading1"/>
    <w:link w:val="QuoteChar"/>
    <w:qFormat/>
    <w:rsid w:val="00804D0F"/>
    <w:rPr>
      <w:b w:val="0"/>
      <w:sz w:val="72"/>
      <w:szCs w:val="72"/>
      <w:lang w:val="en-NZ"/>
    </w:rPr>
  </w:style>
  <w:style w:type="character" w:customStyle="1" w:styleId="QuoteChar">
    <w:name w:val="Quote Char"/>
    <w:basedOn w:val="DefaultParagraphFont"/>
    <w:link w:val="Quote"/>
    <w:rsid w:val="00804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D0F"/>
    <w:pPr>
      <w:pageBreakBefore/>
    </w:pPr>
  </w:style>
  <w:style w:type="paragraph" w:customStyle="1" w:styleId="Border">
    <w:name w:val="Border"/>
    <w:basedOn w:val="Normal"/>
    <w:qFormat/>
    <w:rsid w:val="00804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D0F"/>
    <w:rPr>
      <w:b/>
      <w:bCs/>
      <w:i/>
      <w:iCs/>
      <w:color w:val="auto"/>
    </w:rPr>
  </w:style>
  <w:style w:type="paragraph" w:styleId="IntenseQuote">
    <w:name w:val="Intense Quote"/>
    <w:basedOn w:val="Normal"/>
    <w:next w:val="Normal"/>
    <w:link w:val="IntenseQuoteChar"/>
    <w:uiPriority w:val="30"/>
    <w:qFormat/>
    <w:rsid w:val="00804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D0F"/>
    <w:rPr>
      <w:smallCaps/>
      <w:color w:val="auto"/>
      <w:u w:val="single"/>
    </w:rPr>
  </w:style>
  <w:style w:type="character" w:styleId="IntenseReference">
    <w:name w:val="Intense Reference"/>
    <w:basedOn w:val="DefaultParagraphFont"/>
    <w:uiPriority w:val="32"/>
    <w:qFormat/>
    <w:rsid w:val="00804D0F"/>
    <w:rPr>
      <w:b/>
      <w:bCs/>
      <w:smallCaps/>
      <w:color w:val="auto"/>
      <w:spacing w:val="5"/>
      <w:u w:val="single"/>
    </w:rPr>
  </w:style>
  <w:style w:type="paragraph" w:customStyle="1" w:styleId="2ColumnHeading">
    <w:name w:val="2Column Heading"/>
    <w:basedOn w:val="BodyText"/>
    <w:qFormat/>
    <w:rsid w:val="00804D0F"/>
    <w:pPr>
      <w:spacing w:after="60"/>
      <w:ind w:left="-2268"/>
    </w:pPr>
    <w:rPr>
      <w:b/>
    </w:rPr>
  </w:style>
  <w:style w:type="paragraph" w:customStyle="1" w:styleId="Heading1TOC">
    <w:name w:val="Heading1 TOC"/>
    <w:basedOn w:val="Normal"/>
    <w:qFormat/>
    <w:rsid w:val="00804D0F"/>
    <w:pPr>
      <w:spacing w:before="240" w:after="120"/>
    </w:pPr>
    <w:rPr>
      <w:rFonts w:ascii="Times New Roman" w:hAnsi="Times New Roman"/>
      <w:b/>
      <w:sz w:val="32"/>
    </w:rPr>
  </w:style>
  <w:style w:type="paragraph" w:customStyle="1" w:styleId="Heading2TOC">
    <w:name w:val="Heading2 TOC"/>
    <w:basedOn w:val="Normal"/>
    <w:qFormat/>
    <w:rsid w:val="00804D0F"/>
    <w:pPr>
      <w:spacing w:before="240" w:after="60"/>
    </w:pPr>
    <w:rPr>
      <w:rFonts w:ascii="Times New Roman" w:hAnsi="Times New Roman"/>
      <w:b/>
      <w:sz w:val="28"/>
    </w:rPr>
  </w:style>
  <w:style w:type="character" w:customStyle="1" w:styleId="Underline">
    <w:name w:val="Underline"/>
    <w:basedOn w:val="DefaultParagraphFont"/>
    <w:qFormat/>
    <w:rsid w:val="00804D0F"/>
    <w:rPr>
      <w:u w:val="single"/>
    </w:rPr>
  </w:style>
  <w:style w:type="character" w:customStyle="1" w:styleId="BoldandItalics">
    <w:name w:val="Bold and Italics"/>
    <w:qFormat/>
    <w:rsid w:val="00804D0F"/>
    <w:rPr>
      <w:b/>
      <w:i/>
      <w:u w:val="none"/>
    </w:rPr>
  </w:style>
  <w:style w:type="paragraph" w:styleId="BalloonText">
    <w:name w:val="Balloon Text"/>
    <w:basedOn w:val="Normal"/>
    <w:link w:val="BalloonTextChar"/>
    <w:rsid w:val="00804D0F"/>
    <w:rPr>
      <w:rFonts w:ascii="Tahoma" w:hAnsi="Tahoma" w:cs="Tahoma"/>
      <w:sz w:val="16"/>
      <w:szCs w:val="16"/>
    </w:rPr>
  </w:style>
  <w:style w:type="character" w:customStyle="1" w:styleId="BalloonTextChar">
    <w:name w:val="Balloon Text Char"/>
    <w:basedOn w:val="DefaultParagraphFont"/>
    <w:link w:val="BalloonText"/>
    <w:rsid w:val="00804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D0F"/>
    <w:rPr>
      <w:b/>
      <w:color w:val="660033"/>
      <w:spacing w:val="0"/>
    </w:rPr>
  </w:style>
  <w:style w:type="paragraph" w:customStyle="1" w:styleId="Nameditemlist">
    <w:name w:val="Named item list"/>
    <w:basedOn w:val="BodyText"/>
    <w:qFormat/>
    <w:rsid w:val="00804D0F"/>
    <w:pPr>
      <w:tabs>
        <w:tab w:val="left" w:pos="2835"/>
      </w:tabs>
      <w:ind w:left="2835" w:hanging="2835"/>
    </w:pPr>
  </w:style>
  <w:style w:type="paragraph" w:customStyle="1" w:styleId="BodyTextnopadding">
    <w:name w:val="Body Text no padding"/>
    <w:basedOn w:val="BodyText"/>
    <w:qFormat/>
    <w:rsid w:val="00804D0F"/>
    <w:pPr>
      <w:spacing w:before="0" w:after="0"/>
    </w:pPr>
  </w:style>
  <w:style w:type="paragraph" w:customStyle="1" w:styleId="BodyTextBold">
    <w:name w:val="Body Text Bold"/>
    <w:basedOn w:val="BodyText"/>
    <w:qFormat/>
    <w:rsid w:val="00804D0F"/>
    <w:rPr>
      <w:b/>
    </w:rPr>
  </w:style>
  <w:style w:type="character" w:styleId="Hyperlink">
    <w:name w:val="Hyperlink"/>
    <w:basedOn w:val="DefaultParagraphFont"/>
    <w:uiPriority w:val="99"/>
    <w:unhideWhenUsed/>
    <w:rsid w:val="00F72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3917</Characters>
  <Application>Microsoft Office Word</Application>
  <DocSecurity>0</DocSecurity>
  <Lines>111</Lines>
  <Paragraphs>74</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HLTAHW006 Facilitate and advocate for the rights and needs of clients and community members</dc:title>
  <dc:subject>Approved</dc:subject>
  <dc:creator>SkillsIQ</dc:creator>
  <cp:keywords>Release: 2</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