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2DA6" w:rsidP="00D42D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HLTAHW004 Perform work role in Aboriginal and/or Torres Strait Islander primary health care context</w:t>
      </w:r>
      <w:r>
        <w:fldChar w:fldCharType="end"/>
      </w:r>
    </w:p>
    <w:p w:rsidR="00D42DA6" w:rsidP="00D42DA6">
      <w:pPr>
        <w:pStyle w:val="Version"/>
        <w:sectPr w:rsidSect="00CF0E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F0EED" w:rsidP="00CF0EED">
      <w:pPr>
        <w:pStyle w:val="SuperHeading"/>
      </w:pPr>
      <w:r w:rsidRPr="00CF0EED">
        <w:t>Assessment Requirements for HLTAHW004 Perform work role in Aboriginal and/or Torres Strait Islander primary health care context</w:t>
      </w:r>
    </w:p>
    <w:p w:rsidR="00000000" w:rsidRPr="00CF0EED" w:rsidP="00CF0EED">
      <w:pPr>
        <w:pStyle w:val="Heading1"/>
      </w:pPr>
      <w:bookmarkStart w:id="1" w:name="O_744165"/>
      <w:bookmarkEnd w:id="1"/>
      <w:r w:rsidRPr="00CF0E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CF0E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EED" w:rsidP="00CF0EED">
            <w:pPr>
              <w:pStyle w:val="BodyText"/>
            </w:pPr>
            <w:r w:rsidRPr="00CF0EED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ED">
            <w:pPr>
              <w:pStyle w:val="BodyText"/>
              <w:rPr>
                <w:lang w:val="en-NZ"/>
              </w:rPr>
            </w:pPr>
            <w:r w:rsidRPr="00CF0EED">
              <w:rPr>
                <w:rStyle w:val="SpecialBold"/>
              </w:rPr>
              <w:t>Comments</w:t>
            </w:r>
          </w:p>
        </w:tc>
      </w:tr>
      <w:tr w:rsidTr="00CF0E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ED">
            <w:pPr>
              <w:pStyle w:val="BodyText"/>
              <w:rPr>
                <w:lang w:val="en-NZ"/>
              </w:rPr>
            </w:pPr>
            <w:r w:rsidRPr="00CF0EED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EED" w:rsidP="00CF0EED">
            <w:pPr>
              <w:pStyle w:val="BodyText"/>
            </w:pPr>
            <w:r w:rsidRPr="00CF0EED">
              <w:t>Updated:</w:t>
            </w:r>
          </w:p>
          <w:p w:rsidR="00000000" w:rsidRPr="00CF0EED" w:rsidP="00CF0EED">
            <w:pPr>
              <w:pStyle w:val="ListBullet"/>
            </w:pPr>
            <w:r w:rsidRPr="00CF0EED">
              <w:t>assessor requirements statement</w:t>
            </w:r>
          </w:p>
          <w:p w:rsidR="00000000" w:rsidRPr="00CF0EED" w:rsidP="00CF0EED">
            <w:pPr>
              <w:pStyle w:val="ListBullet"/>
            </w:pPr>
            <w:r w:rsidRPr="00CF0EED">
              <w:t>foundation skills lead in statement</w:t>
            </w:r>
          </w:p>
          <w:p w:rsidR="00000000" w:rsidRPr="00CF0EED" w:rsidP="00CF0EED">
            <w:pPr>
              <w:pStyle w:val="ListBullet"/>
            </w:pPr>
            <w:r w:rsidRPr="00CF0EED">
              <w:t>licensing statement</w:t>
            </w:r>
          </w:p>
          <w:p w:rsidR="00000000" w:rsidRPr="00CF0EED" w:rsidP="00CF0EED">
            <w:pPr>
              <w:pStyle w:val="ListBullet"/>
            </w:pPr>
            <w:r w:rsidRPr="00CF0EED">
              <w:t>modification history to reflect 2012 standards</w:t>
            </w:r>
          </w:p>
          <w:p w:rsidR="00000000" w:rsidP="00CF0EED">
            <w:pPr>
              <w:pStyle w:val="BodyText"/>
              <w:rPr>
                <w:lang w:val="en-NZ"/>
              </w:rPr>
            </w:pPr>
            <w:r w:rsidRPr="00CF0EED">
              <w:t>Equivalent outcome.</w:t>
            </w:r>
          </w:p>
        </w:tc>
      </w:tr>
      <w:tr w:rsidTr="00CF0E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ED">
            <w:pPr>
              <w:pStyle w:val="BodyText"/>
              <w:rPr>
                <w:lang w:val="en-NZ"/>
              </w:rPr>
            </w:pPr>
            <w:r w:rsidRPr="00CF0EED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EED" w:rsidP="00CF0EED">
            <w:pPr>
              <w:pStyle w:val="BodyText"/>
            </w:pPr>
            <w:r w:rsidRPr="00CF0EED">
              <w:t xml:space="preserve">This version was released in </w:t>
            </w:r>
            <w:r w:rsidRPr="00CF0EED">
              <w:rPr>
                <w:rStyle w:val="Emphasis"/>
              </w:rPr>
              <w:t>HLT Health Training Package release 1.0</w:t>
            </w:r>
            <w:r w:rsidRPr="00CF0EED">
              <w:t xml:space="preserve"> and meets the requirements of the 2012 Standards for Training Packages.</w:t>
            </w:r>
          </w:p>
        </w:tc>
      </w:tr>
    </w:tbl>
    <w:p w:rsidR="00000000" w:rsidRPr="00CF0EED" w:rsidP="00CF0EED">
      <w:pPr>
        <w:pStyle w:val="BodyText"/>
      </w:pPr>
    </w:p>
    <w:p w:rsidR="00000000" w:rsidRPr="00CF0EED" w:rsidP="00CF0EED">
      <w:pPr>
        <w:pStyle w:val="AllowPageBreak"/>
      </w:pPr>
    </w:p>
    <w:p w:rsidR="00000000" w:rsidRPr="00CF0EED" w:rsidP="00CF0EED">
      <w:pPr>
        <w:pStyle w:val="Heading1"/>
      </w:pPr>
      <w:bookmarkStart w:id="2" w:name="O_744164"/>
      <w:bookmarkEnd w:id="2"/>
      <w:r w:rsidRPr="00CF0EED">
        <w:t>Performance Evidence</w:t>
      </w:r>
    </w:p>
    <w:p w:rsidR="00000000" w:rsidRPr="00CF0EED" w:rsidP="00D42DA6">
      <w:pPr>
        <w:pStyle w:val="BodyText"/>
      </w:pPr>
      <w:r w:rsidRPr="00CF0EED">
        <w:t xml:space="preserve">The candidate must show evidence of the ability to complete tasks outlined in elements and performance criteria of this unit, manage tasks and </w:t>
      </w:r>
      <w:r w:rsidRPr="00CF0EED">
        <w:t xml:space="preserve">manage contingencies in the context of the job role. </w:t>
      </w:r>
    </w:p>
    <w:p w:rsidR="00000000" w:rsidRPr="00CF0EED" w:rsidP="00D42DA6">
      <w:pPr>
        <w:pStyle w:val="BodyText"/>
      </w:pPr>
      <w:r w:rsidRPr="00CF0EED">
        <w:t>There must be evidence that the candidate has:</w:t>
      </w:r>
    </w:p>
    <w:p w:rsidR="00000000" w:rsidRPr="00CF0EED" w:rsidP="00CF0EED">
      <w:pPr>
        <w:pStyle w:val="ListBullet"/>
      </w:pPr>
      <w:r w:rsidRPr="00CF0EED">
        <w:t>effectively performed at least three different work tasks within their work role. This includes:</w:t>
      </w:r>
    </w:p>
    <w:p w:rsidR="00000000" w:rsidRPr="00CF0EED" w:rsidP="00CF0EED">
      <w:pPr>
        <w:pStyle w:val="List3"/>
      </w:pPr>
      <w:r>
        <w:t>•</w:t>
      </w:r>
      <w:r>
        <w:tab/>
      </w:r>
      <w:r w:rsidRPr="00CF0EED">
        <w:t>attending at the workplace at all required times</w:t>
      </w:r>
    </w:p>
    <w:p w:rsidR="00000000" w:rsidRPr="00CF0EED" w:rsidP="00CF0EED">
      <w:pPr>
        <w:pStyle w:val="List3"/>
      </w:pPr>
      <w:r>
        <w:t>•</w:t>
      </w:r>
      <w:r>
        <w:tab/>
      </w:r>
      <w:r w:rsidRPr="00CF0EED">
        <w:t>communicating with and seeking clarification/guidance from relevant personnel as required</w:t>
      </w:r>
    </w:p>
    <w:p w:rsidR="00000000" w:rsidRPr="00CF0EED" w:rsidP="00CF0EED">
      <w:pPr>
        <w:pStyle w:val="List3"/>
      </w:pPr>
      <w:r>
        <w:t>•</w:t>
      </w:r>
      <w:r>
        <w:tab/>
      </w:r>
      <w:r w:rsidRPr="00CF0EED">
        <w:t>organising own time to perform work tasks according to deadlines</w:t>
      </w:r>
    </w:p>
    <w:p w:rsidR="00000000" w:rsidRPr="00CF0EED" w:rsidP="00CF0EED">
      <w:pPr>
        <w:pStyle w:val="List3"/>
      </w:pPr>
      <w:r>
        <w:t>•</w:t>
      </w:r>
      <w:r>
        <w:tab/>
      </w:r>
      <w:r w:rsidRPr="00CF0EED">
        <w:t>using appropriate and/or required clothing and equipment and personal protective equipment</w:t>
      </w:r>
    </w:p>
    <w:p w:rsidR="00000000" w:rsidRPr="00CF0EED" w:rsidP="00CF0EED">
      <w:pPr>
        <w:pStyle w:val="List3"/>
      </w:pPr>
      <w:r>
        <w:t>•</w:t>
      </w:r>
      <w:r>
        <w:tab/>
      </w:r>
      <w:r w:rsidRPr="00CF0EED">
        <w:t>co</w:t>
      </w:r>
      <w:r w:rsidRPr="00CF0EED">
        <w:t>mpleting all documentation accurately and on time as required by work task</w:t>
      </w:r>
    </w:p>
    <w:p w:rsidR="00000000" w:rsidRPr="00CF0EED" w:rsidP="00CF0EED">
      <w:pPr>
        <w:pStyle w:val="List3"/>
      </w:pPr>
      <w:r>
        <w:t>•</w:t>
      </w:r>
      <w:r>
        <w:tab/>
      </w:r>
      <w:r w:rsidRPr="00CF0EED">
        <w:t>gaining feedback for each work task from relevant staff in the workplace</w:t>
      </w:r>
    </w:p>
    <w:p w:rsidR="00000000" w:rsidRPr="00CF0EED" w:rsidP="00CF0EED">
      <w:pPr>
        <w:pStyle w:val="List3"/>
      </w:pPr>
      <w:r>
        <w:t>•</w:t>
      </w:r>
      <w:r>
        <w:tab/>
      </w:r>
      <w:r w:rsidRPr="00CF0EED">
        <w:t>following all relevant workplace processes, and organisational procedures and policies</w:t>
      </w:r>
    </w:p>
    <w:p w:rsidR="00000000" w:rsidRPr="00CF0EED" w:rsidP="00CF0EED">
      <w:pPr>
        <w:pStyle w:val="List3"/>
      </w:pPr>
      <w:r>
        <w:t>•</w:t>
      </w:r>
      <w:r>
        <w:tab/>
      </w:r>
      <w:r w:rsidRPr="00CF0EED">
        <w:t>dressing to sho</w:t>
      </w:r>
      <w:r w:rsidRPr="00CF0EED">
        <w:t>w respect to staff, clients and community</w:t>
      </w:r>
    </w:p>
    <w:p w:rsidR="00000000" w:rsidRPr="00CF0EED" w:rsidP="00CF0EED">
      <w:pPr>
        <w:pStyle w:val="List3"/>
      </w:pPr>
      <w:r>
        <w:t>•</w:t>
      </w:r>
      <w:r>
        <w:tab/>
      </w:r>
      <w:r w:rsidRPr="00CF0EED">
        <w:t>communicating respectfully and effectively with staff, clients and community</w:t>
      </w:r>
    </w:p>
    <w:p w:rsidR="00000000" w:rsidRPr="00CF0EED" w:rsidP="00CF0EED">
      <w:pPr>
        <w:pStyle w:val="List3"/>
      </w:pPr>
      <w:r>
        <w:t>•</w:t>
      </w:r>
      <w:r>
        <w:tab/>
      </w:r>
      <w:r w:rsidRPr="00CF0EED">
        <w:t>respecting the confidentiality of all client information received as part of the role</w:t>
      </w:r>
    </w:p>
    <w:p w:rsidR="00000000" w:rsidRPr="00CF0EED" w:rsidP="00CF0EED">
      <w:pPr>
        <w:pStyle w:val="ListBullet"/>
      </w:pPr>
      <w:r w:rsidRPr="00CF0EED">
        <w:t>identified development within own role in dis</w:t>
      </w:r>
      <w:r w:rsidRPr="00CF0EED">
        <w:t>cussions with manager or senior staff on at least one occasion by:</w:t>
      </w:r>
    </w:p>
    <w:p w:rsidR="00000000" w:rsidRPr="00CF0EED" w:rsidP="00CF0EED">
      <w:pPr>
        <w:pStyle w:val="List3"/>
      </w:pPr>
      <w:r>
        <w:t>•</w:t>
      </w:r>
      <w:r>
        <w:tab/>
      </w:r>
      <w:r w:rsidRPr="00CF0EED">
        <w:t xml:space="preserve">defining how own role contributes to Aboriginal and/or Torres Strait Islander primary health care </w:t>
      </w:r>
    </w:p>
    <w:p w:rsidR="00000000" w:rsidRPr="00CF0EED" w:rsidP="00CF0EED">
      <w:pPr>
        <w:pStyle w:val="List3"/>
      </w:pPr>
      <w:r>
        <w:t>•</w:t>
      </w:r>
      <w:r>
        <w:tab/>
      </w:r>
      <w:r w:rsidRPr="00CF0EED">
        <w:t>identifying at least one area for skill improvement to perform work tasks and/or at le</w:t>
      </w:r>
      <w:r w:rsidRPr="00CF0EED">
        <w:t>ast one area of own interest to pursue within the primary health care context</w:t>
      </w:r>
    </w:p>
    <w:p w:rsidR="00D42DA6" w:rsidP="00CF0EED">
      <w:pPr>
        <w:pStyle w:val="List3"/>
      </w:pPr>
      <w:r>
        <w:t>•</w:t>
      </w:r>
      <w:r>
        <w:tab/>
      </w:r>
      <w:r w:rsidRPr="00CF0EED">
        <w:t>seeking opportunities for further development.</w:t>
      </w:r>
    </w:p>
    <w:p w:rsidR="00D42DA6" w:rsidP="00CF0EED">
      <w:pPr>
        <w:pStyle w:val="List3"/>
      </w:pPr>
    </w:p>
    <w:p w:rsidR="00000000" w:rsidRPr="00CF0EED" w:rsidP="00CF0EED">
      <w:pPr>
        <w:pStyle w:val="Heading1"/>
      </w:pPr>
      <w:bookmarkStart w:id="3" w:name="O_744163"/>
      <w:bookmarkEnd w:id="3"/>
      <w:r w:rsidRPr="00CF0EED">
        <w:t>Knowledge Evidence</w:t>
      </w:r>
    </w:p>
    <w:p w:rsidR="00000000" w:rsidRPr="00CF0EED" w:rsidP="00D42DA6">
      <w:pPr>
        <w:pStyle w:val="BodyText"/>
      </w:pPr>
      <w:r w:rsidRPr="00CF0EED">
        <w:t>The candidate must be able to demonstrate essential knowledge required to effectively do the</w:t>
      </w:r>
      <w:r w:rsidRPr="00CF0EED">
        <w:t xml:space="preserve"> task outlined in elements and performance criteria of this unit, manage the task and manage contingencies in the context of the work role. This includes knowledge of:</w:t>
      </w:r>
    </w:p>
    <w:p w:rsidR="00000000" w:rsidRPr="00CF0EED" w:rsidP="00CF0EED">
      <w:pPr>
        <w:pStyle w:val="ListBullet"/>
      </w:pPr>
      <w:r w:rsidRPr="00CF0EED">
        <w:t>a basic understanding of the purpose of primary health care and in particular its role</w:t>
      </w:r>
      <w:r w:rsidRPr="00CF0EED">
        <w:t xml:space="preserve"> within the context of Aboriginal and Torres Strait Islander clients and communities </w:t>
      </w:r>
    </w:p>
    <w:p w:rsidR="00000000" w:rsidRPr="00CF0EED" w:rsidP="00CF0EED">
      <w:pPr>
        <w:pStyle w:val="ListBullet"/>
      </w:pPr>
      <w:r w:rsidRPr="00CF0EED">
        <w:t>services typically provided by a primary health care service, i</w:t>
      </w:r>
      <w:r w:rsidRPr="00CF0EED">
        <w:t>ncluding health promotion, illness prevention, treatment of chronic diseases, care of the sick, advocacy and community development</w:t>
      </w:r>
    </w:p>
    <w:p w:rsidR="00000000" w:rsidRPr="00CF0EED" w:rsidP="00CF0EED">
      <w:pPr>
        <w:pStyle w:val="ListBullet"/>
      </w:pPr>
      <w:r w:rsidRPr="00CF0EED">
        <w:t>staff and teams typically involved in a primary health care service and their specific roles</w:t>
      </w:r>
    </w:p>
    <w:p w:rsidR="00000000" w:rsidRPr="00CF0EED" w:rsidP="00CF0EED">
      <w:pPr>
        <w:pStyle w:val="ListBullet"/>
      </w:pPr>
      <w:r w:rsidRPr="00CF0EED">
        <w:t>scope of own work role</w:t>
      </w:r>
    </w:p>
    <w:p w:rsidR="00000000" w:rsidRPr="00CF0EED" w:rsidP="00CF0EED">
      <w:pPr>
        <w:pStyle w:val="ListBullet"/>
      </w:pPr>
      <w:r w:rsidRPr="00CF0EED">
        <w:t>organisat</w:t>
      </w:r>
      <w:r w:rsidRPr="00CF0EED">
        <w:t>ion standards, policies and procedures relevant to performance of own role</w:t>
      </w:r>
    </w:p>
    <w:p w:rsidR="00000000" w:rsidRPr="00CF0EED" w:rsidP="00CF0EED">
      <w:pPr>
        <w:pStyle w:val="ListBullet"/>
      </w:pPr>
      <w:r w:rsidRPr="00CF0EED">
        <w:t>organisation structure, staff and their roles.</w:t>
      </w:r>
    </w:p>
    <w:p w:rsidR="00000000" w:rsidRPr="00CF0EED" w:rsidP="00CF0EED">
      <w:pPr>
        <w:pStyle w:val="AllowPageBreak"/>
      </w:pPr>
    </w:p>
    <w:p w:rsidR="00000000" w:rsidRPr="00CF0EED" w:rsidP="00CF0EED">
      <w:pPr>
        <w:pStyle w:val="Heading1"/>
      </w:pPr>
      <w:bookmarkStart w:id="4" w:name="O_744162"/>
      <w:bookmarkEnd w:id="4"/>
      <w:r w:rsidRPr="00CF0EED">
        <w:t>Assessment Conditions</w:t>
      </w:r>
    </w:p>
    <w:p w:rsidR="00000000" w:rsidRPr="00CF0EED" w:rsidP="00D42DA6">
      <w:pPr>
        <w:pStyle w:val="BodyText"/>
      </w:pPr>
      <w:r w:rsidRPr="00CF0EED">
        <w:t>Skills must be demonstrated working:</w:t>
      </w:r>
    </w:p>
    <w:p w:rsidR="00000000" w:rsidRPr="00CF0EED" w:rsidP="00CF0EED">
      <w:pPr>
        <w:pStyle w:val="ListBullet"/>
      </w:pPr>
      <w:r w:rsidRPr="00CF0EED">
        <w:t>in a health service or centre</w:t>
      </w:r>
    </w:p>
    <w:p w:rsidR="00000000" w:rsidRPr="00CF0EED" w:rsidP="00CF0EED">
      <w:pPr>
        <w:pStyle w:val="ListBullet"/>
      </w:pPr>
      <w:r w:rsidRPr="00CF0EED">
        <w:t xml:space="preserve">under supervision, as part </w:t>
      </w:r>
      <w:r w:rsidRPr="00CF0EED">
        <w:t xml:space="preserve">of a primary health care team </w:t>
      </w:r>
    </w:p>
    <w:p w:rsidR="00000000" w:rsidRPr="00CF0EED" w:rsidP="00CF0EED">
      <w:pPr>
        <w:pStyle w:val="ListBullet"/>
      </w:pPr>
      <w:r w:rsidRPr="00CF0EED">
        <w:t xml:space="preserve">with Aboriginal and/or Torres Strait Islander clients and communities. </w:t>
      </w:r>
    </w:p>
    <w:p w:rsidR="00000000" w:rsidRPr="00CF0EED" w:rsidP="00CF0EED">
      <w:pPr>
        <w:pStyle w:val="BodyText"/>
      </w:pPr>
    </w:p>
    <w:p w:rsidR="00000000" w:rsidRPr="00CF0EED" w:rsidP="00D42DA6">
      <w:pPr>
        <w:pStyle w:val="BodyText"/>
      </w:pPr>
      <w:r w:rsidRPr="00CF0EED">
        <w:t>In addition, simulations and scenarios must be used where the full range of contexts and situations cannot be provided in the workplace or may occur onl</w:t>
      </w:r>
      <w:r w:rsidRPr="00CF0EED">
        <w:t xml:space="preserve">y rarely. These are situations relating to emergency or unplanned procedures where assessment in these circumstances would be unsafe or is impractical. </w:t>
      </w:r>
    </w:p>
    <w:p w:rsidR="00000000" w:rsidRPr="00CF0EED" w:rsidP="00D42DA6">
      <w:pPr>
        <w:pStyle w:val="BodyText"/>
      </w:pPr>
      <w:r w:rsidRPr="00CF0EED">
        <w:t>Simulated assessment environments must simulate the real-life working environment where these skills a</w:t>
      </w:r>
      <w:r w:rsidRPr="00CF0EED">
        <w:t>nd knowledge would be performed, with all the relevant equipment and resources of that working environment.</w:t>
      </w:r>
    </w:p>
    <w:p w:rsidR="00000000" w:rsidRPr="00CF0EED" w:rsidP="00D42DA6">
      <w:pPr>
        <w:pStyle w:val="BodyText"/>
      </w:pPr>
      <w:r w:rsidRPr="00CF0EED">
        <w:t>Assessors must satisfy the Standards for Registered Training Organisations (RTOs) 2015/AQTF mandatory competency requirements for assessors.</w:t>
      </w:r>
    </w:p>
    <w:p w:rsidR="00000000" w:rsidRPr="00CF0EED" w:rsidP="00D42DA6">
      <w:pPr>
        <w:pStyle w:val="BodyText"/>
      </w:pPr>
      <w:r w:rsidRPr="00CF0EED">
        <w:t>Asse</w:t>
      </w:r>
      <w:r w:rsidRPr="00CF0EED">
        <w:t>ssment must be undertaken by a workplace assessor who has expertise in this unit of competency and who is:</w:t>
      </w:r>
    </w:p>
    <w:p w:rsidR="00000000" w:rsidRPr="00CF0EED" w:rsidP="00D42DA6">
      <w:pPr>
        <w:pStyle w:val="BodyText"/>
      </w:pPr>
      <w:r w:rsidRPr="00CF0EED">
        <w:t>an Aboriginal and/or Torres Strait Islander Health Worker</w:t>
      </w:r>
      <w:r>
        <w:t xml:space="preserve"> </w:t>
      </w:r>
      <w:r w:rsidRPr="00CF0EED">
        <w:t>or:</w:t>
      </w:r>
    </w:p>
    <w:p w:rsidR="00000000" w:rsidRPr="00CF0EED" w:rsidP="00CF0EED">
      <w:pPr>
        <w:pStyle w:val="ListBullet"/>
      </w:pPr>
      <w:r w:rsidRPr="00CF0EED">
        <w:t>accompanied by an Aboriginal and/or Torres Strait Islander person who is a recognised member of the community with experience in primary health care.</w:t>
      </w:r>
    </w:p>
    <w:p w:rsidR="00000000" w:rsidRPr="00CF0EED" w:rsidP="00CF0EED">
      <w:pPr>
        <w:pStyle w:val="AllowPageBreak"/>
      </w:pPr>
    </w:p>
    <w:p w:rsidR="00000000" w:rsidRPr="00CF0EED" w:rsidP="00CF0EED">
      <w:pPr>
        <w:pStyle w:val="Heading1"/>
      </w:pPr>
      <w:bookmarkStart w:id="5" w:name="O_744173"/>
      <w:bookmarkEnd w:id="5"/>
      <w:r w:rsidRPr="00CF0EED">
        <w:t>Links</w:t>
      </w:r>
    </w:p>
    <w:p w:rsidR="00000000" w:rsidRPr="00CF0EED" w:rsidP="00D42DA6">
      <w:pPr>
        <w:pStyle w:val="BodyText"/>
      </w:pPr>
      <w:r w:rsidRPr="00CF0E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C572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F0EED" w:rsidP="00CF0EED"/>
    <w:sectPr w:rsidSect="00CF0E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E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EED" w:rsidRPr="00D42DA6" w:rsidP="00D42D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E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DA6" w:rsidP="00CF0E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2DA6" w:rsidP="00CF0E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42DA6" w:rsidP="00CF0E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E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D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0EED" w:rsidRPr="00D42DA6" w:rsidP="00D42D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E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DA6" w:rsidRPr="002D2AF8" w:rsidP="00CF0E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HLTAHW004 Perform work role in Aboriginal and/or Torres Strait Islander primary health care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D42DA6" w:rsidP="00CF0E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5650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E0FC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 w:unhideWhenUsed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E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0E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0E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0E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0E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0E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0E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0E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0E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0E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0E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0EED"/>
  </w:style>
  <w:style w:type="character" w:customStyle="1" w:styleId="Heading1Char">
    <w:name w:val="Heading 1 Char"/>
    <w:basedOn w:val="DefaultParagraphFont"/>
    <w:link w:val="Heading1"/>
    <w:rsid w:val="00CF0E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0E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0E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0E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0EED"/>
    <w:rPr>
      <w:b/>
      <w:spacing w:val="0"/>
    </w:rPr>
  </w:style>
  <w:style w:type="character" w:styleId="Emphasis">
    <w:name w:val="Emphasis"/>
    <w:basedOn w:val="DefaultParagraphFont"/>
    <w:qFormat/>
    <w:rsid w:val="00CF0EED"/>
    <w:rPr>
      <w:i/>
    </w:rPr>
  </w:style>
  <w:style w:type="paragraph" w:customStyle="1" w:styleId="SuperHeading">
    <w:name w:val="SuperHeading"/>
    <w:basedOn w:val="Normal"/>
    <w:rsid w:val="00CF0E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0E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3">
    <w:name w:val="List 3"/>
    <w:basedOn w:val="BodyText"/>
    <w:rsid w:val="00CF0EED"/>
    <w:pPr>
      <w:tabs>
        <w:tab w:val="left" w:pos="1021"/>
      </w:tabs>
      <w:spacing w:before="60" w:after="60"/>
      <w:ind w:left="1020" w:hanging="340"/>
    </w:pPr>
  </w:style>
  <w:style w:type="character" w:customStyle="1" w:styleId="Heading2Char">
    <w:name w:val="Heading 2 Char"/>
    <w:basedOn w:val="DefaultParagraphFont"/>
    <w:link w:val="Heading2"/>
    <w:rsid w:val="00CF0E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0E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0E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0E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0E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0E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0E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0E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0E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0E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0E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0E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0E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0E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0E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0E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0E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0E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0E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0E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0E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0E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0E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0E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0E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0E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0E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0E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0E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0E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0E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0E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0E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0E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0E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0E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0EED"/>
  </w:style>
  <w:style w:type="paragraph" w:styleId="TableofFigures">
    <w:name w:val="table of figures"/>
    <w:basedOn w:val="Normal"/>
    <w:next w:val="Normal"/>
    <w:semiHidden/>
    <w:rsid w:val="00CF0E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0E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0EED"/>
    <w:rPr>
      <w:rFonts w:ascii="Wingdings" w:hAnsi="Wingdings"/>
    </w:rPr>
  </w:style>
  <w:style w:type="paragraph" w:customStyle="1" w:styleId="TableHeading">
    <w:name w:val="Table Heading"/>
    <w:basedOn w:val="HeadingBase"/>
    <w:rsid w:val="00CF0E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0EED"/>
    <w:rPr>
      <w:color w:val="0033CC"/>
      <w:u w:val="none"/>
    </w:rPr>
  </w:style>
  <w:style w:type="paragraph" w:customStyle="1" w:styleId="BodyTextRight">
    <w:name w:val="Body Text Right"/>
    <w:basedOn w:val="BodyText"/>
    <w:rsid w:val="00CF0E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0E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0E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0E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0E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0E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0EED"/>
    <w:rPr>
      <w:sz w:val="32"/>
    </w:rPr>
  </w:style>
  <w:style w:type="paragraph" w:customStyle="1" w:styleId="HeadingProcedure">
    <w:name w:val="Heading Procedure"/>
    <w:basedOn w:val="HeadingBase"/>
    <w:next w:val="Normal"/>
    <w:rsid w:val="00CF0E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0EED"/>
    <w:pPr>
      <w:spacing w:before="60" w:after="60"/>
    </w:pPr>
  </w:style>
  <w:style w:type="paragraph" w:styleId="ListContinue">
    <w:name w:val="List Continue"/>
    <w:basedOn w:val="List"/>
    <w:rsid w:val="00CF0EED"/>
    <w:pPr>
      <w:ind w:firstLine="0"/>
    </w:pPr>
  </w:style>
  <w:style w:type="paragraph" w:customStyle="1" w:styleId="ListNote">
    <w:name w:val="List Note"/>
    <w:basedOn w:val="List"/>
    <w:rsid w:val="00CF0E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0E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0E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0EED"/>
    <w:rPr>
      <w:rFonts w:ascii="Courier New" w:hAnsi="Courier New"/>
    </w:rPr>
  </w:style>
  <w:style w:type="paragraph" w:customStyle="1" w:styleId="NoteBullet">
    <w:name w:val="Note Bullet"/>
    <w:basedOn w:val="Note"/>
    <w:rsid w:val="00CF0E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0E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0E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0E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0E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0E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0E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0EED"/>
    <w:rPr>
      <w:b/>
      <w:smallCaps/>
    </w:rPr>
  </w:style>
  <w:style w:type="paragraph" w:customStyle="1" w:styleId="TableListNumber">
    <w:name w:val="Table List Number"/>
    <w:basedOn w:val="ListNumber"/>
    <w:rsid w:val="00CF0E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0E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0EED"/>
    <w:pPr>
      <w:numPr>
        <w:numId w:val="8"/>
      </w:numPr>
    </w:pPr>
  </w:style>
  <w:style w:type="paragraph" w:customStyle="1" w:styleId="ListAlpha2">
    <w:name w:val="List Alpha 2"/>
    <w:basedOn w:val="List2"/>
    <w:rsid w:val="00CF0EED"/>
    <w:pPr>
      <w:numPr>
        <w:numId w:val="7"/>
      </w:numPr>
    </w:pPr>
  </w:style>
  <w:style w:type="paragraph" w:styleId="List2">
    <w:name w:val="List 2"/>
    <w:basedOn w:val="BodyText"/>
    <w:rsid w:val="00CF0EED"/>
    <w:pPr>
      <w:tabs>
        <w:tab w:val="left" w:pos="680"/>
      </w:tabs>
      <w:spacing w:before="60" w:after="60"/>
      <w:ind w:left="680" w:hanging="340"/>
    </w:pPr>
  </w:style>
  <w:style w:type="paragraph" w:styleId="List4">
    <w:name w:val="List 4"/>
    <w:basedOn w:val="BodyText"/>
    <w:rsid w:val="00CF0E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0E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0E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0E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0EED"/>
    <w:pPr>
      <w:numPr>
        <w:numId w:val="3"/>
      </w:numPr>
    </w:pPr>
  </w:style>
  <w:style w:type="paragraph" w:styleId="ListContinue2">
    <w:name w:val="List Continue 2"/>
    <w:basedOn w:val="List2"/>
    <w:rsid w:val="00CF0EED"/>
    <w:pPr>
      <w:ind w:firstLine="0"/>
    </w:pPr>
  </w:style>
  <w:style w:type="paragraph" w:styleId="ListContinue3">
    <w:name w:val="List Continue 3"/>
    <w:basedOn w:val="List3"/>
    <w:rsid w:val="00CF0EED"/>
    <w:pPr>
      <w:ind w:left="1021" w:firstLine="0"/>
    </w:pPr>
  </w:style>
  <w:style w:type="paragraph" w:styleId="ListContinue4">
    <w:name w:val="List Continue 4"/>
    <w:basedOn w:val="List4"/>
    <w:rsid w:val="00CF0EED"/>
    <w:pPr>
      <w:ind w:firstLine="0"/>
    </w:pPr>
  </w:style>
  <w:style w:type="paragraph" w:styleId="ListContinue5">
    <w:name w:val="List Continue 5"/>
    <w:basedOn w:val="List5"/>
    <w:rsid w:val="00CF0EED"/>
    <w:pPr>
      <w:ind w:firstLine="0"/>
    </w:pPr>
  </w:style>
  <w:style w:type="paragraph" w:styleId="ListNumber3">
    <w:name w:val="List Number 3"/>
    <w:basedOn w:val="List3"/>
    <w:rsid w:val="00CF0EED"/>
    <w:pPr>
      <w:numPr>
        <w:numId w:val="4"/>
      </w:numPr>
    </w:pPr>
  </w:style>
  <w:style w:type="paragraph" w:styleId="ListNumber4">
    <w:name w:val="List Number 4"/>
    <w:basedOn w:val="List4"/>
    <w:rsid w:val="00CF0EED"/>
    <w:pPr>
      <w:numPr>
        <w:numId w:val="5"/>
      </w:numPr>
    </w:pPr>
  </w:style>
  <w:style w:type="paragraph" w:styleId="ListNumber5">
    <w:name w:val="List Number 5"/>
    <w:basedOn w:val="List5"/>
    <w:rsid w:val="00CF0EED"/>
    <w:pPr>
      <w:numPr>
        <w:numId w:val="6"/>
      </w:numPr>
    </w:pPr>
  </w:style>
  <w:style w:type="paragraph" w:styleId="BlockText">
    <w:name w:val="Block Text"/>
    <w:basedOn w:val="Normal"/>
    <w:rsid w:val="00CF0E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0E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0EED"/>
    <w:rPr>
      <w:sz w:val="16"/>
      <w:vertAlign w:val="superscript"/>
    </w:rPr>
  </w:style>
  <w:style w:type="character" w:customStyle="1" w:styleId="Symbols">
    <w:name w:val="Symbols"/>
    <w:basedOn w:val="DefaultParagraphFont"/>
    <w:rsid w:val="00CF0EED"/>
    <w:rPr>
      <w:rFonts w:ascii="Symbol" w:hAnsi="Symbol"/>
    </w:rPr>
  </w:style>
  <w:style w:type="character" w:customStyle="1" w:styleId="MenuOptions">
    <w:name w:val="Menu Options"/>
    <w:basedOn w:val="DefaultParagraphFont"/>
    <w:rsid w:val="00CF0E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0EED"/>
    <w:rPr>
      <w:b/>
    </w:rPr>
  </w:style>
  <w:style w:type="character" w:customStyle="1" w:styleId="Underlined">
    <w:name w:val="Underlined"/>
    <w:basedOn w:val="DefaultParagraphFont"/>
    <w:rsid w:val="00CF0EED"/>
    <w:rPr>
      <w:u w:val="single"/>
    </w:rPr>
  </w:style>
  <w:style w:type="paragraph" w:customStyle="1" w:styleId="TableBodyTextRight">
    <w:name w:val="Table Body Text Right"/>
    <w:basedOn w:val="TableBodyText"/>
    <w:rsid w:val="00CF0E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0EED"/>
    <w:rPr>
      <w:sz w:val="18"/>
    </w:rPr>
  </w:style>
  <w:style w:type="paragraph" w:customStyle="1" w:styleId="BodySmallRight">
    <w:name w:val="Body Small Right"/>
    <w:basedOn w:val="BodyTextRight"/>
    <w:rsid w:val="00CF0EED"/>
    <w:rPr>
      <w:sz w:val="18"/>
      <w:szCs w:val="18"/>
    </w:rPr>
  </w:style>
  <w:style w:type="paragraph" w:customStyle="1" w:styleId="MarginEdition">
    <w:name w:val="Margin Edition"/>
    <w:basedOn w:val="MarginNote"/>
    <w:rsid w:val="00CF0E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0EED"/>
    <w:rPr>
      <w:sz w:val="2"/>
      <w:szCs w:val="2"/>
    </w:rPr>
  </w:style>
  <w:style w:type="character" w:customStyle="1" w:styleId="Small">
    <w:name w:val="Small"/>
    <w:basedOn w:val="DefaultParagraphFont"/>
    <w:rsid w:val="00CF0EED"/>
    <w:rPr>
      <w:sz w:val="16"/>
    </w:rPr>
  </w:style>
  <w:style w:type="paragraph" w:customStyle="1" w:styleId="WideTable">
    <w:name w:val="Wide Table"/>
    <w:basedOn w:val="Normal"/>
    <w:rsid w:val="00CF0E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0EED"/>
  </w:style>
  <w:style w:type="paragraph" w:styleId="Quote">
    <w:name w:val="Quote"/>
    <w:basedOn w:val="Heading1"/>
    <w:link w:val="QuoteChar"/>
    <w:qFormat/>
    <w:rsid w:val="00CF0E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0E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0EED"/>
    <w:pPr>
      <w:pageBreakBefore/>
    </w:pPr>
  </w:style>
  <w:style w:type="paragraph" w:customStyle="1" w:styleId="Border">
    <w:name w:val="Border"/>
    <w:basedOn w:val="Normal"/>
    <w:qFormat/>
    <w:rsid w:val="00CF0E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0E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0E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0E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0E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0E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0E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0E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0E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0EED"/>
    <w:rPr>
      <w:u w:val="single"/>
    </w:rPr>
  </w:style>
  <w:style w:type="character" w:customStyle="1" w:styleId="BoldandItalics">
    <w:name w:val="Bold and Italics"/>
    <w:qFormat/>
    <w:rsid w:val="00CF0EED"/>
    <w:rPr>
      <w:b/>
      <w:i/>
      <w:u w:val="none"/>
    </w:rPr>
  </w:style>
  <w:style w:type="paragraph" w:styleId="BalloonText">
    <w:name w:val="Balloon Text"/>
    <w:basedOn w:val="Normal"/>
    <w:link w:val="BalloonTextChar"/>
    <w:rsid w:val="00CF0E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0E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0E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0E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0E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0E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0EED"/>
    <w:pPr>
      <w:spacing w:before="0" w:after="0"/>
    </w:pPr>
  </w:style>
  <w:style w:type="paragraph" w:customStyle="1" w:styleId="BodyTextBold">
    <w:name w:val="Body Text Bold"/>
    <w:basedOn w:val="BodyText"/>
    <w:qFormat/>
    <w:rsid w:val="00CF0EED"/>
    <w:rPr>
      <w:b/>
    </w:rPr>
  </w:style>
  <w:style w:type="character" w:styleId="Hyperlink">
    <w:name w:val="Hyperlink"/>
    <w:basedOn w:val="DefaultParagraphFont"/>
    <w:uiPriority w:val="99"/>
    <w:unhideWhenUsed/>
    <w:rsid w:val="00D42D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665</Words>
  <Characters>3949</Characters>
  <Application>Microsoft Office Word</Application>
  <DocSecurity>0</DocSecurity>
  <Lines>103</Lines>
  <Paragraphs>65</Paragraphs>
  <ScaleCrop>false</ScaleCrop>
  <Company>Author-it Software Corporation Ltd.</Company>
  <LinksUpToDate>false</LinksUpToDate>
  <CharactersWithSpaces>4549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HLTAHW004 Perform work role in Aboriginal and/or Torres Strait Islander primary health care context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2022-11-24T14:23:00Z</dcterms:created>
  <dcterms:modified xsi:type="dcterms:W3CDTF">2022-11-24T14:23:00Z</dcterms:modified>
</cp:coreProperties>
</file>