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376" w:rsidP="00230376">
      <w:pPr>
        <w:pStyle w:val="Title"/>
      </w:pPr>
      <w:r>
        <w:fldChar w:fldCharType="begin"/>
      </w:r>
      <w:r>
        <w:instrText xml:space="preserve"> TITLE   \* MERGEFORMAT </w:instrText>
      </w:r>
      <w:r>
        <w:fldChar w:fldCharType="separate"/>
      </w:r>
      <w:r>
        <w:t>Assessment Requirements for HLTAHW002 Support clients to obtain access to health services</w:t>
      </w:r>
      <w:r>
        <w:fldChar w:fldCharType="end"/>
      </w:r>
    </w:p>
    <w:p w:rsidR="00230376" w:rsidP="00230376">
      <w:pPr>
        <w:pStyle w:val="Version"/>
        <w:sectPr w:rsidSect="001F2D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F2D6A" w:rsidP="001F2D6A">
      <w:pPr>
        <w:pStyle w:val="SuperHeading"/>
      </w:pPr>
      <w:r w:rsidRPr="001F2D6A">
        <w:t>Assessment Requirements for HLTAHW002 Support clients to obtain access to health services</w:t>
      </w:r>
    </w:p>
    <w:p w:rsidR="00000000" w:rsidRPr="001F2D6A" w:rsidP="001F2D6A">
      <w:pPr>
        <w:pStyle w:val="Heading1"/>
      </w:pPr>
      <w:bookmarkStart w:id="1" w:name="O_744117"/>
      <w:bookmarkEnd w:id="1"/>
      <w:r w:rsidRPr="001F2D6A">
        <w:t>Modification History</w:t>
      </w:r>
    </w:p>
    <w:tbl>
      <w:tblPr>
        <w:tblW w:w="0" w:type="auto"/>
        <w:tblLayout w:type="fixed"/>
        <w:tblCellMar>
          <w:left w:w="62" w:type="dxa"/>
          <w:right w:w="62" w:type="dxa"/>
        </w:tblCellMar>
        <w:tblLook w:val="0000"/>
      </w:tblPr>
      <w:tblGrid>
        <w:gridCol w:w="2070"/>
        <w:gridCol w:w="7064"/>
      </w:tblGrid>
      <w:tr w:rsidTr="001F2D6A">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D6A" w:rsidP="001F2D6A">
            <w:pPr>
              <w:pStyle w:val="BodyText"/>
            </w:pPr>
            <w:r w:rsidRPr="001F2D6A">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D6A">
            <w:pPr>
              <w:pStyle w:val="BodyText"/>
              <w:rPr>
                <w:lang w:val="en-NZ"/>
              </w:rPr>
            </w:pPr>
            <w:r w:rsidRPr="001F2D6A">
              <w:rPr>
                <w:rStyle w:val="SpecialBold"/>
              </w:rPr>
              <w:t>Comments</w:t>
            </w:r>
          </w:p>
        </w:tc>
      </w:tr>
      <w:tr w:rsidTr="001F2D6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D6A">
            <w:pPr>
              <w:pStyle w:val="BodyText"/>
              <w:rPr>
                <w:lang w:val="en-NZ"/>
              </w:rPr>
            </w:pPr>
            <w:r w:rsidRPr="001F2D6A">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D6A" w:rsidP="001F2D6A">
            <w:pPr>
              <w:pStyle w:val="BodyText"/>
            </w:pPr>
            <w:r w:rsidRPr="001F2D6A">
              <w:t>Updated:</w:t>
            </w:r>
          </w:p>
          <w:p w:rsidR="00000000" w:rsidRPr="001F2D6A" w:rsidP="001F2D6A">
            <w:pPr>
              <w:pStyle w:val="ListBullet"/>
            </w:pPr>
            <w:r w:rsidRPr="001F2D6A">
              <w:t>assessor requirements statement</w:t>
            </w:r>
          </w:p>
          <w:p w:rsidR="00000000" w:rsidRPr="001F2D6A" w:rsidP="001F2D6A">
            <w:pPr>
              <w:pStyle w:val="ListBullet"/>
            </w:pPr>
            <w:r w:rsidRPr="001F2D6A">
              <w:t>foundation skills lead in statement</w:t>
            </w:r>
          </w:p>
          <w:p w:rsidR="00000000" w:rsidRPr="001F2D6A" w:rsidP="001F2D6A">
            <w:pPr>
              <w:pStyle w:val="ListBullet"/>
            </w:pPr>
            <w:r w:rsidRPr="001F2D6A">
              <w:t>licensing statement</w:t>
            </w:r>
          </w:p>
          <w:p w:rsidR="00000000" w:rsidRPr="001F2D6A" w:rsidP="001F2D6A">
            <w:pPr>
              <w:pStyle w:val="ListBullet"/>
            </w:pPr>
            <w:r w:rsidRPr="001F2D6A">
              <w:t>modification history to reflect 2012 standards</w:t>
            </w:r>
          </w:p>
          <w:p w:rsidR="00000000" w:rsidP="001F2D6A">
            <w:pPr>
              <w:pStyle w:val="BodyText"/>
              <w:rPr>
                <w:lang w:val="en-NZ"/>
              </w:rPr>
            </w:pPr>
            <w:r w:rsidRPr="001F2D6A">
              <w:t>Equivalent outcome.</w:t>
            </w:r>
          </w:p>
        </w:tc>
      </w:tr>
      <w:tr w:rsidTr="001F2D6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D6A">
            <w:pPr>
              <w:pStyle w:val="BodyText"/>
              <w:rPr>
                <w:lang w:val="en-NZ"/>
              </w:rPr>
            </w:pPr>
            <w:r w:rsidRPr="001F2D6A">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2D6A">
            <w:pPr>
              <w:pStyle w:val="BodyText"/>
              <w:rPr>
                <w:lang w:val="en-NZ"/>
              </w:rPr>
            </w:pPr>
            <w:r w:rsidRPr="001F2D6A">
              <w:t>Corrections to metadata and mapping. Equivalent outcome.</w:t>
            </w:r>
          </w:p>
        </w:tc>
      </w:tr>
      <w:tr w:rsidTr="001F2D6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D6A" w:rsidP="001F2D6A">
            <w:pPr>
              <w:pStyle w:val="BodyText"/>
            </w:pPr>
            <w:r w:rsidRPr="001F2D6A">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2D6A" w:rsidP="001F2D6A">
            <w:pPr>
              <w:pStyle w:val="BodyText"/>
            </w:pPr>
            <w:r w:rsidRPr="001F2D6A">
              <w:t xml:space="preserve">This version was released in </w:t>
            </w:r>
            <w:r w:rsidRPr="001F2D6A">
              <w:rPr>
                <w:rStyle w:val="Emphasis"/>
              </w:rPr>
              <w:t>HLT Health Training Package release 1.0</w:t>
            </w:r>
            <w:r w:rsidRPr="001F2D6A">
              <w:t xml:space="preserve"> and meets the requirements of the 2012 Standards for Training Packages.</w:t>
            </w:r>
          </w:p>
          <w:p w:rsidR="00000000" w:rsidRPr="001F2D6A" w:rsidP="001F2D6A">
            <w:pPr>
              <w:pStyle w:val="BodyText"/>
            </w:pPr>
            <w:r w:rsidRPr="001F2D6A">
              <w:t>Significant changes to elements and performance criteria.</w:t>
            </w:r>
            <w:r w:rsidRPr="001F2D6A">
              <w:br/>
              <w:t>New evidence requirements for assessment, including volume and environment requirements.</w:t>
            </w:r>
          </w:p>
        </w:tc>
      </w:tr>
    </w:tbl>
    <w:p w:rsidR="00000000" w:rsidRPr="001F2D6A" w:rsidP="001F2D6A">
      <w:pPr>
        <w:pStyle w:val="BodyText"/>
      </w:pPr>
    </w:p>
    <w:p w:rsidR="00000000" w:rsidRPr="001F2D6A" w:rsidP="001F2D6A">
      <w:pPr>
        <w:pStyle w:val="AllowPageBreak"/>
      </w:pPr>
    </w:p>
    <w:p w:rsidR="00000000" w:rsidRPr="001F2D6A" w:rsidP="001F2D6A">
      <w:pPr>
        <w:pStyle w:val="Heading1"/>
      </w:pPr>
      <w:bookmarkStart w:id="2" w:name="O_744116"/>
      <w:bookmarkEnd w:id="2"/>
      <w:r w:rsidRPr="001F2D6A">
        <w:t>Performance Evide</w:t>
      </w:r>
      <w:r w:rsidRPr="001F2D6A">
        <w:t>nce</w:t>
      </w:r>
    </w:p>
    <w:p w:rsidR="00000000" w:rsidRPr="001F2D6A" w:rsidP="00230376">
      <w:pPr>
        <w:pStyle w:val="BodyText"/>
      </w:pPr>
      <w:r w:rsidRPr="001F2D6A">
        <w:t xml:space="preserve">The candidate must show evidence of the ability to complete tasks outlined in elements and performance criteria of this unit, manage tasks and manage contingencies in the context of the job role. </w:t>
      </w:r>
    </w:p>
    <w:p w:rsidR="00000000" w:rsidRPr="001F2D6A" w:rsidP="00230376">
      <w:pPr>
        <w:pStyle w:val="BodyText"/>
      </w:pPr>
      <w:r w:rsidRPr="001F2D6A">
        <w:t>There must be evidence that the candidate has:</w:t>
      </w:r>
    </w:p>
    <w:p w:rsidR="00000000" w:rsidRPr="001F2D6A" w:rsidP="001F2D6A">
      <w:pPr>
        <w:pStyle w:val="ListBullet"/>
      </w:pPr>
      <w:r w:rsidRPr="001F2D6A">
        <w:t>under</w:t>
      </w:r>
      <w:r w:rsidRPr="001F2D6A">
        <w:t xml:space="preserve"> supervision, supported at least three individual Aboriginal and/or Torres Strait Islander clients to access health services by:</w:t>
      </w:r>
    </w:p>
    <w:p w:rsidR="00000000" w:rsidRPr="001F2D6A" w:rsidP="001F2D6A">
      <w:pPr>
        <w:pStyle w:val="List3"/>
      </w:pPr>
      <w:r>
        <w:t>•</w:t>
      </w:r>
      <w:r>
        <w:tab/>
      </w:r>
      <w:r w:rsidRPr="001F2D6A">
        <w:t>encouraging each client to use their preferred language, visual aids and other resources to support understanding</w:t>
      </w:r>
    </w:p>
    <w:p w:rsidR="00000000" w:rsidRPr="001F2D6A" w:rsidP="001F2D6A">
      <w:pPr>
        <w:pStyle w:val="List3"/>
      </w:pPr>
      <w:r>
        <w:t>•</w:t>
      </w:r>
      <w:r>
        <w:tab/>
      </w:r>
      <w:r w:rsidRPr="001F2D6A">
        <w:t>explaining and clarifying basic health information and services to the client</w:t>
      </w:r>
    </w:p>
    <w:p w:rsidR="00000000" w:rsidRPr="001F2D6A" w:rsidP="001F2D6A">
      <w:pPr>
        <w:pStyle w:val="List3"/>
      </w:pPr>
      <w:r>
        <w:t>•</w:t>
      </w:r>
      <w:r>
        <w:tab/>
      </w:r>
      <w:r w:rsidRPr="001F2D6A">
        <w:t>ensuring the client has understood the services available</w:t>
      </w:r>
    </w:p>
    <w:p w:rsidR="00000000" w:rsidRPr="001F2D6A" w:rsidP="001F2D6A">
      <w:pPr>
        <w:pStyle w:val="List3"/>
      </w:pPr>
      <w:r>
        <w:t>•</w:t>
      </w:r>
      <w:r>
        <w:tab/>
      </w:r>
      <w:r w:rsidRPr="001F2D6A">
        <w:t>ensuring service providers understand client and community health needs, values and beliefs</w:t>
      </w:r>
    </w:p>
    <w:p w:rsidR="00230376" w:rsidP="001F2D6A">
      <w:pPr>
        <w:pStyle w:val="List3"/>
      </w:pPr>
      <w:r>
        <w:t>•</w:t>
      </w:r>
      <w:r>
        <w:tab/>
      </w:r>
      <w:r w:rsidRPr="001F2D6A">
        <w:t xml:space="preserve">arranging the time, </w:t>
      </w:r>
      <w:r w:rsidRPr="001F2D6A">
        <w:t xml:space="preserve">attendance and follow up for the client to attend health services and appointments, including organising travel arrangements. </w:t>
      </w:r>
    </w:p>
    <w:p w:rsidR="00230376" w:rsidP="001F2D6A">
      <w:pPr>
        <w:pStyle w:val="List3"/>
      </w:pPr>
    </w:p>
    <w:p w:rsidR="00000000" w:rsidRPr="001F2D6A" w:rsidP="001F2D6A">
      <w:pPr>
        <w:pStyle w:val="Heading1"/>
      </w:pPr>
      <w:bookmarkStart w:id="3" w:name="O_744115"/>
      <w:bookmarkEnd w:id="3"/>
      <w:r w:rsidRPr="001F2D6A">
        <w:t>Knowledge Evidence</w:t>
      </w:r>
    </w:p>
    <w:p w:rsidR="00000000" w:rsidRPr="001F2D6A" w:rsidP="00230376">
      <w:pPr>
        <w:pStyle w:val="BodyText"/>
      </w:pPr>
      <w:r w:rsidRPr="001F2D6A">
        <w:t>The candidate must be able to demonstrate essential knowledge required to effectively do the</w:t>
      </w:r>
      <w:r w:rsidRPr="001F2D6A">
        <w:t xml:space="preserve"> task outlined in elements and performance criteria of this unit, manage the task and manage contingencies in the context of the identified work role.</w:t>
      </w:r>
    </w:p>
    <w:p w:rsidR="00000000" w:rsidRPr="001F2D6A" w:rsidP="00230376">
      <w:pPr>
        <w:pStyle w:val="BodyText"/>
      </w:pPr>
      <w:r w:rsidRPr="001F2D6A">
        <w:t>This includes knowledge of:</w:t>
      </w:r>
    </w:p>
    <w:p w:rsidR="00000000" w:rsidRPr="001F2D6A" w:rsidP="001F2D6A">
      <w:pPr>
        <w:pStyle w:val="ListBullet"/>
      </w:pPr>
      <w:r w:rsidRPr="001F2D6A">
        <w:t>language or languages, as spoken within the community and the workplace (v</w:t>
      </w:r>
      <w:r w:rsidRPr="001F2D6A">
        <w:t>erbal skills essential, written not essential)</w:t>
      </w:r>
    </w:p>
    <w:p w:rsidR="00000000" w:rsidRPr="001F2D6A" w:rsidP="001F2D6A">
      <w:pPr>
        <w:pStyle w:val="ListBullet"/>
      </w:pPr>
      <w:r w:rsidRPr="001F2D6A">
        <w:t>interpreter and/or translation services available to assist clients and the service provider</w:t>
      </w:r>
    </w:p>
    <w:p w:rsidR="00000000" w:rsidRPr="001F2D6A" w:rsidP="001F2D6A">
      <w:pPr>
        <w:pStyle w:val="ListBullet"/>
      </w:pPr>
      <w:r w:rsidRPr="001F2D6A">
        <w:t>terminology relevant to specific aspects of care provided and the workplace</w:t>
      </w:r>
    </w:p>
    <w:p w:rsidR="00000000" w:rsidRPr="001F2D6A" w:rsidP="001F2D6A">
      <w:pPr>
        <w:pStyle w:val="ListBullet"/>
      </w:pPr>
      <w:r w:rsidRPr="001F2D6A">
        <w:t>the culture of the client, caregiver and</w:t>
      </w:r>
      <w:r w:rsidRPr="001F2D6A">
        <w:t xml:space="preserve"> health service provider</w:t>
      </w:r>
    </w:p>
    <w:p w:rsidR="00000000" w:rsidRPr="001F2D6A" w:rsidP="001F2D6A">
      <w:pPr>
        <w:pStyle w:val="ListBullet"/>
      </w:pPr>
      <w:r w:rsidRPr="001F2D6A">
        <w:t>the communication style of the client, caregiver or health service provider</w:t>
      </w:r>
    </w:p>
    <w:p w:rsidR="00230376" w:rsidP="001F2D6A">
      <w:pPr>
        <w:pStyle w:val="ListBullet"/>
      </w:pPr>
      <w:r w:rsidRPr="001F2D6A">
        <w:t>organisation policies, guidelines and procedures, including reporting procedures appropriate to the role.</w:t>
      </w:r>
    </w:p>
    <w:p w:rsidR="00230376" w:rsidP="001F2D6A">
      <w:pPr>
        <w:pStyle w:val="ListBullet"/>
      </w:pPr>
    </w:p>
    <w:p w:rsidR="00000000" w:rsidRPr="001F2D6A" w:rsidP="001F2D6A">
      <w:pPr>
        <w:pStyle w:val="Heading1"/>
      </w:pPr>
      <w:bookmarkStart w:id="4" w:name="O_744114"/>
      <w:bookmarkEnd w:id="4"/>
      <w:r w:rsidRPr="001F2D6A">
        <w:t>Assessment Conditions</w:t>
      </w:r>
    </w:p>
    <w:p w:rsidR="00000000" w:rsidRPr="001F2D6A" w:rsidP="00230376">
      <w:pPr>
        <w:pStyle w:val="BodyText"/>
      </w:pPr>
      <w:r w:rsidRPr="001F2D6A">
        <w:t>Skills must be demonstrated working:</w:t>
      </w:r>
    </w:p>
    <w:p w:rsidR="00000000" w:rsidRPr="001F2D6A" w:rsidP="001F2D6A">
      <w:pPr>
        <w:pStyle w:val="ListBullet"/>
      </w:pPr>
      <w:r w:rsidRPr="001F2D6A">
        <w:t>in a health service or centre</w:t>
      </w:r>
    </w:p>
    <w:p w:rsidR="00000000" w:rsidRPr="001F2D6A" w:rsidP="001F2D6A">
      <w:pPr>
        <w:pStyle w:val="ListBullet"/>
      </w:pPr>
      <w:r w:rsidRPr="001F2D6A">
        <w:t xml:space="preserve">under supervision, as part of a primary health care team </w:t>
      </w:r>
    </w:p>
    <w:p w:rsidR="00000000" w:rsidRPr="001F2D6A" w:rsidP="001F2D6A">
      <w:pPr>
        <w:pStyle w:val="ListBullet"/>
      </w:pPr>
      <w:r w:rsidRPr="001F2D6A">
        <w:t xml:space="preserve">with Aboriginal and/or Torres Strait Islander clients and communities. </w:t>
      </w:r>
    </w:p>
    <w:p w:rsidR="00000000" w:rsidRPr="001F2D6A" w:rsidP="001F2D6A">
      <w:pPr>
        <w:pStyle w:val="BodyText"/>
      </w:pPr>
    </w:p>
    <w:p w:rsidR="00000000" w:rsidRPr="001F2D6A" w:rsidP="00230376">
      <w:pPr>
        <w:pStyle w:val="BodyText"/>
      </w:pPr>
      <w:r w:rsidRPr="001F2D6A">
        <w:t>In addition, simulations and scenarios must be used where</w:t>
      </w:r>
      <w:r w:rsidRPr="001F2D6A">
        <w:t xml:space="preserv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1F2D6A" w:rsidP="00230376">
      <w:pPr>
        <w:pStyle w:val="BodyText"/>
      </w:pPr>
      <w:r w:rsidRPr="001F2D6A">
        <w:t>Simulat</w:t>
      </w:r>
      <w:r w:rsidRPr="001F2D6A">
        <w:t>ed assessment environments must simulate the real-life working environment where these skills and knowledge would be performed, with all the relevant equipment and resources of that working environment.</w:t>
      </w:r>
    </w:p>
    <w:p w:rsidR="00000000" w:rsidRPr="001F2D6A" w:rsidP="00230376">
      <w:pPr>
        <w:pStyle w:val="BodyText"/>
      </w:pPr>
      <w:r w:rsidRPr="001F2D6A">
        <w:t xml:space="preserve">Assessors must satisfy the Standards for Registered </w:t>
      </w:r>
      <w:r w:rsidRPr="001F2D6A">
        <w:t>Training Organisations (RTOs) 2015/AQTF mandatory competency requirements for assessors.</w:t>
      </w:r>
    </w:p>
    <w:p w:rsidR="00000000" w:rsidRPr="001F2D6A" w:rsidP="00230376">
      <w:pPr>
        <w:pStyle w:val="BodyText"/>
      </w:pPr>
      <w:r w:rsidRPr="001F2D6A">
        <w:t>Assessment must be undertaken by a workplace assessor who has expertise in this unit of competency and who is:</w:t>
      </w:r>
    </w:p>
    <w:p w:rsidR="00000000" w:rsidRPr="001F2D6A" w:rsidP="00230376">
      <w:pPr>
        <w:pStyle w:val="BodyText"/>
      </w:pPr>
      <w:r w:rsidRPr="001F2D6A">
        <w:t>an Aboriginal and/or Torres Strait Islander Health Wor</w:t>
      </w:r>
      <w:r w:rsidRPr="001F2D6A">
        <w:t>ker</w:t>
      </w:r>
      <w:r>
        <w:t xml:space="preserve"> </w:t>
      </w:r>
      <w:r w:rsidRPr="001F2D6A">
        <w:t>or:</w:t>
      </w:r>
    </w:p>
    <w:p w:rsidR="00230376" w:rsidP="001F2D6A">
      <w:pPr>
        <w:pStyle w:val="ListBullet"/>
      </w:pPr>
      <w:r w:rsidRPr="001F2D6A">
        <w:t>accompanied by an Aboriginal and/or Torres Strait Islander person who is a recognised member of the community with experience in primary health care.</w:t>
      </w:r>
    </w:p>
    <w:p w:rsidR="00230376" w:rsidP="001F2D6A">
      <w:pPr>
        <w:pStyle w:val="ListBullet"/>
      </w:pPr>
    </w:p>
    <w:p w:rsidR="00000000" w:rsidRPr="001F2D6A" w:rsidP="001F2D6A">
      <w:pPr>
        <w:pStyle w:val="Heading1"/>
      </w:pPr>
      <w:bookmarkStart w:id="5" w:name="O_744125"/>
      <w:bookmarkEnd w:id="5"/>
      <w:r w:rsidRPr="001F2D6A">
        <w:t>Links</w:t>
      </w:r>
    </w:p>
    <w:p w:rsidR="00000000" w:rsidRPr="001F2D6A" w:rsidP="00230376">
      <w:pPr>
        <w:pStyle w:val="BodyText"/>
      </w:pPr>
      <w:r w:rsidRPr="001F2D6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A4096">
        <w:rPr>
          <w:rStyle w:val="Hyperlink"/>
        </w:rPr>
        <w:t>https://vetnet.gov.au/Pages/TrainingDocs.aspx?q=ced1390f-48d9-4ab0-bd50-b015e5485705</w:t>
      </w:r>
      <w:r>
        <w:fldChar w:fldCharType="end"/>
      </w:r>
    </w:p>
    <w:p w:rsidR="00000000" w:rsidRPr="001F2D6A" w:rsidP="001F2D6A"/>
    <w:sectPr w:rsidSect="001F2D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6A" w:rsidRPr="00230376" w:rsidP="00230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76" w:rsidP="001F2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376" w:rsidP="001F2D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30376" w:rsidP="001F2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2D6A" w:rsidRPr="00230376" w:rsidP="00230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76" w:rsidRPr="002D2AF8" w:rsidP="001F2D6A">
    <w:pPr>
      <w:pStyle w:val="Header"/>
      <w:framePr w:wrap="around"/>
    </w:pPr>
    <w:r>
      <w:fldChar w:fldCharType="begin"/>
    </w:r>
    <w:r>
      <w:instrText xml:space="preserve"> TITLE   \* MERGEFORMAT </w:instrText>
    </w:r>
    <w:r>
      <w:fldChar w:fldCharType="separate"/>
    </w:r>
    <w:r>
      <w:t>Assessment Requirements for HLTAHW002 Support clients to obtain access to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230376" w:rsidP="001F2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2C7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147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2D6A"/>
    <w:pPr>
      <w:spacing w:before="360" w:after="60"/>
      <w:outlineLvl w:val="0"/>
    </w:pPr>
    <w:rPr>
      <w:sz w:val="32"/>
    </w:rPr>
  </w:style>
  <w:style w:type="paragraph" w:styleId="Heading2">
    <w:name w:val="heading 2"/>
    <w:basedOn w:val="HeadingBase"/>
    <w:next w:val="BodyText"/>
    <w:link w:val="Heading2Char"/>
    <w:qFormat/>
    <w:rsid w:val="001F2D6A"/>
    <w:pPr>
      <w:keepLines/>
      <w:spacing w:before="240" w:after="120"/>
      <w:outlineLvl w:val="1"/>
    </w:pPr>
    <w:rPr>
      <w:sz w:val="28"/>
      <w:szCs w:val="40"/>
    </w:rPr>
  </w:style>
  <w:style w:type="paragraph" w:styleId="Heading3">
    <w:name w:val="heading 3"/>
    <w:basedOn w:val="HeadingBase"/>
    <w:next w:val="BodyText"/>
    <w:link w:val="Heading3Char"/>
    <w:qFormat/>
    <w:rsid w:val="001F2D6A"/>
    <w:pPr>
      <w:spacing w:before="180" w:after="120"/>
      <w:outlineLvl w:val="2"/>
    </w:pPr>
    <w:rPr>
      <w:spacing w:val="-10"/>
      <w:kern w:val="32"/>
    </w:rPr>
  </w:style>
  <w:style w:type="paragraph" w:styleId="Heading4">
    <w:name w:val="heading 4"/>
    <w:basedOn w:val="HeadingBase"/>
    <w:next w:val="BodyText"/>
    <w:link w:val="Heading4Char"/>
    <w:qFormat/>
    <w:rsid w:val="001F2D6A"/>
    <w:pPr>
      <w:spacing w:before="160" w:after="120"/>
      <w:outlineLvl w:val="3"/>
    </w:pPr>
    <w:rPr>
      <w:sz w:val="22"/>
    </w:rPr>
  </w:style>
  <w:style w:type="paragraph" w:styleId="Heading5">
    <w:name w:val="heading 5"/>
    <w:basedOn w:val="HeadingBase"/>
    <w:next w:val="Normal"/>
    <w:link w:val="Heading5Char"/>
    <w:qFormat/>
    <w:rsid w:val="001F2D6A"/>
    <w:pPr>
      <w:spacing w:before="80"/>
      <w:outlineLvl w:val="4"/>
    </w:pPr>
    <w:rPr>
      <w:color w:val="918585"/>
      <w:sz w:val="20"/>
    </w:rPr>
  </w:style>
  <w:style w:type="paragraph" w:styleId="Heading6">
    <w:name w:val="heading 6"/>
    <w:basedOn w:val="HeadingBase"/>
    <w:next w:val="Normal"/>
    <w:link w:val="Heading6Char"/>
    <w:qFormat/>
    <w:rsid w:val="001F2D6A"/>
    <w:pPr>
      <w:spacing w:before="60"/>
      <w:outlineLvl w:val="5"/>
    </w:pPr>
    <w:rPr>
      <w:color w:val="918585"/>
      <w:sz w:val="20"/>
    </w:rPr>
  </w:style>
  <w:style w:type="paragraph" w:styleId="Heading7">
    <w:name w:val="heading 7"/>
    <w:basedOn w:val="Normal"/>
    <w:next w:val="Normal"/>
    <w:link w:val="Heading7Char"/>
    <w:qFormat/>
    <w:rsid w:val="001F2D6A"/>
    <w:pPr>
      <w:ind w:left="720"/>
      <w:outlineLvl w:val="6"/>
    </w:pPr>
    <w:rPr>
      <w:i/>
    </w:rPr>
  </w:style>
  <w:style w:type="paragraph" w:styleId="Heading8">
    <w:name w:val="heading 8"/>
    <w:basedOn w:val="Normal"/>
    <w:next w:val="Normal"/>
    <w:link w:val="Heading8Char"/>
    <w:qFormat/>
    <w:rsid w:val="001F2D6A"/>
    <w:pPr>
      <w:ind w:left="720"/>
      <w:outlineLvl w:val="7"/>
    </w:pPr>
    <w:rPr>
      <w:i/>
    </w:rPr>
  </w:style>
  <w:style w:type="paragraph" w:styleId="Heading9">
    <w:name w:val="heading 9"/>
    <w:basedOn w:val="Normal"/>
    <w:next w:val="Normal"/>
    <w:link w:val="Heading9Char"/>
    <w:qFormat/>
    <w:rsid w:val="001F2D6A"/>
    <w:pPr>
      <w:ind w:left="720"/>
      <w:outlineLvl w:val="8"/>
    </w:pPr>
    <w:rPr>
      <w:i/>
    </w:rPr>
  </w:style>
  <w:style w:type="character" w:default="1" w:styleId="DefaultParagraphFont">
    <w:name w:val="Default Paragraph Font"/>
    <w:uiPriority w:val="1"/>
    <w:unhideWhenUsed/>
    <w:rsid w:val="001F2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D6A"/>
  </w:style>
  <w:style w:type="character" w:customStyle="1" w:styleId="Heading1Char">
    <w:name w:val="Heading 1 Char"/>
    <w:basedOn w:val="DefaultParagraphFont"/>
    <w:link w:val="Heading1"/>
    <w:rsid w:val="001F2D6A"/>
    <w:rPr>
      <w:rFonts w:ascii="Times New Roman" w:eastAsia="Times New Roman" w:hAnsi="Times New Roman" w:cs="Times New Roman"/>
      <w:b/>
      <w:sz w:val="32"/>
      <w:szCs w:val="20"/>
      <w:lang w:eastAsia="en-US"/>
    </w:rPr>
  </w:style>
  <w:style w:type="paragraph" w:styleId="BodyText">
    <w:name w:val="Body Text"/>
    <w:basedOn w:val="Normal"/>
    <w:link w:val="BodyTextChar"/>
    <w:rsid w:val="001F2D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2D6A"/>
    <w:rPr>
      <w:rFonts w:ascii="Times New Roman" w:eastAsia="Times New Roman" w:hAnsi="Times New Roman" w:cs="Times New Roman"/>
      <w:sz w:val="24"/>
      <w:lang w:eastAsia="en-US"/>
    </w:rPr>
  </w:style>
  <w:style w:type="paragraph" w:styleId="ListBullet">
    <w:name w:val="List Bullet"/>
    <w:basedOn w:val="List"/>
    <w:rsid w:val="001F2D6A"/>
    <w:pPr>
      <w:numPr>
        <w:numId w:val="11"/>
      </w:numPr>
      <w:tabs>
        <w:tab w:val="clear" w:pos="340"/>
      </w:tabs>
      <w:spacing w:before="40" w:after="40"/>
    </w:pPr>
  </w:style>
  <w:style w:type="character" w:customStyle="1" w:styleId="SpecialBold">
    <w:name w:val="Special Bold"/>
    <w:basedOn w:val="DefaultParagraphFont"/>
    <w:rsid w:val="001F2D6A"/>
    <w:rPr>
      <w:b/>
      <w:spacing w:val="0"/>
    </w:rPr>
  </w:style>
  <w:style w:type="character" w:styleId="Emphasis">
    <w:name w:val="Emphasis"/>
    <w:basedOn w:val="DefaultParagraphFont"/>
    <w:qFormat/>
    <w:rsid w:val="001F2D6A"/>
    <w:rPr>
      <w:i/>
    </w:rPr>
  </w:style>
  <w:style w:type="paragraph" w:customStyle="1" w:styleId="SuperHeading">
    <w:name w:val="SuperHeading"/>
    <w:basedOn w:val="Normal"/>
    <w:rsid w:val="001F2D6A"/>
    <w:pPr>
      <w:spacing w:before="240" w:after="120"/>
      <w:outlineLvl w:val="0"/>
    </w:pPr>
    <w:rPr>
      <w:rFonts w:ascii="Times New Roman" w:hAnsi="Times New Roman"/>
      <w:b/>
      <w:sz w:val="32"/>
    </w:rPr>
  </w:style>
  <w:style w:type="paragraph" w:customStyle="1" w:styleId="AllowPageBreak">
    <w:name w:val="AllowPageBreak"/>
    <w:rsid w:val="001F2D6A"/>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1F2D6A"/>
    <w:pPr>
      <w:tabs>
        <w:tab w:val="left" w:pos="1021"/>
      </w:tabs>
      <w:spacing w:before="60" w:after="60"/>
      <w:ind w:left="1020" w:hanging="340"/>
    </w:pPr>
  </w:style>
  <w:style w:type="character" w:customStyle="1" w:styleId="Heading2Char">
    <w:name w:val="Heading 2 Char"/>
    <w:basedOn w:val="DefaultParagraphFont"/>
    <w:link w:val="Heading2"/>
    <w:rsid w:val="001F2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2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2D6A"/>
    <w:rPr>
      <w:rFonts w:ascii="Courier New" w:eastAsia="Times New Roman" w:hAnsi="Courier New" w:cs="Times New Roman"/>
      <w:i/>
      <w:szCs w:val="20"/>
      <w:lang w:eastAsia="en-US"/>
    </w:rPr>
  </w:style>
  <w:style w:type="paragraph" w:customStyle="1" w:styleId="HeadingBase">
    <w:name w:val="Heading Base"/>
    <w:rsid w:val="001F2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D6A"/>
    <w:pPr>
      <w:tabs>
        <w:tab w:val="right" w:leader="dot" w:pos="9072"/>
      </w:tabs>
      <w:ind w:left="567"/>
    </w:pPr>
    <w:rPr>
      <w:szCs w:val="22"/>
    </w:rPr>
  </w:style>
  <w:style w:type="paragraph" w:customStyle="1" w:styleId="TOCBase">
    <w:name w:val="TOC Base"/>
    <w:rsid w:val="001F2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D6A"/>
    <w:pPr>
      <w:tabs>
        <w:tab w:val="right" w:leader="dot" w:pos="9072"/>
      </w:tabs>
      <w:spacing w:before="40" w:after="40"/>
      <w:ind w:left="284"/>
    </w:pPr>
    <w:rPr>
      <w:rFonts w:ascii="Times New Roman" w:hAnsi="Times New Roman"/>
    </w:rPr>
  </w:style>
  <w:style w:type="paragraph" w:styleId="TOC1">
    <w:name w:val="toc 1"/>
    <w:basedOn w:val="TOCBase"/>
    <w:next w:val="Normal"/>
    <w:rsid w:val="001F2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2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D6A"/>
    <w:rPr>
      <w:rFonts w:ascii="Times New Roman" w:eastAsia="Times New Roman" w:hAnsi="Times New Roman" w:cs="Times New Roman"/>
      <w:sz w:val="16"/>
      <w:lang w:eastAsia="en-US"/>
    </w:rPr>
  </w:style>
  <w:style w:type="paragraph" w:styleId="Title">
    <w:name w:val="Title"/>
    <w:basedOn w:val="HeadingBase"/>
    <w:link w:val="TitleChar"/>
    <w:qFormat/>
    <w:rsid w:val="001F2D6A"/>
    <w:pPr>
      <w:spacing w:before="5040"/>
      <w:jc w:val="center"/>
    </w:pPr>
    <w:rPr>
      <w:sz w:val="48"/>
      <w:szCs w:val="72"/>
      <w:lang w:val="en-US"/>
    </w:rPr>
  </w:style>
  <w:style w:type="character" w:customStyle="1" w:styleId="TitleChar">
    <w:name w:val="Title Char"/>
    <w:basedOn w:val="DefaultParagraphFont"/>
    <w:link w:val="Title"/>
    <w:rsid w:val="001F2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D6A"/>
    <w:pPr>
      <w:tabs>
        <w:tab w:val="left" w:pos="3600"/>
        <w:tab w:val="left" w:pos="3958"/>
      </w:tabs>
    </w:pPr>
  </w:style>
  <w:style w:type="paragraph" w:styleId="List">
    <w:name w:val="List"/>
    <w:basedOn w:val="BodyText"/>
    <w:next w:val="BodyText"/>
    <w:rsid w:val="001F2D6A"/>
    <w:pPr>
      <w:tabs>
        <w:tab w:val="left" w:pos="340"/>
      </w:tabs>
      <w:spacing w:before="60" w:after="60"/>
      <w:ind w:left="340" w:hanging="340"/>
    </w:pPr>
  </w:style>
  <w:style w:type="paragraph" w:customStyle="1" w:styleId="Note">
    <w:name w:val="Note"/>
    <w:basedOn w:val="BodyText"/>
    <w:rsid w:val="001F2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D6A"/>
    <w:pPr>
      <w:framePr w:wrap="auto" w:hAnchor="text" w:y="6049"/>
    </w:pPr>
    <w:rPr>
      <w:color w:val="000000"/>
      <w:sz w:val="40"/>
    </w:rPr>
  </w:style>
  <w:style w:type="paragraph" w:customStyle="1" w:styleId="TOCTitle">
    <w:name w:val="TOCTitle"/>
    <w:basedOn w:val="Heading1"/>
    <w:rsid w:val="001F2D6A"/>
    <w:pPr>
      <w:spacing w:after="240"/>
      <w:jc w:val="center"/>
      <w:outlineLvl w:val="9"/>
    </w:pPr>
    <w:rPr>
      <w:caps/>
    </w:rPr>
  </w:style>
  <w:style w:type="paragraph" w:customStyle="1" w:styleId="Version">
    <w:name w:val="Version"/>
    <w:rsid w:val="001F2D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2D6A"/>
    <w:pPr>
      <w:numPr>
        <w:numId w:val="12"/>
      </w:numPr>
      <w:tabs>
        <w:tab w:val="clear" w:pos="680"/>
      </w:tabs>
    </w:pPr>
  </w:style>
  <w:style w:type="paragraph" w:styleId="Index1">
    <w:name w:val="index 1"/>
    <w:basedOn w:val="Normal"/>
    <w:next w:val="Normal"/>
    <w:semiHidden/>
    <w:rsid w:val="001F2D6A"/>
    <w:pPr>
      <w:keepNext w:val="0"/>
      <w:tabs>
        <w:tab w:val="right" w:pos="4176"/>
      </w:tabs>
      <w:ind w:left="198" w:hanging="198"/>
    </w:pPr>
    <w:rPr>
      <w:rFonts w:ascii="Garamond" w:hAnsi="Garamond"/>
    </w:rPr>
  </w:style>
  <w:style w:type="paragraph" w:styleId="IndexHeading">
    <w:name w:val="index heading"/>
    <w:basedOn w:val="Normal"/>
    <w:next w:val="Index1"/>
    <w:semiHidden/>
    <w:rsid w:val="001F2D6A"/>
    <w:pPr>
      <w:spacing w:before="120" w:after="120"/>
    </w:pPr>
    <w:rPr>
      <w:rFonts w:ascii="Arial" w:hAnsi="Arial"/>
      <w:b/>
      <w:color w:val="918585"/>
      <w:sz w:val="24"/>
    </w:rPr>
  </w:style>
  <w:style w:type="paragraph" w:styleId="Header">
    <w:name w:val="header"/>
    <w:basedOn w:val="Normal"/>
    <w:link w:val="HeaderChar"/>
    <w:rsid w:val="001F2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D6A"/>
    <w:rPr>
      <w:rFonts w:ascii="Times New Roman" w:eastAsia="Times New Roman" w:hAnsi="Times New Roman" w:cs="Times New Roman"/>
      <w:sz w:val="16"/>
      <w:szCs w:val="20"/>
      <w:lang w:val="en-GB" w:eastAsia="en-US"/>
    </w:rPr>
  </w:style>
  <w:style w:type="paragraph" w:customStyle="1" w:styleId="Chapter">
    <w:name w:val="Chapter"/>
    <w:basedOn w:val="Normal"/>
    <w:rsid w:val="001F2D6A"/>
    <w:pPr>
      <w:spacing w:before="240"/>
    </w:pPr>
    <w:rPr>
      <w:rFonts w:ascii="Times New Roman" w:hAnsi="Times New Roman"/>
      <w:smallCaps/>
      <w:spacing w:val="80"/>
      <w:sz w:val="28"/>
    </w:rPr>
  </w:style>
  <w:style w:type="paragraph" w:customStyle="1" w:styleId="InChapter">
    <w:name w:val="InChapter"/>
    <w:basedOn w:val="Heading3"/>
    <w:rsid w:val="001F2D6A"/>
    <w:pPr>
      <w:spacing w:after="240"/>
      <w:outlineLvl w:val="9"/>
    </w:pPr>
    <w:rPr>
      <w:noProof/>
    </w:rPr>
  </w:style>
  <w:style w:type="paragraph" w:styleId="Index2">
    <w:name w:val="index 2"/>
    <w:basedOn w:val="Normal"/>
    <w:next w:val="Normal"/>
    <w:semiHidden/>
    <w:rsid w:val="001F2D6A"/>
    <w:pPr>
      <w:tabs>
        <w:tab w:val="right" w:pos="4176"/>
      </w:tabs>
      <w:ind w:left="568" w:hanging="284"/>
    </w:pPr>
    <w:rPr>
      <w:rFonts w:ascii="Garamond" w:hAnsi="Garamond"/>
    </w:rPr>
  </w:style>
  <w:style w:type="paragraph" w:customStyle="1" w:styleId="Byline">
    <w:name w:val="Byline"/>
    <w:rsid w:val="001F2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D6A"/>
    <w:pPr>
      <w:tabs>
        <w:tab w:val="clear" w:pos="3600"/>
        <w:tab w:val="clear" w:pos="3958"/>
      </w:tabs>
      <w:jc w:val="right"/>
    </w:pPr>
  </w:style>
  <w:style w:type="paragraph" w:styleId="Caption">
    <w:name w:val="caption"/>
    <w:basedOn w:val="BodyText"/>
    <w:next w:val="Normal"/>
    <w:qFormat/>
    <w:rsid w:val="001F2D6A"/>
    <w:pPr>
      <w:framePr w:w="2268" w:hSpace="181" w:vSpace="181" w:wrap="around" w:vAnchor="text" w:hAnchor="page" w:x="1135" w:y="285" w:anchorLock="1"/>
    </w:pPr>
    <w:rPr>
      <w:i/>
    </w:rPr>
  </w:style>
  <w:style w:type="paragraph" w:customStyle="1" w:styleId="MiniTOCTitle">
    <w:name w:val="MiniTOCTitle"/>
    <w:basedOn w:val="Heading4"/>
    <w:rsid w:val="001F2D6A"/>
    <w:pPr>
      <w:spacing w:before="240"/>
      <w:outlineLvl w:val="9"/>
    </w:pPr>
    <w:rPr>
      <w:noProof/>
      <w:sz w:val="24"/>
    </w:rPr>
  </w:style>
  <w:style w:type="paragraph" w:customStyle="1" w:styleId="MiniTOCItem">
    <w:name w:val="MiniTOCItem"/>
    <w:basedOn w:val="ListBullet"/>
    <w:rsid w:val="001F2D6A"/>
    <w:pPr>
      <w:numPr>
        <w:numId w:val="0"/>
      </w:numPr>
      <w:tabs>
        <w:tab w:val="right" w:leader="dot" w:pos="6521"/>
      </w:tabs>
      <w:spacing w:before="0" w:after="0"/>
    </w:pPr>
  </w:style>
  <w:style w:type="paragraph" w:customStyle="1" w:styleId="TOFTitle">
    <w:name w:val="TOFTitle"/>
    <w:basedOn w:val="TOCTitle"/>
    <w:rsid w:val="001F2D6A"/>
  </w:style>
  <w:style w:type="paragraph" w:styleId="TableofFigures">
    <w:name w:val="table of figures"/>
    <w:basedOn w:val="Normal"/>
    <w:next w:val="Normal"/>
    <w:semiHidden/>
    <w:rsid w:val="001F2D6A"/>
    <w:pPr>
      <w:tabs>
        <w:tab w:val="right" w:leader="dot" w:pos="9072"/>
      </w:tabs>
      <w:ind w:left="970" w:hanging="403"/>
    </w:pPr>
    <w:rPr>
      <w:rFonts w:ascii="Times New Roman" w:hAnsi="Times New Roman"/>
      <w:b/>
    </w:rPr>
  </w:style>
  <w:style w:type="paragraph" w:styleId="ListNumber">
    <w:name w:val="List Number"/>
    <w:basedOn w:val="List"/>
    <w:rsid w:val="001F2D6A"/>
    <w:pPr>
      <w:numPr>
        <w:numId w:val="14"/>
      </w:numPr>
      <w:tabs>
        <w:tab w:val="clear" w:pos="340"/>
      </w:tabs>
    </w:pPr>
  </w:style>
  <w:style w:type="character" w:customStyle="1" w:styleId="WingdingSymbols">
    <w:name w:val="Wingding Symbols"/>
    <w:rsid w:val="001F2D6A"/>
    <w:rPr>
      <w:rFonts w:ascii="Wingdings" w:hAnsi="Wingdings"/>
    </w:rPr>
  </w:style>
  <w:style w:type="paragraph" w:customStyle="1" w:styleId="TableHeading">
    <w:name w:val="Table Heading"/>
    <w:basedOn w:val="HeadingBase"/>
    <w:rsid w:val="001F2D6A"/>
    <w:pPr>
      <w:keepLines/>
      <w:pBdr>
        <w:bottom w:val="single" w:sz="6" w:space="1" w:color="918585"/>
      </w:pBdr>
      <w:spacing w:before="240"/>
    </w:pPr>
  </w:style>
  <w:style w:type="character" w:customStyle="1" w:styleId="HotSpot">
    <w:name w:val="HotSpot"/>
    <w:rsid w:val="001F2D6A"/>
    <w:rPr>
      <w:color w:val="0033CC"/>
      <w:u w:val="none"/>
    </w:rPr>
  </w:style>
  <w:style w:type="paragraph" w:customStyle="1" w:styleId="BodyTextRight">
    <w:name w:val="Body Text Right"/>
    <w:basedOn w:val="BodyText"/>
    <w:rsid w:val="001F2D6A"/>
    <w:pPr>
      <w:spacing w:before="0" w:after="0"/>
      <w:jc w:val="right"/>
    </w:pPr>
  </w:style>
  <w:style w:type="paragraph" w:styleId="Index3">
    <w:name w:val="index 3"/>
    <w:basedOn w:val="ListNumber2"/>
    <w:next w:val="Normal"/>
    <w:semiHidden/>
    <w:rsid w:val="001F2D6A"/>
    <w:pPr>
      <w:numPr>
        <w:numId w:val="0"/>
      </w:numPr>
      <w:tabs>
        <w:tab w:val="right" w:leader="dot" w:pos="4176"/>
      </w:tabs>
    </w:pPr>
  </w:style>
  <w:style w:type="paragraph" w:styleId="ListNumber2">
    <w:name w:val="List Number 2"/>
    <w:basedOn w:val="List2"/>
    <w:rsid w:val="001F2D6A"/>
    <w:pPr>
      <w:numPr>
        <w:numId w:val="9"/>
      </w:numPr>
      <w:tabs>
        <w:tab w:val="clear" w:pos="1060"/>
      </w:tabs>
    </w:pPr>
  </w:style>
  <w:style w:type="paragraph" w:customStyle="1" w:styleId="MarginNote">
    <w:name w:val="Margin Note"/>
    <w:basedOn w:val="BodyText"/>
    <w:rsid w:val="001F2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2D6A"/>
    <w:rPr>
      <w:sz w:val="32"/>
    </w:rPr>
  </w:style>
  <w:style w:type="paragraph" w:customStyle="1" w:styleId="HeadingProcedure">
    <w:name w:val="Heading Procedure"/>
    <w:basedOn w:val="HeadingBase"/>
    <w:next w:val="Normal"/>
    <w:rsid w:val="001F2D6A"/>
    <w:pPr>
      <w:tabs>
        <w:tab w:val="left" w:pos="0"/>
      </w:tabs>
      <w:spacing w:before="120" w:after="60"/>
    </w:pPr>
    <w:rPr>
      <w:i/>
      <w:color w:val="918585"/>
      <w:sz w:val="22"/>
    </w:rPr>
  </w:style>
  <w:style w:type="paragraph" w:customStyle="1" w:styleId="TableBodyText">
    <w:name w:val="Table Body Text"/>
    <w:basedOn w:val="BodyText"/>
    <w:rsid w:val="001F2D6A"/>
    <w:pPr>
      <w:spacing w:before="60" w:after="60"/>
    </w:pPr>
  </w:style>
  <w:style w:type="paragraph" w:styleId="ListContinue">
    <w:name w:val="List Continue"/>
    <w:basedOn w:val="List"/>
    <w:rsid w:val="001F2D6A"/>
    <w:pPr>
      <w:ind w:firstLine="0"/>
    </w:pPr>
  </w:style>
  <w:style w:type="paragraph" w:customStyle="1" w:styleId="ListNote">
    <w:name w:val="List Note"/>
    <w:basedOn w:val="List"/>
    <w:rsid w:val="001F2D6A"/>
    <w:pPr>
      <w:pBdr>
        <w:top w:val="single" w:sz="6" w:space="2" w:color="918585"/>
        <w:bottom w:val="single" w:sz="6" w:space="2" w:color="918585"/>
      </w:pBdr>
      <w:tabs>
        <w:tab w:val="left" w:pos="1021"/>
      </w:tabs>
      <w:ind w:firstLine="0"/>
    </w:pPr>
  </w:style>
  <w:style w:type="paragraph" w:customStyle="1" w:styleId="Warning">
    <w:name w:val="Warning"/>
    <w:basedOn w:val="BodyText"/>
    <w:rsid w:val="001F2D6A"/>
    <w:pPr>
      <w:shd w:val="clear" w:color="auto" w:fill="D9D9D9"/>
      <w:tabs>
        <w:tab w:val="left" w:pos="992"/>
      </w:tabs>
      <w:ind w:left="119" w:right="119"/>
    </w:pPr>
    <w:rPr>
      <w:sz w:val="20"/>
    </w:rPr>
  </w:style>
  <w:style w:type="paragraph" w:customStyle="1" w:styleId="MarginIcons">
    <w:name w:val="Margin Icons"/>
    <w:basedOn w:val="BodyText"/>
    <w:rsid w:val="001F2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D6A"/>
    <w:rPr>
      <w:rFonts w:ascii="Courier New" w:hAnsi="Courier New"/>
    </w:rPr>
  </w:style>
  <w:style w:type="paragraph" w:customStyle="1" w:styleId="NoteBullet">
    <w:name w:val="Note Bullet"/>
    <w:basedOn w:val="Note"/>
    <w:rsid w:val="001F2D6A"/>
    <w:pPr>
      <w:tabs>
        <w:tab w:val="clear" w:pos="680"/>
      </w:tabs>
      <w:spacing w:before="60" w:after="60"/>
    </w:pPr>
  </w:style>
  <w:style w:type="paragraph" w:customStyle="1" w:styleId="SubHeading2">
    <w:name w:val="SubHeading2"/>
    <w:basedOn w:val="HeadingBase"/>
    <w:rsid w:val="001F2D6A"/>
    <w:pPr>
      <w:spacing w:before="240" w:after="60"/>
    </w:pPr>
    <w:rPr>
      <w:sz w:val="20"/>
    </w:rPr>
  </w:style>
  <w:style w:type="paragraph" w:customStyle="1" w:styleId="SubHeading1">
    <w:name w:val="SubHeading1"/>
    <w:basedOn w:val="HeadingBase"/>
    <w:rsid w:val="001F2D6A"/>
    <w:pPr>
      <w:spacing w:before="240" w:after="60"/>
    </w:pPr>
    <w:rPr>
      <w:color w:val="918585"/>
      <w:sz w:val="22"/>
    </w:rPr>
  </w:style>
  <w:style w:type="paragraph" w:customStyle="1" w:styleId="SideHeading">
    <w:name w:val="Side Heading"/>
    <w:basedOn w:val="HeadingBase"/>
    <w:rsid w:val="001F2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D6A"/>
    <w:pPr>
      <w:numPr>
        <w:numId w:val="10"/>
      </w:numPr>
    </w:pPr>
  </w:style>
  <w:style w:type="paragraph" w:styleId="PlainText">
    <w:name w:val="Plain Text"/>
    <w:basedOn w:val="Normal"/>
    <w:link w:val="PlainTextChar"/>
    <w:rsid w:val="001F2D6A"/>
    <w:rPr>
      <w:sz w:val="20"/>
    </w:rPr>
  </w:style>
  <w:style w:type="character" w:customStyle="1" w:styleId="PlainTextChar">
    <w:name w:val="Plain Text Char"/>
    <w:basedOn w:val="DefaultParagraphFont"/>
    <w:link w:val="PlainText"/>
    <w:rsid w:val="001F2D6A"/>
    <w:rPr>
      <w:rFonts w:ascii="Courier New" w:eastAsia="Times New Roman" w:hAnsi="Courier New" w:cs="Times New Roman"/>
      <w:sz w:val="20"/>
      <w:szCs w:val="20"/>
      <w:lang w:eastAsia="en-US"/>
    </w:rPr>
  </w:style>
  <w:style w:type="character" w:customStyle="1" w:styleId="MenuOption">
    <w:name w:val="Menu Option"/>
    <w:basedOn w:val="DefaultParagraphFont"/>
    <w:rsid w:val="001F2D6A"/>
    <w:rPr>
      <w:b/>
      <w:smallCaps/>
    </w:rPr>
  </w:style>
  <w:style w:type="paragraph" w:customStyle="1" w:styleId="TableListNumber">
    <w:name w:val="Table List Number"/>
    <w:basedOn w:val="ListNumber"/>
    <w:rsid w:val="001F2D6A"/>
    <w:pPr>
      <w:numPr>
        <w:numId w:val="0"/>
      </w:numPr>
    </w:pPr>
  </w:style>
  <w:style w:type="paragraph" w:styleId="TOC4">
    <w:name w:val="toc 4"/>
    <w:basedOn w:val="TOCBase"/>
    <w:next w:val="Normal"/>
    <w:semiHidden/>
    <w:rsid w:val="001F2D6A"/>
    <w:pPr>
      <w:tabs>
        <w:tab w:val="right" w:leader="dot" w:pos="9071"/>
      </w:tabs>
      <w:ind w:left="1701"/>
    </w:pPr>
  </w:style>
  <w:style w:type="paragraph" w:customStyle="1" w:styleId="ListAlpha">
    <w:name w:val="List Alpha"/>
    <w:basedOn w:val="List"/>
    <w:rsid w:val="001F2D6A"/>
    <w:pPr>
      <w:numPr>
        <w:numId w:val="8"/>
      </w:numPr>
    </w:pPr>
  </w:style>
  <w:style w:type="paragraph" w:customStyle="1" w:styleId="ListAlpha2">
    <w:name w:val="List Alpha 2"/>
    <w:basedOn w:val="List2"/>
    <w:rsid w:val="001F2D6A"/>
    <w:pPr>
      <w:numPr>
        <w:numId w:val="7"/>
      </w:numPr>
    </w:pPr>
  </w:style>
  <w:style w:type="paragraph" w:styleId="List2">
    <w:name w:val="List 2"/>
    <w:basedOn w:val="BodyText"/>
    <w:rsid w:val="001F2D6A"/>
    <w:pPr>
      <w:tabs>
        <w:tab w:val="left" w:pos="680"/>
      </w:tabs>
      <w:spacing w:before="60" w:after="60"/>
      <w:ind w:left="680" w:hanging="340"/>
    </w:pPr>
  </w:style>
  <w:style w:type="paragraph" w:styleId="List4">
    <w:name w:val="List 4"/>
    <w:basedOn w:val="BodyText"/>
    <w:rsid w:val="001F2D6A"/>
    <w:pPr>
      <w:tabs>
        <w:tab w:val="left" w:pos="1361"/>
      </w:tabs>
      <w:spacing w:before="60" w:after="60"/>
      <w:ind w:left="1361" w:hanging="340"/>
    </w:pPr>
  </w:style>
  <w:style w:type="paragraph" w:styleId="List5">
    <w:name w:val="List 5"/>
    <w:basedOn w:val="BodyText"/>
    <w:rsid w:val="001F2D6A"/>
    <w:pPr>
      <w:tabs>
        <w:tab w:val="left" w:pos="1701"/>
      </w:tabs>
      <w:spacing w:before="60" w:after="60"/>
      <w:ind w:left="1701" w:hanging="340"/>
    </w:pPr>
  </w:style>
  <w:style w:type="paragraph" w:styleId="ListBullet3">
    <w:name w:val="List Bullet 3"/>
    <w:basedOn w:val="List3"/>
    <w:rsid w:val="001F2D6A"/>
    <w:pPr>
      <w:numPr>
        <w:numId w:val="13"/>
      </w:numPr>
      <w:tabs>
        <w:tab w:val="clear" w:pos="1021"/>
      </w:tabs>
      <w:ind w:left="1037" w:hanging="357"/>
    </w:pPr>
  </w:style>
  <w:style w:type="paragraph" w:styleId="ListBullet4">
    <w:name w:val="List Bullet 4"/>
    <w:basedOn w:val="List4"/>
    <w:rsid w:val="001F2D6A"/>
    <w:pPr>
      <w:numPr>
        <w:numId w:val="2"/>
      </w:numPr>
      <w:tabs>
        <w:tab w:val="clear" w:pos="1361"/>
      </w:tabs>
    </w:pPr>
  </w:style>
  <w:style w:type="paragraph" w:styleId="ListBullet5">
    <w:name w:val="List Bullet 5"/>
    <w:basedOn w:val="List5"/>
    <w:rsid w:val="001F2D6A"/>
    <w:pPr>
      <w:numPr>
        <w:numId w:val="3"/>
      </w:numPr>
    </w:pPr>
  </w:style>
  <w:style w:type="paragraph" w:styleId="ListContinue2">
    <w:name w:val="List Continue 2"/>
    <w:basedOn w:val="List2"/>
    <w:rsid w:val="001F2D6A"/>
    <w:pPr>
      <w:ind w:firstLine="0"/>
    </w:pPr>
  </w:style>
  <w:style w:type="paragraph" w:styleId="ListContinue3">
    <w:name w:val="List Continue 3"/>
    <w:basedOn w:val="List3"/>
    <w:rsid w:val="001F2D6A"/>
    <w:pPr>
      <w:ind w:left="1021" w:firstLine="0"/>
    </w:pPr>
  </w:style>
  <w:style w:type="paragraph" w:styleId="ListContinue4">
    <w:name w:val="List Continue 4"/>
    <w:basedOn w:val="List4"/>
    <w:rsid w:val="001F2D6A"/>
    <w:pPr>
      <w:ind w:firstLine="0"/>
    </w:pPr>
  </w:style>
  <w:style w:type="paragraph" w:styleId="ListContinue5">
    <w:name w:val="List Continue 5"/>
    <w:basedOn w:val="List5"/>
    <w:rsid w:val="001F2D6A"/>
    <w:pPr>
      <w:ind w:firstLine="0"/>
    </w:pPr>
  </w:style>
  <w:style w:type="paragraph" w:styleId="ListNumber3">
    <w:name w:val="List Number 3"/>
    <w:basedOn w:val="List3"/>
    <w:rsid w:val="001F2D6A"/>
    <w:pPr>
      <w:numPr>
        <w:numId w:val="4"/>
      </w:numPr>
    </w:pPr>
  </w:style>
  <w:style w:type="paragraph" w:styleId="ListNumber4">
    <w:name w:val="List Number 4"/>
    <w:basedOn w:val="List4"/>
    <w:rsid w:val="001F2D6A"/>
    <w:pPr>
      <w:numPr>
        <w:numId w:val="5"/>
      </w:numPr>
    </w:pPr>
  </w:style>
  <w:style w:type="paragraph" w:styleId="ListNumber5">
    <w:name w:val="List Number 5"/>
    <w:basedOn w:val="List5"/>
    <w:rsid w:val="001F2D6A"/>
    <w:pPr>
      <w:numPr>
        <w:numId w:val="6"/>
      </w:numPr>
    </w:pPr>
  </w:style>
  <w:style w:type="paragraph" w:styleId="BlockText">
    <w:name w:val="Block Text"/>
    <w:basedOn w:val="Normal"/>
    <w:rsid w:val="001F2D6A"/>
    <w:pPr>
      <w:spacing w:after="120"/>
      <w:ind w:left="1440" w:right="1440"/>
    </w:pPr>
  </w:style>
  <w:style w:type="character" w:customStyle="1" w:styleId="Subscript">
    <w:name w:val="Subscript"/>
    <w:basedOn w:val="DefaultParagraphFont"/>
    <w:rsid w:val="001F2D6A"/>
    <w:rPr>
      <w:sz w:val="16"/>
      <w:vertAlign w:val="subscript"/>
    </w:rPr>
  </w:style>
  <w:style w:type="character" w:customStyle="1" w:styleId="Superscript">
    <w:name w:val="Superscript"/>
    <w:basedOn w:val="DefaultParagraphFont"/>
    <w:rsid w:val="001F2D6A"/>
    <w:rPr>
      <w:sz w:val="16"/>
      <w:vertAlign w:val="superscript"/>
    </w:rPr>
  </w:style>
  <w:style w:type="character" w:customStyle="1" w:styleId="Symbols">
    <w:name w:val="Symbols"/>
    <w:basedOn w:val="DefaultParagraphFont"/>
    <w:rsid w:val="001F2D6A"/>
    <w:rPr>
      <w:rFonts w:ascii="Symbol" w:hAnsi="Symbol"/>
    </w:rPr>
  </w:style>
  <w:style w:type="character" w:customStyle="1" w:styleId="MenuOptions">
    <w:name w:val="Menu Options"/>
    <w:basedOn w:val="DefaultParagraphFont"/>
    <w:rsid w:val="001F2D6A"/>
    <w:rPr>
      <w:rFonts w:ascii="Arial Narrow" w:hAnsi="Arial Narrow"/>
      <w:smallCaps/>
    </w:rPr>
  </w:style>
  <w:style w:type="character" w:customStyle="1" w:styleId="Buttons">
    <w:name w:val="Buttons"/>
    <w:basedOn w:val="DefaultParagraphFont"/>
    <w:rsid w:val="001F2D6A"/>
    <w:rPr>
      <w:b/>
    </w:rPr>
  </w:style>
  <w:style w:type="character" w:customStyle="1" w:styleId="Underlined">
    <w:name w:val="Underlined"/>
    <w:basedOn w:val="DefaultParagraphFont"/>
    <w:rsid w:val="001F2D6A"/>
    <w:rPr>
      <w:u w:val="single"/>
    </w:rPr>
  </w:style>
  <w:style w:type="paragraph" w:customStyle="1" w:styleId="TableBodyTextRight">
    <w:name w:val="Table Body Text Right"/>
    <w:basedOn w:val="TableBodyText"/>
    <w:rsid w:val="001F2D6A"/>
    <w:pPr>
      <w:widowControl w:val="0"/>
      <w:autoSpaceDE w:val="0"/>
      <w:autoSpaceDN w:val="0"/>
      <w:adjustRightInd w:val="0"/>
      <w:jc w:val="right"/>
    </w:pPr>
    <w:rPr>
      <w:rFonts w:cs="Arial"/>
      <w:szCs w:val="18"/>
    </w:rPr>
  </w:style>
  <w:style w:type="paragraph" w:customStyle="1" w:styleId="CopyrightText">
    <w:name w:val="Copyright Text"/>
    <w:basedOn w:val="BodyText"/>
    <w:rsid w:val="001F2D6A"/>
    <w:rPr>
      <w:sz w:val="18"/>
    </w:rPr>
  </w:style>
  <w:style w:type="paragraph" w:customStyle="1" w:styleId="BodySmallRight">
    <w:name w:val="Body Small Right"/>
    <w:basedOn w:val="BodyTextRight"/>
    <w:rsid w:val="001F2D6A"/>
    <w:rPr>
      <w:sz w:val="18"/>
      <w:szCs w:val="18"/>
    </w:rPr>
  </w:style>
  <w:style w:type="paragraph" w:customStyle="1" w:styleId="MarginEdition">
    <w:name w:val="Margin Edition"/>
    <w:basedOn w:val="MarginNote"/>
    <w:rsid w:val="001F2D6A"/>
    <w:pPr>
      <w:spacing w:before="0" w:after="0"/>
    </w:pPr>
    <w:rPr>
      <w:rFonts w:ascii="Times New Roman" w:hAnsi="Times New Roman"/>
      <w:color w:val="999999"/>
    </w:rPr>
  </w:style>
  <w:style w:type="paragraph" w:customStyle="1" w:styleId="Spacer">
    <w:name w:val="Spacer"/>
    <w:basedOn w:val="Normal"/>
    <w:rsid w:val="001F2D6A"/>
    <w:rPr>
      <w:sz w:val="2"/>
      <w:szCs w:val="2"/>
    </w:rPr>
  </w:style>
  <w:style w:type="character" w:customStyle="1" w:styleId="Small">
    <w:name w:val="Small"/>
    <w:basedOn w:val="DefaultParagraphFont"/>
    <w:rsid w:val="001F2D6A"/>
    <w:rPr>
      <w:sz w:val="16"/>
    </w:rPr>
  </w:style>
  <w:style w:type="paragraph" w:customStyle="1" w:styleId="WideTable">
    <w:name w:val="Wide Table"/>
    <w:basedOn w:val="Normal"/>
    <w:rsid w:val="001F2D6A"/>
    <w:pPr>
      <w:ind w:left="-1418"/>
    </w:pPr>
    <w:rPr>
      <w:sz w:val="2"/>
      <w:szCs w:val="2"/>
    </w:rPr>
  </w:style>
  <w:style w:type="character" w:styleId="PageNumber">
    <w:name w:val="page number"/>
    <w:basedOn w:val="DefaultParagraphFont"/>
    <w:rsid w:val="001F2D6A"/>
  </w:style>
  <w:style w:type="paragraph" w:styleId="Quote">
    <w:name w:val="Quote"/>
    <w:basedOn w:val="Heading1"/>
    <w:link w:val="QuoteChar"/>
    <w:qFormat/>
    <w:rsid w:val="001F2D6A"/>
    <w:rPr>
      <w:b w:val="0"/>
      <w:sz w:val="72"/>
      <w:szCs w:val="72"/>
      <w:lang w:val="en-NZ"/>
    </w:rPr>
  </w:style>
  <w:style w:type="character" w:customStyle="1" w:styleId="QuoteChar">
    <w:name w:val="Quote Char"/>
    <w:basedOn w:val="DefaultParagraphFont"/>
    <w:link w:val="Quote"/>
    <w:rsid w:val="001F2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D6A"/>
    <w:pPr>
      <w:pageBreakBefore/>
    </w:pPr>
  </w:style>
  <w:style w:type="paragraph" w:customStyle="1" w:styleId="Border">
    <w:name w:val="Border"/>
    <w:basedOn w:val="Normal"/>
    <w:qFormat/>
    <w:rsid w:val="001F2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D6A"/>
    <w:rPr>
      <w:b/>
      <w:bCs/>
      <w:i/>
      <w:iCs/>
      <w:color w:val="auto"/>
    </w:rPr>
  </w:style>
  <w:style w:type="paragraph" w:styleId="IntenseQuote">
    <w:name w:val="Intense Quote"/>
    <w:basedOn w:val="Normal"/>
    <w:next w:val="Normal"/>
    <w:link w:val="IntenseQuoteChar"/>
    <w:uiPriority w:val="30"/>
    <w:qFormat/>
    <w:rsid w:val="001F2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2D6A"/>
    <w:rPr>
      <w:smallCaps/>
      <w:color w:val="auto"/>
      <w:u w:val="single"/>
    </w:rPr>
  </w:style>
  <w:style w:type="character" w:styleId="IntenseReference">
    <w:name w:val="Intense Reference"/>
    <w:basedOn w:val="DefaultParagraphFont"/>
    <w:uiPriority w:val="32"/>
    <w:qFormat/>
    <w:rsid w:val="001F2D6A"/>
    <w:rPr>
      <w:b/>
      <w:bCs/>
      <w:smallCaps/>
      <w:color w:val="auto"/>
      <w:spacing w:val="5"/>
      <w:u w:val="single"/>
    </w:rPr>
  </w:style>
  <w:style w:type="paragraph" w:customStyle="1" w:styleId="2ColumnHeading">
    <w:name w:val="2Column Heading"/>
    <w:basedOn w:val="BodyText"/>
    <w:qFormat/>
    <w:rsid w:val="001F2D6A"/>
    <w:pPr>
      <w:spacing w:after="60"/>
      <w:ind w:left="-2268"/>
    </w:pPr>
    <w:rPr>
      <w:b/>
    </w:rPr>
  </w:style>
  <w:style w:type="paragraph" w:customStyle="1" w:styleId="Heading1TOC">
    <w:name w:val="Heading1 TOC"/>
    <w:basedOn w:val="Normal"/>
    <w:qFormat/>
    <w:rsid w:val="001F2D6A"/>
    <w:pPr>
      <w:spacing w:before="240" w:after="120"/>
    </w:pPr>
    <w:rPr>
      <w:rFonts w:ascii="Times New Roman" w:hAnsi="Times New Roman"/>
      <w:b/>
      <w:sz w:val="32"/>
    </w:rPr>
  </w:style>
  <w:style w:type="paragraph" w:customStyle="1" w:styleId="Heading2TOC">
    <w:name w:val="Heading2 TOC"/>
    <w:basedOn w:val="Normal"/>
    <w:qFormat/>
    <w:rsid w:val="001F2D6A"/>
    <w:pPr>
      <w:spacing w:before="240" w:after="60"/>
    </w:pPr>
    <w:rPr>
      <w:rFonts w:ascii="Times New Roman" w:hAnsi="Times New Roman"/>
      <w:b/>
      <w:sz w:val="28"/>
    </w:rPr>
  </w:style>
  <w:style w:type="character" w:customStyle="1" w:styleId="Underline">
    <w:name w:val="Underline"/>
    <w:basedOn w:val="DefaultParagraphFont"/>
    <w:qFormat/>
    <w:rsid w:val="001F2D6A"/>
    <w:rPr>
      <w:u w:val="single"/>
    </w:rPr>
  </w:style>
  <w:style w:type="character" w:customStyle="1" w:styleId="BoldandItalics">
    <w:name w:val="Bold and Italics"/>
    <w:qFormat/>
    <w:rsid w:val="001F2D6A"/>
    <w:rPr>
      <w:b/>
      <w:i/>
      <w:u w:val="none"/>
    </w:rPr>
  </w:style>
  <w:style w:type="paragraph" w:styleId="BalloonText">
    <w:name w:val="Balloon Text"/>
    <w:basedOn w:val="Normal"/>
    <w:link w:val="BalloonTextChar"/>
    <w:rsid w:val="001F2D6A"/>
    <w:rPr>
      <w:rFonts w:ascii="Tahoma" w:hAnsi="Tahoma" w:cs="Tahoma"/>
      <w:sz w:val="16"/>
      <w:szCs w:val="16"/>
    </w:rPr>
  </w:style>
  <w:style w:type="character" w:customStyle="1" w:styleId="BalloonTextChar">
    <w:name w:val="Balloon Text Char"/>
    <w:basedOn w:val="DefaultParagraphFont"/>
    <w:link w:val="BalloonText"/>
    <w:rsid w:val="001F2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2D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2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2D6A"/>
    <w:rPr>
      <w:b/>
      <w:color w:val="660033"/>
      <w:spacing w:val="0"/>
    </w:rPr>
  </w:style>
  <w:style w:type="paragraph" w:customStyle="1" w:styleId="Nameditemlist">
    <w:name w:val="Named item list"/>
    <w:basedOn w:val="BodyText"/>
    <w:qFormat/>
    <w:rsid w:val="001F2D6A"/>
    <w:pPr>
      <w:tabs>
        <w:tab w:val="left" w:pos="2835"/>
      </w:tabs>
      <w:ind w:left="2835" w:hanging="2835"/>
    </w:pPr>
  </w:style>
  <w:style w:type="paragraph" w:customStyle="1" w:styleId="BodyTextnopadding">
    <w:name w:val="Body Text no padding"/>
    <w:basedOn w:val="BodyText"/>
    <w:qFormat/>
    <w:rsid w:val="001F2D6A"/>
    <w:pPr>
      <w:spacing w:before="0" w:after="0"/>
    </w:pPr>
  </w:style>
  <w:style w:type="paragraph" w:customStyle="1" w:styleId="BodyTextBold">
    <w:name w:val="Body Text Bold"/>
    <w:basedOn w:val="BodyText"/>
    <w:qFormat/>
    <w:rsid w:val="001F2D6A"/>
    <w:rPr>
      <w:b/>
    </w:rPr>
  </w:style>
  <w:style w:type="character" w:styleId="Hyperlink">
    <w:name w:val="Hyperlink"/>
    <w:basedOn w:val="DefaultParagraphFont"/>
    <w:uiPriority w:val="99"/>
    <w:unhideWhenUsed/>
    <w:rsid w:val="00230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3466</Characters>
  <Application>Microsoft Office Word</Application>
  <DocSecurity>0</DocSecurity>
  <Lines>96</Lines>
  <Paragraphs>60</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HLTAHW002 Support clients to obtain access to health services</dc:title>
  <dc:subject>Approved</dc:subject>
  <dc:creator>SkillsIQ</dc:creator>
  <cp:keywords>Release: 3</cp:keywords>
  <dc:description>Review Date: 12 April 2008</dc:description>
  <cp:lastModifiedBy>HSD_TPCMSd.prod</cp:lastModifiedBy>
  <cp:revision>3</cp:revision>
  <dcterms:created xsi:type="dcterms:W3CDTF">2022-11-24T14:27:00Z</dcterms:created>
  <dcterms:modified xsi:type="dcterms:W3CDTF">2022-11-24T14:27:00Z</dcterms:modified>
</cp:coreProperties>
</file>