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095" w:rsidP="008A70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HLTAHPR004 Promote awareness and early detection of diabetes</w:t>
      </w:r>
      <w:r>
        <w:fldChar w:fldCharType="end"/>
      </w:r>
    </w:p>
    <w:p w:rsidR="008A7095" w:rsidP="008A7095">
      <w:pPr>
        <w:pStyle w:val="Version"/>
        <w:sectPr w:rsidSect="005D66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6E3" w:rsidP="005D66E3">
      <w:pPr>
        <w:pStyle w:val="SuperHeading"/>
      </w:pPr>
      <w:r w:rsidRPr="005D66E3">
        <w:t>Assessment Requirements for HLTAHPR004 Promote awareness and early detection of diabetes</w:t>
      </w:r>
    </w:p>
    <w:p w:rsidR="00000000" w:rsidRPr="005D66E3" w:rsidP="005D66E3">
      <w:pPr>
        <w:pStyle w:val="Heading1"/>
      </w:pPr>
      <w:bookmarkStart w:id="1" w:name="O_1278585"/>
      <w:bookmarkEnd w:id="1"/>
      <w:r w:rsidRPr="005D66E3">
        <w:t>Modification History</w:t>
      </w:r>
    </w:p>
    <w:p w:rsidR="00000000" w:rsidRPr="005D66E3" w:rsidP="008A7095">
      <w:pPr>
        <w:pStyle w:val="BodyText"/>
      </w:pPr>
      <w:r w:rsidRPr="005D66E3">
        <w:t>Not applicable.</w:t>
      </w:r>
    </w:p>
    <w:p w:rsidR="00000000" w:rsidRPr="005D66E3" w:rsidP="005D66E3">
      <w:pPr>
        <w:pStyle w:val="Heading1"/>
      </w:pPr>
      <w:bookmarkStart w:id="2" w:name="O_1278586"/>
      <w:bookmarkEnd w:id="2"/>
      <w:r w:rsidRPr="005D66E3">
        <w:t>Performance Evidence</w:t>
      </w:r>
    </w:p>
    <w:p w:rsidR="00000000" w:rsidRPr="005D66E3" w:rsidP="008A7095">
      <w:pPr>
        <w:pStyle w:val="BodyText"/>
      </w:pPr>
      <w:r w:rsidRPr="005D66E3">
        <w:t>Evidence of the abili</w:t>
      </w:r>
      <w:r w:rsidRPr="005D66E3">
        <w:t>ty to complete tasks outlined in elements and performance criteria of this unit in the context of the job role, and:</w:t>
      </w:r>
    </w:p>
    <w:p w:rsidR="00000000" w:rsidRPr="005D66E3" w:rsidP="005D66E3">
      <w:pPr>
        <w:pStyle w:val="ListBullet"/>
      </w:pPr>
      <w:r w:rsidRPr="005D66E3">
        <w:t>provide information about diabetes to Aboriginal and/or Torres Strait Islander clients including:</w:t>
      </w:r>
    </w:p>
    <w:p w:rsidR="00000000" w:rsidRPr="005D66E3" w:rsidP="005D66E3">
      <w:pPr>
        <w:pStyle w:val="ListBullet2"/>
      </w:pPr>
      <w:r w:rsidRPr="005D66E3">
        <w:t>two individual clients</w:t>
      </w:r>
    </w:p>
    <w:p w:rsidR="00000000" w:rsidRPr="005D66E3" w:rsidP="005D66E3">
      <w:pPr>
        <w:pStyle w:val="ListBullet2"/>
      </w:pPr>
      <w:r w:rsidRPr="005D66E3">
        <w:t>one group of a m</w:t>
      </w:r>
      <w:r w:rsidRPr="005D66E3">
        <w:t>inimum of three people</w:t>
      </w:r>
    </w:p>
    <w:p w:rsidR="00000000" w:rsidRPr="005D66E3" w:rsidP="005D66E3">
      <w:pPr>
        <w:pStyle w:val="ListBullet"/>
      </w:pPr>
      <w:r w:rsidRPr="005D66E3">
        <w:t>on each occasion:</w:t>
      </w:r>
    </w:p>
    <w:p w:rsidR="00000000" w:rsidRPr="005D66E3" w:rsidP="005D66E3">
      <w:pPr>
        <w:pStyle w:val="ListBullet2"/>
      </w:pPr>
      <w:r w:rsidRPr="005D66E3">
        <w:t>provide information covering:</w:t>
      </w:r>
    </w:p>
    <w:p w:rsidR="00000000" w:rsidRPr="005D66E3" w:rsidP="005D66E3">
      <w:pPr>
        <w:pStyle w:val="ListBullet3"/>
      </w:pPr>
      <w:r w:rsidRPr="005D66E3">
        <w:t>the incidence of diabetes in Aboriginal and/or Torres Strait Islander communities</w:t>
      </w:r>
    </w:p>
    <w:p w:rsidR="00000000" w:rsidRPr="005D66E3" w:rsidP="005D66E3">
      <w:pPr>
        <w:pStyle w:val="ListBullet3"/>
      </w:pPr>
      <w:r w:rsidRPr="005D66E3">
        <w:t>type 1, type 2 and gestational diabetes, and the early warning signs and symptoms of each</w:t>
      </w:r>
    </w:p>
    <w:p w:rsidR="00000000" w:rsidRPr="005D66E3" w:rsidP="005D66E3">
      <w:pPr>
        <w:pStyle w:val="ListBullet3"/>
      </w:pPr>
      <w:r w:rsidRPr="005D66E3">
        <w:t>the nature of type 2 diabetes as a progressive condition</w:t>
      </w:r>
    </w:p>
    <w:p w:rsidR="00000000" w:rsidRPr="005D66E3" w:rsidP="005D66E3">
      <w:pPr>
        <w:pStyle w:val="ListBullet3"/>
      </w:pPr>
      <w:r w:rsidRPr="005D66E3">
        <w:t>functional impacts on body organs and systems</w:t>
      </w:r>
    </w:p>
    <w:p w:rsidR="00000000" w:rsidRPr="005D66E3" w:rsidP="005D66E3">
      <w:pPr>
        <w:pStyle w:val="ListBullet3"/>
      </w:pPr>
      <w:r w:rsidRPr="005D66E3">
        <w:t>potential serious diabetes related complications</w:t>
      </w:r>
    </w:p>
    <w:p w:rsidR="00000000" w:rsidRPr="005D66E3" w:rsidP="005D66E3">
      <w:pPr>
        <w:pStyle w:val="ListBullet3"/>
      </w:pPr>
      <w:r w:rsidRPr="005D66E3">
        <w:t>diabetes risk factors and healthy lifestyle choices that can reduce risk</w:t>
      </w:r>
    </w:p>
    <w:p w:rsidR="00000000" w:rsidRPr="005D66E3" w:rsidP="005D66E3">
      <w:pPr>
        <w:pStyle w:val="ListBullet3"/>
      </w:pPr>
      <w:r w:rsidRPr="005D66E3">
        <w:t>the importance of early detecti</w:t>
      </w:r>
      <w:r w:rsidRPr="005D66E3">
        <w:t>on</w:t>
      </w:r>
    </w:p>
    <w:p w:rsidR="00000000" w:rsidRPr="005D66E3" w:rsidP="005D66E3">
      <w:pPr>
        <w:pStyle w:val="ListBullet3"/>
      </w:pPr>
      <w:r w:rsidRPr="005D66E3">
        <w:t>diabetes screening programs and test procedures</w:t>
      </w:r>
    </w:p>
    <w:p w:rsidR="00000000" w:rsidRPr="005D66E3" w:rsidP="005D66E3">
      <w:pPr>
        <w:pStyle w:val="ListBullet2"/>
      </w:pPr>
      <w:r w:rsidRPr="005D66E3">
        <w:t>seek and evaluate feedback from clients and provide to relevant people within the health service</w:t>
      </w:r>
    </w:p>
    <w:p w:rsidR="00000000" w:rsidRPr="005D66E3" w:rsidP="005D66E3">
      <w:pPr>
        <w:pStyle w:val="ListBullet"/>
      </w:pPr>
      <w:r w:rsidRPr="005D66E3">
        <w:t>discuss health concerns with two clients and respond by coordinating follow-up assessments or appointments</w:t>
      </w:r>
      <w:r w:rsidRPr="005D66E3">
        <w:t>.</w:t>
      </w:r>
    </w:p>
    <w:p w:rsidR="00000000" w:rsidRPr="005D66E3" w:rsidP="005D66E3">
      <w:pPr>
        <w:pStyle w:val="AllowPageBreak"/>
      </w:pPr>
    </w:p>
    <w:p w:rsidR="00000000" w:rsidRPr="005D66E3" w:rsidP="005D66E3">
      <w:pPr>
        <w:pStyle w:val="Heading1"/>
      </w:pPr>
      <w:bookmarkStart w:id="3" w:name="O_1278587"/>
      <w:bookmarkEnd w:id="3"/>
      <w:r w:rsidRPr="005D66E3">
        <w:t>Knowledge Evidence</w:t>
      </w:r>
    </w:p>
    <w:p w:rsidR="00000000" w:rsidRPr="005D66E3" w:rsidP="008A7095">
      <w:pPr>
        <w:pStyle w:val="BodyText"/>
      </w:pPr>
      <w:r w:rsidRPr="005D66E3">
        <w:t>Demonstrated knowledge required to complete the tasks outlined in elements and performance criteria of this unit:</w:t>
      </w:r>
    </w:p>
    <w:p w:rsidR="00000000" w:rsidRPr="005D66E3" w:rsidP="005D66E3">
      <w:pPr>
        <w:pStyle w:val="ListBullet"/>
      </w:pPr>
      <w:r w:rsidRPr="005D66E3">
        <w:t>organisational procedures for responding to client disclosure of health concerns</w:t>
      </w:r>
    </w:p>
    <w:p w:rsidR="00000000" w:rsidRPr="005D66E3" w:rsidP="005D66E3">
      <w:pPr>
        <w:pStyle w:val="ListBullet"/>
      </w:pPr>
      <w:r w:rsidRPr="005D66E3">
        <w:t>how to access current and credible:</w:t>
      </w:r>
    </w:p>
    <w:p w:rsidR="00000000" w:rsidRPr="005D66E3" w:rsidP="005D66E3">
      <w:pPr>
        <w:pStyle w:val="ListBullet2"/>
      </w:pPr>
      <w:r w:rsidRPr="005D66E3">
        <w:t>consumer based education resources about diabetes</w:t>
      </w:r>
    </w:p>
    <w:p w:rsidR="00000000" w:rsidRPr="005D66E3" w:rsidP="005D66E3">
      <w:pPr>
        <w:pStyle w:val="ListBullet2"/>
      </w:pPr>
      <w:r w:rsidRPr="005D66E3">
        <w:t>statistics for diabetes in Aboriginal and/or Torres Strait Islander and other Australian populations</w:t>
      </w:r>
    </w:p>
    <w:p w:rsidR="00000000" w:rsidRPr="005D66E3" w:rsidP="005D66E3">
      <w:pPr>
        <w:pStyle w:val="ListBullet2"/>
      </w:pPr>
      <w:r w:rsidRPr="005D66E3">
        <w:t>visual aids for diabetes education</w:t>
      </w:r>
    </w:p>
    <w:p w:rsidR="00000000" w:rsidRPr="005D66E3" w:rsidP="005D66E3">
      <w:pPr>
        <w:pStyle w:val="ListBullet"/>
      </w:pPr>
      <w:r w:rsidRPr="005D66E3">
        <w:t>for the three main types of diab</w:t>
      </w:r>
      <w:r w:rsidRPr="005D66E3">
        <w:t>etes including type 1, type 2 and gestational:</w:t>
      </w:r>
    </w:p>
    <w:p w:rsidR="00000000" w:rsidRPr="005D66E3" w:rsidP="005D66E3">
      <w:pPr>
        <w:pStyle w:val="ListBullet2"/>
      </w:pPr>
      <w:r w:rsidRPr="005D66E3">
        <w:t>how they contrast</w:t>
      </w:r>
    </w:p>
    <w:p w:rsidR="00000000" w:rsidRPr="005D66E3" w:rsidP="005D66E3">
      <w:pPr>
        <w:pStyle w:val="ListBullet2"/>
      </w:pPr>
      <w:r w:rsidRPr="005D66E3">
        <w:t>plain language definitions and explanations</w:t>
      </w:r>
    </w:p>
    <w:p w:rsidR="00000000" w:rsidRPr="005D66E3" w:rsidP="005D66E3">
      <w:pPr>
        <w:pStyle w:val="ListBullet2"/>
      </w:pPr>
      <w:r w:rsidRPr="005D66E3">
        <w:t>early warning signs</w:t>
      </w:r>
    </w:p>
    <w:p w:rsidR="00000000" w:rsidRPr="005D66E3" w:rsidP="005D66E3">
      <w:pPr>
        <w:pStyle w:val="ListBullet2"/>
      </w:pPr>
      <w:r w:rsidRPr="005D66E3">
        <w:t>symptoms</w:t>
      </w:r>
    </w:p>
    <w:p w:rsidR="00000000" w:rsidRPr="005D66E3" w:rsidP="005D66E3">
      <w:pPr>
        <w:pStyle w:val="ListBullet2"/>
      </w:pPr>
      <w:r w:rsidRPr="005D66E3">
        <w:t>basic knowledge of how the function of body organs and systems are impacted</w:t>
      </w:r>
    </w:p>
    <w:p w:rsidR="00000000" w:rsidRPr="005D66E3" w:rsidP="005D66E3">
      <w:pPr>
        <w:pStyle w:val="ListBullet2"/>
      </w:pPr>
      <w:r w:rsidRPr="005D66E3">
        <w:t>overview of main complications sufficient to understand that other resultant serious diseases or conditions can occur:</w:t>
      </w:r>
    </w:p>
    <w:p w:rsidR="00000000" w:rsidRPr="005D66E3" w:rsidP="005D66E3">
      <w:pPr>
        <w:pStyle w:val="ListBullet3"/>
      </w:pPr>
      <w:r w:rsidRPr="005D66E3">
        <w:t>heart disease</w:t>
      </w:r>
    </w:p>
    <w:p w:rsidR="00000000" w:rsidRPr="005D66E3" w:rsidP="005D66E3">
      <w:pPr>
        <w:pStyle w:val="ListBullet3"/>
      </w:pPr>
      <w:r w:rsidRPr="005D66E3">
        <w:t>stroke</w:t>
      </w:r>
    </w:p>
    <w:p w:rsidR="00000000" w:rsidRPr="005D66E3" w:rsidP="005D66E3">
      <w:pPr>
        <w:pStyle w:val="ListBullet3"/>
      </w:pPr>
      <w:r w:rsidRPr="005D66E3">
        <w:t>retinal damage including vision impairment and blindness</w:t>
      </w:r>
    </w:p>
    <w:p w:rsidR="00000000" w:rsidRPr="005D66E3" w:rsidP="005D66E3">
      <w:pPr>
        <w:pStyle w:val="ListBullet3"/>
      </w:pPr>
      <w:r w:rsidRPr="005D66E3">
        <w:t>chronic kidney disease</w:t>
      </w:r>
    </w:p>
    <w:p w:rsidR="00000000" w:rsidRPr="005D66E3" w:rsidP="005D66E3">
      <w:pPr>
        <w:pStyle w:val="ListBullet3"/>
      </w:pPr>
      <w:r w:rsidRPr="005D66E3">
        <w:t>sexual dysfunction</w:t>
      </w:r>
    </w:p>
    <w:p w:rsidR="00000000" w:rsidRPr="005D66E3" w:rsidP="005D66E3">
      <w:pPr>
        <w:pStyle w:val="ListBullet3"/>
      </w:pPr>
      <w:r w:rsidRPr="005D66E3">
        <w:t>nerve damage, in</w:t>
      </w:r>
      <w:r w:rsidRPr="005D66E3">
        <w:t>fection and potential for amputation</w:t>
      </w:r>
    </w:p>
    <w:p w:rsidR="00000000" w:rsidRPr="005D66E3" w:rsidP="005D66E3">
      <w:pPr>
        <w:pStyle w:val="ListBullet3"/>
      </w:pPr>
      <w:r w:rsidRPr="005D66E3">
        <w:t>adverse outcomes of gestational diabetes for mothers and their babies</w:t>
      </w:r>
    </w:p>
    <w:p w:rsidR="00000000" w:rsidRPr="005D66E3" w:rsidP="005D66E3">
      <w:pPr>
        <w:pStyle w:val="ListBullet"/>
      </w:pPr>
      <w:r w:rsidRPr="005D66E3">
        <w:t>prevalence and statistical incidence of diabetes and diabetes related complications in Aboriginal and/or Torres Strait Islander populations compared</w:t>
      </w:r>
      <w:r w:rsidRPr="005D66E3">
        <w:t xml:space="preserve"> to non-Aboriginal and/or Torres Strait Islander populations</w:t>
      </w:r>
    </w:p>
    <w:p w:rsidR="00000000" w:rsidRPr="005D66E3" w:rsidP="005D66E3">
      <w:pPr>
        <w:pStyle w:val="ListBullet"/>
      </w:pPr>
      <w:r w:rsidRPr="005D66E3">
        <w:t>modifiable and non-modifiable risk factors for diabetes:</w:t>
      </w:r>
    </w:p>
    <w:p w:rsidR="00000000" w:rsidRPr="005D66E3" w:rsidP="005D66E3">
      <w:pPr>
        <w:pStyle w:val="ListBullet2"/>
      </w:pPr>
      <w:r w:rsidRPr="005D66E3">
        <w:t>smoking</w:t>
      </w:r>
    </w:p>
    <w:p w:rsidR="00000000" w:rsidRPr="005D66E3" w:rsidP="005D66E3">
      <w:pPr>
        <w:pStyle w:val="ListBullet2"/>
      </w:pPr>
      <w:r w:rsidRPr="005D66E3">
        <w:t>physical inactivity</w:t>
      </w:r>
    </w:p>
    <w:p w:rsidR="00000000" w:rsidRPr="005D66E3" w:rsidP="005D66E3">
      <w:pPr>
        <w:pStyle w:val="ListBullet2"/>
      </w:pPr>
      <w:r w:rsidRPr="005D66E3">
        <w:t>unhealthy nutrition and body weight</w:t>
      </w:r>
    </w:p>
    <w:p w:rsidR="00000000" w:rsidRPr="005D66E3" w:rsidP="005D66E3">
      <w:pPr>
        <w:pStyle w:val="ListBullet2"/>
      </w:pPr>
      <w:r w:rsidRPr="005D66E3">
        <w:t>consumption of alcohol at unsafe levels</w:t>
      </w:r>
    </w:p>
    <w:p w:rsidR="00000000" w:rsidRPr="005D66E3" w:rsidP="005D66E3">
      <w:pPr>
        <w:pStyle w:val="ListBullet2"/>
      </w:pPr>
      <w:r w:rsidRPr="005D66E3">
        <w:t>ageing</w:t>
      </w:r>
    </w:p>
    <w:p w:rsidR="00000000" w:rsidRPr="005D66E3" w:rsidP="005D66E3">
      <w:pPr>
        <w:pStyle w:val="ListBullet2"/>
      </w:pPr>
      <w:r w:rsidRPr="005D66E3">
        <w:t>genetics</w:t>
      </w:r>
    </w:p>
    <w:p w:rsidR="00000000" w:rsidRPr="005D66E3" w:rsidP="005D66E3">
      <w:pPr>
        <w:pStyle w:val="ListBullet2"/>
      </w:pPr>
      <w:r w:rsidRPr="005D66E3">
        <w:t>family history of diabetes</w:t>
      </w:r>
    </w:p>
    <w:p w:rsidR="00000000" w:rsidRPr="005D66E3" w:rsidP="005D66E3">
      <w:pPr>
        <w:pStyle w:val="ListBullet2"/>
      </w:pPr>
      <w:r w:rsidRPr="005D66E3">
        <w:t>high blood pressure</w:t>
      </w:r>
    </w:p>
    <w:p w:rsidR="00000000" w:rsidRPr="005D66E3" w:rsidP="005D66E3">
      <w:pPr>
        <w:pStyle w:val="ListBullet2"/>
      </w:pPr>
      <w:r w:rsidRPr="005D66E3">
        <w:t>impacts of certain medications</w:t>
      </w:r>
    </w:p>
    <w:p w:rsidR="00000000" w:rsidRPr="005D66E3" w:rsidP="005D66E3">
      <w:pPr>
        <w:pStyle w:val="ListBullet2"/>
      </w:pPr>
      <w:r w:rsidRPr="005D66E3">
        <w:t>gestational diabetes and potential to develop type 2 diabetes</w:t>
      </w:r>
    </w:p>
    <w:p w:rsidR="00000000" w:rsidRPr="005D66E3" w:rsidP="005D66E3">
      <w:pPr>
        <w:pStyle w:val="ListBullet2"/>
      </w:pPr>
      <w:r w:rsidRPr="005D66E3">
        <w:t>other autoimmune conditions</w:t>
      </w:r>
    </w:p>
    <w:p w:rsidR="00000000" w:rsidRPr="005D66E3" w:rsidP="005D66E3">
      <w:pPr>
        <w:pStyle w:val="ListBullet"/>
      </w:pPr>
      <w:r w:rsidRPr="005D66E3">
        <w:t>the importance of clients modifying their lifestyle to reduce the risk of type 2 diabet</w:t>
      </w:r>
      <w:r w:rsidRPr="005D66E3">
        <w:t>es</w:t>
      </w:r>
    </w:p>
    <w:p w:rsidR="00000000" w:rsidRPr="005D66E3" w:rsidP="005D66E3">
      <w:pPr>
        <w:pStyle w:val="ListBullet"/>
      </w:pPr>
      <w:r w:rsidRPr="005D66E3">
        <w:t>key elements of Australian national dietary and physical activity guidelines</w:t>
      </w:r>
    </w:p>
    <w:p w:rsidR="00000000" w:rsidRPr="005D66E3" w:rsidP="005D66E3">
      <w:pPr>
        <w:pStyle w:val="ListBullet"/>
      </w:pPr>
      <w:r w:rsidRPr="005D66E3">
        <w:t>the impact of early detection and treatment on:</w:t>
      </w:r>
    </w:p>
    <w:p w:rsidR="00000000" w:rsidRPr="005D66E3" w:rsidP="005D66E3">
      <w:pPr>
        <w:pStyle w:val="ListBullet2"/>
      </w:pPr>
      <w:r w:rsidRPr="005D66E3">
        <w:t>progression of diabetes</w:t>
      </w:r>
    </w:p>
    <w:p w:rsidR="00000000" w:rsidRPr="005D66E3" w:rsidP="005D66E3">
      <w:pPr>
        <w:pStyle w:val="ListBullet2"/>
      </w:pPr>
      <w:r w:rsidRPr="005D66E3">
        <w:t>reducing the risk of diabetes related complications</w:t>
      </w:r>
    </w:p>
    <w:p w:rsidR="00000000" w:rsidRPr="005D66E3" w:rsidP="005D66E3">
      <w:pPr>
        <w:pStyle w:val="ListBullet"/>
      </w:pPr>
      <w:r w:rsidRPr="005D66E3">
        <w:t>for screening:</w:t>
      </w:r>
    </w:p>
    <w:p w:rsidR="00000000" w:rsidRPr="005D66E3" w:rsidP="005D66E3">
      <w:pPr>
        <w:pStyle w:val="ListBullet2"/>
      </w:pPr>
      <w:r w:rsidRPr="005D66E3">
        <w:t>reasons for screening healthy and asymptomatic people</w:t>
      </w:r>
    </w:p>
    <w:p w:rsidR="00000000" w:rsidRPr="005D66E3" w:rsidP="005D66E3">
      <w:pPr>
        <w:pStyle w:val="ListBullet2"/>
      </w:pPr>
      <w:r w:rsidRPr="005D66E3">
        <w:t>importance of health assessments and screening tests in the early detection and treatment of diabetes</w:t>
      </w:r>
    </w:p>
    <w:p w:rsidR="00000000" w:rsidRPr="005D66E3" w:rsidP="005D66E3">
      <w:pPr>
        <w:pStyle w:val="ListBullet2"/>
      </w:pPr>
      <w:r w:rsidRPr="005D66E3">
        <w:t>diabetes screening programs available in the local community, state or territory, how to access thes</w:t>
      </w:r>
      <w:r w:rsidRPr="005D66E3">
        <w:t>e and any associated costs and benefits paid</w:t>
      </w:r>
    </w:p>
    <w:p w:rsidR="00000000" w:rsidRPr="005D66E3" w:rsidP="005D66E3">
      <w:pPr>
        <w:pStyle w:val="ListBullet2"/>
      </w:pPr>
      <w:r w:rsidRPr="005D66E3">
        <w:t>diabetes screening procedures</w:t>
      </w:r>
    </w:p>
    <w:p w:rsidR="00000000" w:rsidRPr="005D66E3" w:rsidP="005D66E3">
      <w:pPr>
        <w:pStyle w:val="ListBullet2"/>
      </w:pPr>
      <w:r w:rsidRPr="005D66E3">
        <w:t>general and cultural factors that influence an individual’s decision to participate in screening programs</w:t>
      </w:r>
    </w:p>
    <w:p w:rsidR="00000000" w:rsidRPr="005D66E3" w:rsidP="005D66E3">
      <w:pPr>
        <w:pStyle w:val="ListBullet"/>
      </w:pPr>
      <w:r w:rsidRPr="005D66E3">
        <w:t>appropriate actions to take in response to disclosure of health concerns:</w:t>
      </w:r>
    </w:p>
    <w:p w:rsidR="00000000" w:rsidRPr="005D66E3" w:rsidP="005D66E3">
      <w:pPr>
        <w:pStyle w:val="ListBullet2"/>
      </w:pPr>
      <w:r w:rsidRPr="005D66E3">
        <w:t>completing an immediate health assessment and providing referrals</w:t>
      </w:r>
    </w:p>
    <w:p w:rsidR="00000000" w:rsidRPr="005D66E3" w:rsidP="005D66E3">
      <w:pPr>
        <w:pStyle w:val="ListBullet2"/>
      </w:pPr>
      <w:r w:rsidRPr="005D66E3">
        <w:t>assisting clients to make appointments with medical practitioners for diagnosis or referral</w:t>
      </w:r>
    </w:p>
    <w:p w:rsidR="00000000" w:rsidRPr="005D66E3" w:rsidP="005D66E3">
      <w:pPr>
        <w:pStyle w:val="ListBullet2"/>
      </w:pPr>
      <w:r w:rsidRPr="005D66E3">
        <w:t>activating follow-up to ensure clients are tested</w:t>
      </w:r>
    </w:p>
    <w:p w:rsidR="00000000" w:rsidRPr="005D66E3" w:rsidP="005D66E3">
      <w:pPr>
        <w:pStyle w:val="ListBullet"/>
      </w:pPr>
      <w:r w:rsidRPr="005D66E3">
        <w:t>methods used to evaluate health education acti</w:t>
      </w:r>
      <w:r w:rsidRPr="005D66E3">
        <w:t>vities:</w:t>
      </w:r>
    </w:p>
    <w:p w:rsidR="00000000" w:rsidRPr="005D66E3" w:rsidP="005D66E3">
      <w:pPr>
        <w:pStyle w:val="ListBullet2"/>
      </w:pPr>
      <w:r w:rsidRPr="005D66E3">
        <w:t>client evaluation questionnaires</w:t>
      </w:r>
    </w:p>
    <w:p w:rsidR="00000000" w:rsidRPr="005D66E3" w:rsidP="005D66E3">
      <w:pPr>
        <w:pStyle w:val="ListBullet2"/>
      </w:pPr>
      <w:r w:rsidRPr="005D66E3">
        <w:t>informal conversations with clients</w:t>
      </w:r>
    </w:p>
    <w:p w:rsidR="00000000" w:rsidRPr="005D66E3" w:rsidP="005D66E3">
      <w:pPr>
        <w:pStyle w:val="ListBullet2"/>
      </w:pPr>
      <w:r w:rsidRPr="005D66E3">
        <w:t>self-reflection on client responses to information including any difficulties in understanding</w:t>
      </w:r>
    </w:p>
    <w:p w:rsidR="00000000" w:rsidRPr="005D66E3" w:rsidP="005D66E3">
      <w:pPr>
        <w:pStyle w:val="ListBullet"/>
      </w:pPr>
      <w:r w:rsidRPr="005D66E3">
        <w:t>ways that Aboriginal and/or Torres Strait Islander health workers and practitioners can:</w:t>
      </w:r>
    </w:p>
    <w:p w:rsidR="00000000" w:rsidRPr="005D66E3" w:rsidP="005D66E3">
      <w:pPr>
        <w:pStyle w:val="ListBullet2"/>
      </w:pPr>
      <w:r w:rsidRPr="005D66E3">
        <w:t>provide feedback on diabetes awareness activities</w:t>
      </w:r>
    </w:p>
    <w:p w:rsidR="00000000" w:rsidRPr="005D66E3" w:rsidP="005D66E3">
      <w:pPr>
        <w:pStyle w:val="ListBullet2"/>
      </w:pPr>
      <w:r w:rsidRPr="005D66E3">
        <w:t>contribute to the evaluation and planning of overall education and prevention programs.</w:t>
      </w:r>
    </w:p>
    <w:p w:rsidR="00000000" w:rsidRPr="005D66E3" w:rsidP="005D66E3">
      <w:pPr>
        <w:pStyle w:val="AllowPageBreak"/>
      </w:pPr>
    </w:p>
    <w:p w:rsidR="00000000" w:rsidRPr="005D66E3" w:rsidP="005D66E3">
      <w:pPr>
        <w:pStyle w:val="Heading1"/>
      </w:pPr>
      <w:bookmarkStart w:id="4" w:name="O_1278588"/>
      <w:bookmarkEnd w:id="4"/>
      <w:r w:rsidRPr="005D66E3">
        <w:t>Assessmen</w:t>
      </w:r>
      <w:r w:rsidRPr="005D66E3">
        <w:t>t Conditions</w:t>
      </w:r>
    </w:p>
    <w:p w:rsidR="00000000" w:rsidRPr="005D66E3" w:rsidP="008A7095">
      <w:pPr>
        <w:pStyle w:val="BodyText"/>
      </w:pPr>
      <w:r w:rsidRPr="005D66E3">
        <w:t>Skills can be demonstrated through:</w:t>
      </w:r>
    </w:p>
    <w:p w:rsidR="00000000" w:rsidRPr="005D66E3" w:rsidP="005D66E3">
      <w:pPr>
        <w:pStyle w:val="ListBullet"/>
      </w:pPr>
      <w:r w:rsidRPr="005D66E3">
        <w:t>work activities completed within an Aboriginal and/or Torres Strait Islander health service, or</w:t>
      </w:r>
    </w:p>
    <w:p w:rsidR="00000000" w:rsidRPr="005D66E3" w:rsidP="005D66E3">
      <w:pPr>
        <w:pStyle w:val="ListBullet"/>
      </w:pPr>
      <w:r w:rsidRPr="005D66E3">
        <w:t>simulations and case studies completed within a training organisation, based on comprehensive information abou</w:t>
      </w:r>
      <w:r w:rsidRPr="005D66E3">
        <w:t>t client needs and available screening programs.</w:t>
      </w:r>
    </w:p>
    <w:p w:rsidR="00000000" w:rsidRPr="005D66E3" w:rsidP="008A7095">
      <w:pPr>
        <w:pStyle w:val="BodyText"/>
      </w:pPr>
      <w:r w:rsidRPr="005D66E3">
        <w:t>Assessment must ensure the use of:</w:t>
      </w:r>
    </w:p>
    <w:p w:rsidR="00000000" w:rsidRPr="005D66E3" w:rsidP="005D66E3">
      <w:pPr>
        <w:pStyle w:val="ListBullet"/>
      </w:pPr>
      <w:r w:rsidRPr="005D66E3">
        <w:t>interaction with Aboriginal and/or Torres Strait Islander clients either through actual work activities or simulations</w:t>
      </w:r>
    </w:p>
    <w:p w:rsidR="00000000" w:rsidRPr="005D66E3" w:rsidP="005D66E3">
      <w:pPr>
        <w:pStyle w:val="ListBullet"/>
      </w:pPr>
      <w:r w:rsidRPr="005D66E3">
        <w:t>current consumer-based education resources about dif</w:t>
      </w:r>
      <w:r w:rsidRPr="005D66E3">
        <w:t>ferent types of diabetes from credible sources</w:t>
      </w:r>
    </w:p>
    <w:p w:rsidR="00000000" w:rsidRPr="005D66E3" w:rsidP="005D66E3">
      <w:pPr>
        <w:pStyle w:val="ListBullet"/>
      </w:pPr>
      <w:r w:rsidRPr="005D66E3">
        <w:t>consumer-based dietary and exercise guidelines from credible sources which could include those produced by government agencies and diabetes support services</w:t>
      </w:r>
    </w:p>
    <w:p w:rsidR="00000000" w:rsidRPr="005D66E3" w:rsidP="005D66E3">
      <w:pPr>
        <w:pStyle w:val="ListBullet"/>
      </w:pPr>
      <w:r w:rsidRPr="005D66E3">
        <w:t>visual aids for diabetes education</w:t>
      </w:r>
    </w:p>
    <w:p w:rsidR="00000000" w:rsidRPr="005D66E3" w:rsidP="005D66E3">
      <w:pPr>
        <w:pStyle w:val="ListBullet"/>
      </w:pPr>
      <w:r w:rsidRPr="005D66E3">
        <w:t>organisational procedures for responding to client disclosure of health concerns.</w:t>
      </w:r>
    </w:p>
    <w:p w:rsidR="00000000" w:rsidRPr="005D66E3" w:rsidP="008A7095">
      <w:pPr>
        <w:pStyle w:val="BodyText"/>
      </w:pPr>
      <w:r w:rsidRPr="005D66E3">
        <w:t>Assessors must satisfy the Standards for Registered Training Organisations requirements for assessors, and:</w:t>
      </w:r>
    </w:p>
    <w:p w:rsidR="00000000" w:rsidRPr="005D66E3" w:rsidP="005D66E3">
      <w:pPr>
        <w:pStyle w:val="ListBullet"/>
      </w:pPr>
      <w:r w:rsidRPr="005D66E3">
        <w:t>be an Aboriginal and/or Torres Strait Islander person who has app</w:t>
      </w:r>
      <w:r w:rsidRPr="005D66E3">
        <w:t>lied the skills and knowledge covered in this unit of competency through experience working as an Aboriginal and/or Torres Strait Islander health worker or practitioner, or</w:t>
      </w:r>
    </w:p>
    <w:p w:rsidR="00000000" w:rsidRPr="005D66E3" w:rsidP="005D66E3">
      <w:pPr>
        <w:pStyle w:val="ListBullet"/>
      </w:pPr>
      <w:r w:rsidRPr="005D66E3">
        <w:t>be a registered health practitioner or a health educator with experience relevant t</w:t>
      </w:r>
      <w:r w:rsidRPr="005D66E3">
        <w:t>o this unit of competency and be accompanied by, or have assessments validated by, an Aboriginal and/or Torres Strait Islander person.</w:t>
      </w:r>
    </w:p>
    <w:p w:rsidR="00000000" w:rsidRPr="005D66E3" w:rsidP="005D66E3">
      <w:pPr>
        <w:pStyle w:val="AllowPageBreak"/>
      </w:pPr>
    </w:p>
    <w:p w:rsidR="00000000" w:rsidRPr="005D66E3" w:rsidP="005D66E3">
      <w:pPr>
        <w:pStyle w:val="Heading1"/>
      </w:pPr>
      <w:bookmarkStart w:id="5" w:name="O_1278591"/>
      <w:bookmarkEnd w:id="5"/>
      <w:r w:rsidRPr="005D66E3">
        <w:t>Links</w:t>
      </w:r>
    </w:p>
    <w:p w:rsidR="00000000" w:rsidRPr="005D66E3" w:rsidP="008A7095">
      <w:pPr>
        <w:pStyle w:val="BodyText"/>
      </w:pPr>
      <w:r w:rsidRPr="005D66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A75C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D66E3" w:rsidP="005D66E3"/>
    <w:sectPr w:rsidSect="005D66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6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6E3" w:rsidRPr="008A7095" w:rsidP="008A70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6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095" w:rsidP="005D66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7095" w:rsidP="005D66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7095" w:rsidP="005D66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6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0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6E3" w:rsidRPr="008A7095" w:rsidP="008A70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6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095" w:rsidRPr="002D2AF8" w:rsidP="005D66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HLTAHPR004 Promote awareness and early detection of diabetes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A7095" w:rsidP="005D66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963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38D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EE6D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6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6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6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6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6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6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6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6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6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6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6E3"/>
  </w:style>
  <w:style w:type="character" w:customStyle="1" w:styleId="Heading1Char">
    <w:name w:val="Heading 1 Char"/>
    <w:basedOn w:val="DefaultParagraphFont"/>
    <w:link w:val="Heading1"/>
    <w:rsid w:val="005D66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6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6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6E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66E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66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6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D66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D66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6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6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6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6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6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6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6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6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6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6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6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6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6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6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6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6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6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66E3"/>
    <w:rPr>
      <w:b/>
      <w:spacing w:val="0"/>
    </w:rPr>
  </w:style>
  <w:style w:type="paragraph" w:customStyle="1" w:styleId="SuperTitle">
    <w:name w:val="SuperTitle"/>
    <w:basedOn w:val="Title"/>
    <w:rsid w:val="005D66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6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6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6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6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6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6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6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6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6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6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6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66E3"/>
    <w:rPr>
      <w:i/>
    </w:rPr>
  </w:style>
  <w:style w:type="paragraph" w:styleId="Caption">
    <w:name w:val="caption"/>
    <w:basedOn w:val="BodyText"/>
    <w:next w:val="Normal"/>
    <w:qFormat/>
    <w:rsid w:val="005D66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6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6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6E3"/>
  </w:style>
  <w:style w:type="paragraph" w:styleId="TableofFigures">
    <w:name w:val="table of figures"/>
    <w:basedOn w:val="Normal"/>
    <w:next w:val="Normal"/>
    <w:semiHidden/>
    <w:rsid w:val="005D66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6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D66E3"/>
    <w:rPr>
      <w:rFonts w:ascii="Wingdings" w:hAnsi="Wingdings"/>
    </w:rPr>
  </w:style>
  <w:style w:type="paragraph" w:customStyle="1" w:styleId="TableHeading">
    <w:name w:val="Table Heading"/>
    <w:basedOn w:val="HeadingBase"/>
    <w:rsid w:val="005D66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6E3"/>
    <w:rPr>
      <w:color w:val="0033CC"/>
      <w:u w:val="none"/>
    </w:rPr>
  </w:style>
  <w:style w:type="paragraph" w:customStyle="1" w:styleId="BodyTextRight">
    <w:name w:val="Body Text Right"/>
    <w:basedOn w:val="BodyText"/>
    <w:rsid w:val="005D66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6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6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6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6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6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6E3"/>
    <w:rPr>
      <w:sz w:val="32"/>
    </w:rPr>
  </w:style>
  <w:style w:type="paragraph" w:customStyle="1" w:styleId="HeadingProcedure">
    <w:name w:val="Heading Procedure"/>
    <w:basedOn w:val="HeadingBase"/>
    <w:next w:val="Normal"/>
    <w:rsid w:val="005D66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6E3"/>
    <w:pPr>
      <w:spacing w:before="60" w:after="60"/>
    </w:pPr>
  </w:style>
  <w:style w:type="paragraph" w:styleId="ListContinue">
    <w:name w:val="List Continue"/>
    <w:basedOn w:val="List"/>
    <w:rsid w:val="005D66E3"/>
    <w:pPr>
      <w:ind w:firstLine="0"/>
    </w:pPr>
  </w:style>
  <w:style w:type="paragraph" w:customStyle="1" w:styleId="ListNote">
    <w:name w:val="List Note"/>
    <w:basedOn w:val="List"/>
    <w:rsid w:val="005D66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6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6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6E3"/>
    <w:rPr>
      <w:rFonts w:ascii="Courier New" w:hAnsi="Courier New"/>
    </w:rPr>
  </w:style>
  <w:style w:type="paragraph" w:customStyle="1" w:styleId="NoteBullet">
    <w:name w:val="Note Bullet"/>
    <w:basedOn w:val="Note"/>
    <w:rsid w:val="005D66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6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6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6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6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66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6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6E3"/>
    <w:rPr>
      <w:b/>
      <w:smallCaps/>
    </w:rPr>
  </w:style>
  <w:style w:type="paragraph" w:customStyle="1" w:styleId="TableListNumber">
    <w:name w:val="Table List Number"/>
    <w:basedOn w:val="ListNumber"/>
    <w:rsid w:val="005D66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6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6E3"/>
    <w:pPr>
      <w:numPr>
        <w:numId w:val="10"/>
      </w:numPr>
    </w:pPr>
  </w:style>
  <w:style w:type="paragraph" w:customStyle="1" w:styleId="ListAlpha2">
    <w:name w:val="List Alpha 2"/>
    <w:basedOn w:val="List2"/>
    <w:rsid w:val="005D66E3"/>
    <w:pPr>
      <w:numPr>
        <w:numId w:val="9"/>
      </w:numPr>
    </w:pPr>
  </w:style>
  <w:style w:type="paragraph" w:styleId="List2">
    <w:name w:val="List 2"/>
    <w:basedOn w:val="BodyText"/>
    <w:rsid w:val="005D66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6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6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6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D66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D66E3"/>
    <w:pPr>
      <w:numPr>
        <w:numId w:val="5"/>
      </w:numPr>
    </w:pPr>
  </w:style>
  <w:style w:type="paragraph" w:styleId="ListContinue2">
    <w:name w:val="List Continue 2"/>
    <w:basedOn w:val="List2"/>
    <w:rsid w:val="005D66E3"/>
    <w:pPr>
      <w:ind w:firstLine="0"/>
    </w:pPr>
  </w:style>
  <w:style w:type="paragraph" w:styleId="ListContinue3">
    <w:name w:val="List Continue 3"/>
    <w:basedOn w:val="List3"/>
    <w:rsid w:val="005D66E3"/>
    <w:pPr>
      <w:ind w:left="1021" w:firstLine="0"/>
    </w:pPr>
  </w:style>
  <w:style w:type="paragraph" w:styleId="ListContinue4">
    <w:name w:val="List Continue 4"/>
    <w:basedOn w:val="List4"/>
    <w:rsid w:val="005D66E3"/>
    <w:pPr>
      <w:ind w:firstLine="0"/>
    </w:pPr>
  </w:style>
  <w:style w:type="paragraph" w:styleId="ListContinue5">
    <w:name w:val="List Continue 5"/>
    <w:basedOn w:val="List5"/>
    <w:rsid w:val="005D66E3"/>
    <w:pPr>
      <w:ind w:firstLine="0"/>
    </w:pPr>
  </w:style>
  <w:style w:type="paragraph" w:styleId="ListNumber3">
    <w:name w:val="List Number 3"/>
    <w:basedOn w:val="List3"/>
    <w:rsid w:val="005D66E3"/>
    <w:pPr>
      <w:numPr>
        <w:numId w:val="6"/>
      </w:numPr>
    </w:pPr>
  </w:style>
  <w:style w:type="paragraph" w:styleId="ListNumber4">
    <w:name w:val="List Number 4"/>
    <w:basedOn w:val="List4"/>
    <w:rsid w:val="005D66E3"/>
    <w:pPr>
      <w:numPr>
        <w:numId w:val="7"/>
      </w:numPr>
    </w:pPr>
  </w:style>
  <w:style w:type="paragraph" w:styleId="ListNumber5">
    <w:name w:val="List Number 5"/>
    <w:basedOn w:val="List5"/>
    <w:rsid w:val="005D66E3"/>
    <w:pPr>
      <w:numPr>
        <w:numId w:val="8"/>
      </w:numPr>
    </w:pPr>
  </w:style>
  <w:style w:type="paragraph" w:styleId="BlockText">
    <w:name w:val="Block Text"/>
    <w:basedOn w:val="Normal"/>
    <w:rsid w:val="005D66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6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6E3"/>
    <w:rPr>
      <w:sz w:val="16"/>
      <w:vertAlign w:val="superscript"/>
    </w:rPr>
  </w:style>
  <w:style w:type="character" w:customStyle="1" w:styleId="Symbols">
    <w:name w:val="Symbols"/>
    <w:basedOn w:val="DefaultParagraphFont"/>
    <w:rsid w:val="005D66E3"/>
    <w:rPr>
      <w:rFonts w:ascii="Symbol" w:hAnsi="Symbol"/>
    </w:rPr>
  </w:style>
  <w:style w:type="character" w:customStyle="1" w:styleId="MenuOptions">
    <w:name w:val="Menu Options"/>
    <w:basedOn w:val="DefaultParagraphFont"/>
    <w:rsid w:val="005D66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6E3"/>
    <w:rPr>
      <w:b/>
    </w:rPr>
  </w:style>
  <w:style w:type="character" w:customStyle="1" w:styleId="Underlined">
    <w:name w:val="Underlined"/>
    <w:basedOn w:val="DefaultParagraphFont"/>
    <w:rsid w:val="005D66E3"/>
    <w:rPr>
      <w:u w:val="single"/>
    </w:rPr>
  </w:style>
  <w:style w:type="paragraph" w:customStyle="1" w:styleId="TableBodyTextRight">
    <w:name w:val="Table Body Text Right"/>
    <w:basedOn w:val="TableBodyText"/>
    <w:rsid w:val="005D66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6E3"/>
    <w:rPr>
      <w:sz w:val="18"/>
    </w:rPr>
  </w:style>
  <w:style w:type="paragraph" w:customStyle="1" w:styleId="BodySmallRight">
    <w:name w:val="Body Small Right"/>
    <w:basedOn w:val="BodyTextRight"/>
    <w:rsid w:val="005D66E3"/>
    <w:rPr>
      <w:sz w:val="18"/>
      <w:szCs w:val="18"/>
    </w:rPr>
  </w:style>
  <w:style w:type="paragraph" w:customStyle="1" w:styleId="MarginEdition">
    <w:name w:val="Margin Edition"/>
    <w:basedOn w:val="MarginNote"/>
    <w:rsid w:val="005D66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6E3"/>
    <w:rPr>
      <w:sz w:val="2"/>
      <w:szCs w:val="2"/>
    </w:rPr>
  </w:style>
  <w:style w:type="character" w:customStyle="1" w:styleId="Small">
    <w:name w:val="Small"/>
    <w:basedOn w:val="DefaultParagraphFont"/>
    <w:rsid w:val="005D66E3"/>
    <w:rPr>
      <w:sz w:val="16"/>
    </w:rPr>
  </w:style>
  <w:style w:type="paragraph" w:customStyle="1" w:styleId="WideTable">
    <w:name w:val="Wide Table"/>
    <w:basedOn w:val="Normal"/>
    <w:rsid w:val="005D66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6E3"/>
  </w:style>
  <w:style w:type="paragraph" w:styleId="Quote">
    <w:name w:val="Quote"/>
    <w:basedOn w:val="Heading1"/>
    <w:link w:val="QuoteChar"/>
    <w:qFormat/>
    <w:rsid w:val="005D66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6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6E3"/>
    <w:pPr>
      <w:pageBreakBefore/>
    </w:pPr>
  </w:style>
  <w:style w:type="paragraph" w:customStyle="1" w:styleId="Border">
    <w:name w:val="Border"/>
    <w:basedOn w:val="Normal"/>
    <w:qFormat/>
    <w:rsid w:val="005D66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6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6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6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6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6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6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6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6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6E3"/>
    <w:rPr>
      <w:u w:val="single"/>
    </w:rPr>
  </w:style>
  <w:style w:type="character" w:customStyle="1" w:styleId="BoldandItalics">
    <w:name w:val="Bold and Italics"/>
    <w:qFormat/>
    <w:rsid w:val="005D66E3"/>
    <w:rPr>
      <w:b/>
      <w:i/>
      <w:u w:val="none"/>
    </w:rPr>
  </w:style>
  <w:style w:type="paragraph" w:styleId="BalloonText">
    <w:name w:val="Balloon Text"/>
    <w:basedOn w:val="Normal"/>
    <w:link w:val="BalloonTextChar"/>
    <w:rsid w:val="005D66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6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6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6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6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6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6E3"/>
    <w:pPr>
      <w:spacing w:before="0" w:after="0"/>
    </w:pPr>
  </w:style>
  <w:style w:type="paragraph" w:customStyle="1" w:styleId="BodyTextBold">
    <w:name w:val="Body Text Bold"/>
    <w:basedOn w:val="BodyText"/>
    <w:qFormat/>
    <w:rsid w:val="005D66E3"/>
    <w:rPr>
      <w:b/>
    </w:rPr>
  </w:style>
  <w:style w:type="character" w:styleId="Hyperlink">
    <w:name w:val="Hyperlink"/>
    <w:basedOn w:val="DefaultParagraphFont"/>
    <w:uiPriority w:val="99"/>
    <w:unhideWhenUsed/>
    <w:rsid w:val="008A70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5263</Characters>
  <Application>Microsoft Office Word</Application>
  <DocSecurity>0</DocSecurity>
  <Lines>131</Lines>
  <Paragraphs>108</Paragraphs>
  <ScaleCrop>false</ScaleCrop>
  <Company>Author-it Software Corporation Ltd.</Company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HLTAHPR004 Promote awareness and early detection of diabetes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2023-07-02T02:42:00Z</dcterms:created>
  <dcterms:modified xsi:type="dcterms:W3CDTF">2023-07-02T02:42:00Z</dcterms:modified>
</cp:coreProperties>
</file>