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01E" w:rsidP="00EC7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HLTAHPR001 Develop health promotion programs</w:t>
      </w:r>
      <w:r>
        <w:fldChar w:fldCharType="end"/>
      </w:r>
    </w:p>
    <w:p w:rsidR="00EC701E" w:rsidP="00EC701E">
      <w:pPr>
        <w:pStyle w:val="Version"/>
        <w:sectPr w:rsidSect="00E54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4B2" w:rsidP="00E544B2">
      <w:pPr>
        <w:pStyle w:val="SuperHeading"/>
      </w:pPr>
      <w:r w:rsidRPr="00E544B2">
        <w:t>Assessment Requirements for HLTAHPR001 Develop health promotion programs</w:t>
      </w:r>
    </w:p>
    <w:p w:rsidR="00000000" w:rsidRPr="00E544B2" w:rsidP="00E544B2">
      <w:pPr>
        <w:pStyle w:val="Heading1"/>
      </w:pPr>
      <w:bookmarkStart w:id="1" w:name="O_1278505"/>
      <w:bookmarkEnd w:id="1"/>
      <w:r w:rsidRPr="00E544B2">
        <w:t>Modification History</w:t>
      </w:r>
    </w:p>
    <w:p w:rsidR="00000000" w:rsidRPr="00E544B2" w:rsidP="00EC701E">
      <w:pPr>
        <w:pStyle w:val="BodyText"/>
      </w:pPr>
      <w:r w:rsidRPr="00E544B2">
        <w:t>Not applicable.</w:t>
      </w:r>
    </w:p>
    <w:p w:rsidR="00000000" w:rsidRPr="00E544B2" w:rsidP="00E544B2">
      <w:pPr>
        <w:pStyle w:val="Heading1"/>
      </w:pPr>
      <w:bookmarkStart w:id="2" w:name="O_1278506"/>
      <w:bookmarkEnd w:id="2"/>
      <w:r w:rsidRPr="00E544B2">
        <w:t>Performance Evidence</w:t>
      </w:r>
    </w:p>
    <w:p w:rsidR="00000000" w:rsidRPr="00E544B2" w:rsidP="00EC701E">
      <w:pPr>
        <w:pStyle w:val="BodyText"/>
      </w:pPr>
      <w:r w:rsidRPr="00E544B2">
        <w:t>Evidence of the ability to complete tasks outlined in elements and performance criteria of this unit in the context of the job role, and:</w:t>
      </w:r>
    </w:p>
    <w:p w:rsidR="00000000" w:rsidRPr="00E544B2" w:rsidP="00E544B2">
      <w:pPr>
        <w:pStyle w:val="ListBullet"/>
      </w:pPr>
      <w:r w:rsidRPr="00E544B2">
        <w:t>develop one structured health promotion program for an Aboriginal and/or Torres Strait Islander community that focuse</w:t>
      </w:r>
      <w:r w:rsidRPr="00E544B2">
        <w:t>s on a local priority health need, and includes:</w:t>
      </w:r>
    </w:p>
    <w:p w:rsidR="00000000" w:rsidRPr="00E544B2" w:rsidP="00E544B2">
      <w:pPr>
        <w:pStyle w:val="ListBullet2"/>
      </w:pPr>
      <w:r w:rsidRPr="00E544B2">
        <w:t>two different sources of local community information as the basis for development</w:t>
      </w:r>
    </w:p>
    <w:p w:rsidR="00000000" w:rsidRPr="00E544B2" w:rsidP="00E544B2">
      <w:pPr>
        <w:pStyle w:val="ListBullet2"/>
      </w:pPr>
      <w:r w:rsidRPr="00E544B2">
        <w:t>a documented development, implementation and evaluation plan</w:t>
      </w:r>
    </w:p>
    <w:p w:rsidR="00000000" w:rsidRPr="00E544B2" w:rsidP="00E544B2">
      <w:pPr>
        <w:pStyle w:val="ListBullet2"/>
      </w:pPr>
      <w:r w:rsidRPr="00E544B2">
        <w:t>content and implementation resources tailored to local needs</w:t>
      </w:r>
    </w:p>
    <w:p w:rsidR="00000000" w:rsidRPr="00E544B2" w:rsidP="00E544B2">
      <w:pPr>
        <w:pStyle w:val="ListBullet2"/>
      </w:pPr>
      <w:r w:rsidRPr="00E544B2">
        <w:t>su</w:t>
      </w:r>
      <w:r w:rsidRPr="00E544B2">
        <w:t>pporting materials to promote the program</w:t>
      </w:r>
    </w:p>
    <w:p w:rsidR="00000000" w:rsidRPr="00E544B2" w:rsidP="00E544B2">
      <w:pPr>
        <w:pStyle w:val="ListBullet"/>
      </w:pPr>
      <w:r w:rsidRPr="00E544B2">
        <w:t>consult with all of the following in the process of developing the program:</w:t>
      </w:r>
    </w:p>
    <w:p w:rsidR="00000000" w:rsidRPr="00E544B2" w:rsidP="00E544B2">
      <w:pPr>
        <w:pStyle w:val="ListBullet2"/>
      </w:pPr>
      <w:r w:rsidRPr="00E544B2">
        <w:t>community members</w:t>
      </w:r>
    </w:p>
    <w:p w:rsidR="00000000" w:rsidRPr="00E544B2" w:rsidP="00E544B2">
      <w:pPr>
        <w:pStyle w:val="ListBullet2"/>
      </w:pPr>
      <w:r w:rsidRPr="00E544B2">
        <w:t>internal colleagues</w:t>
      </w:r>
    </w:p>
    <w:p w:rsidR="00000000" w:rsidRPr="00E544B2" w:rsidP="00E544B2">
      <w:pPr>
        <w:pStyle w:val="ListBullet2"/>
      </w:pPr>
      <w:r w:rsidRPr="00E544B2">
        <w:t>external colleagues</w:t>
      </w:r>
    </w:p>
    <w:p w:rsidR="00000000" w:rsidRPr="00E544B2" w:rsidP="00E544B2">
      <w:pPr>
        <w:pStyle w:val="ListBullet"/>
      </w:pPr>
      <w:r w:rsidRPr="00E544B2">
        <w:t>for an actual program delivered, or according to case study information:</w:t>
      </w:r>
    </w:p>
    <w:p w:rsidR="00000000" w:rsidRPr="00E544B2" w:rsidP="00E544B2">
      <w:pPr>
        <w:pStyle w:val="ListBullet2"/>
      </w:pPr>
      <w:r w:rsidRPr="00E544B2">
        <w:t>evaluate the effectiveness of program delivery</w:t>
      </w:r>
    </w:p>
    <w:p w:rsidR="00000000" w:rsidRPr="00E544B2" w:rsidP="00E544B2">
      <w:pPr>
        <w:pStyle w:val="ListBullet2"/>
      </w:pPr>
      <w:r w:rsidRPr="00E544B2">
        <w:t>identify program strengths and areas for improvement.</w:t>
      </w:r>
    </w:p>
    <w:p w:rsidR="00000000" w:rsidRPr="00E544B2" w:rsidP="00E544B2">
      <w:pPr>
        <w:pStyle w:val="AllowPageBreak"/>
      </w:pPr>
    </w:p>
    <w:p w:rsidR="00000000" w:rsidRPr="00E544B2" w:rsidP="00E544B2">
      <w:pPr>
        <w:pStyle w:val="Heading1"/>
      </w:pPr>
      <w:bookmarkStart w:id="3" w:name="O_1278507"/>
      <w:bookmarkEnd w:id="3"/>
      <w:r w:rsidRPr="00E544B2">
        <w:t>Knowledge Evidence</w:t>
      </w:r>
    </w:p>
    <w:p w:rsidR="00000000" w:rsidRPr="00E544B2" w:rsidP="00EC701E">
      <w:pPr>
        <w:pStyle w:val="BodyText"/>
      </w:pPr>
      <w:r w:rsidRPr="00E544B2">
        <w:t>Demonstrated knowledge required to complete the tasks outlined in elements and performance criteria of this unit:</w:t>
      </w:r>
    </w:p>
    <w:p w:rsidR="00000000" w:rsidRPr="00E544B2" w:rsidP="00E544B2">
      <w:pPr>
        <w:pStyle w:val="ListBullet"/>
      </w:pPr>
      <w:r w:rsidRPr="00E544B2">
        <w:t>or</w:t>
      </w:r>
      <w:r w:rsidRPr="00E544B2">
        <w:t>ganisational policies and procedures for:</w:t>
      </w:r>
    </w:p>
    <w:p w:rsidR="00000000" w:rsidRPr="00E544B2" w:rsidP="00E544B2">
      <w:pPr>
        <w:pStyle w:val="ListBullet2"/>
      </w:pPr>
      <w:r w:rsidRPr="00E544B2">
        <w:t>obtaining additional financial resources</w:t>
      </w:r>
    </w:p>
    <w:p w:rsidR="00000000" w:rsidRPr="00E544B2" w:rsidP="00E544B2">
      <w:pPr>
        <w:pStyle w:val="ListBullet2"/>
      </w:pPr>
      <w:r w:rsidRPr="00E544B2">
        <w:t>obtaining program approval</w:t>
      </w:r>
    </w:p>
    <w:p w:rsidR="00000000" w:rsidRPr="00E544B2" w:rsidP="00E544B2">
      <w:pPr>
        <w:pStyle w:val="ListBullet"/>
      </w:pPr>
      <w:r w:rsidRPr="00E544B2">
        <w:t>World Health Organization (WHO) definition of health promotion and the three basic strategies:</w:t>
      </w:r>
    </w:p>
    <w:p w:rsidR="00000000" w:rsidRPr="00E544B2" w:rsidP="00E544B2">
      <w:pPr>
        <w:pStyle w:val="ListBullet2"/>
      </w:pPr>
      <w:r w:rsidRPr="00E544B2">
        <w:t>advocate to boost the factors which encourage he</w:t>
      </w:r>
      <w:r w:rsidRPr="00E544B2">
        <w:t>alth</w:t>
      </w:r>
    </w:p>
    <w:p w:rsidR="00000000" w:rsidRPr="00E544B2" w:rsidP="00E544B2">
      <w:pPr>
        <w:pStyle w:val="ListBullet2"/>
      </w:pPr>
      <w:r w:rsidRPr="00E544B2">
        <w:t>enable to allow all people to achieve health equity</w:t>
      </w:r>
    </w:p>
    <w:p w:rsidR="00000000" w:rsidRPr="00E544B2" w:rsidP="00E544B2">
      <w:pPr>
        <w:pStyle w:val="ListBullet2"/>
      </w:pPr>
      <w:r w:rsidRPr="00E544B2">
        <w:t>mediate through collaboration across all sectors</w:t>
      </w:r>
    </w:p>
    <w:p w:rsidR="00000000" w:rsidRPr="00E544B2" w:rsidP="00E544B2">
      <w:pPr>
        <w:pStyle w:val="ListBullet"/>
      </w:pPr>
      <w:r w:rsidRPr="00E544B2">
        <w:t>roles and responsibilities of different people and organisations involved in health promotion and the role of collaboration:</w:t>
      </w:r>
    </w:p>
    <w:p w:rsidR="00000000" w:rsidRPr="00E544B2" w:rsidP="00E544B2">
      <w:pPr>
        <w:pStyle w:val="ListBullet2"/>
      </w:pPr>
      <w:r w:rsidRPr="00E544B2">
        <w:t>internal</w:t>
      </w:r>
    </w:p>
    <w:p w:rsidR="00000000" w:rsidRPr="00E544B2" w:rsidP="00E544B2">
      <w:pPr>
        <w:pStyle w:val="ListBullet2"/>
      </w:pPr>
      <w:r w:rsidRPr="00E544B2">
        <w:t>external</w:t>
      </w:r>
    </w:p>
    <w:p w:rsidR="00000000" w:rsidRPr="00E544B2" w:rsidP="00E544B2">
      <w:pPr>
        <w:pStyle w:val="ListBullet"/>
      </w:pPr>
      <w:r w:rsidRPr="00E544B2">
        <w:t>culturally appropriate consultation and approval processes for health promotion programs and local community protocols</w:t>
      </w:r>
    </w:p>
    <w:p w:rsidR="00000000" w:rsidRPr="00E544B2" w:rsidP="00E544B2">
      <w:pPr>
        <w:pStyle w:val="ListBullet"/>
      </w:pPr>
      <w:r w:rsidRPr="00E544B2">
        <w:t>types of information that inform health promotion programs:</w:t>
      </w:r>
    </w:p>
    <w:p w:rsidR="00000000" w:rsidRPr="00E544B2" w:rsidP="00E544B2">
      <w:pPr>
        <w:pStyle w:val="ListBullet2"/>
      </w:pPr>
      <w:r w:rsidRPr="00E544B2">
        <w:t>community health profile and other local research</w:t>
      </w:r>
    </w:p>
    <w:p w:rsidR="00000000" w:rsidRPr="00E544B2" w:rsidP="00E544B2">
      <w:pPr>
        <w:pStyle w:val="ListBullet2"/>
      </w:pPr>
      <w:r w:rsidRPr="00E544B2">
        <w:t>observations and anecdotal</w:t>
      </w:r>
      <w:r w:rsidRPr="00E544B2">
        <w:t xml:space="preserve"> evidence from service provision</w:t>
      </w:r>
    </w:p>
    <w:p w:rsidR="00000000" w:rsidRPr="00E544B2" w:rsidP="00E544B2">
      <w:pPr>
        <w:pStyle w:val="ListBullet2"/>
      </w:pPr>
      <w:r w:rsidRPr="00E544B2">
        <w:t xml:space="preserve">health research and strategies developed by state or territory and federal governments </w:t>
      </w:r>
    </w:p>
    <w:p w:rsidR="00000000" w:rsidRPr="00E544B2" w:rsidP="00E544B2">
      <w:pPr>
        <w:pStyle w:val="ListBullet"/>
      </w:pPr>
      <w:r w:rsidRPr="00E544B2">
        <w:t>current local health issues and priorities</w:t>
      </w:r>
    </w:p>
    <w:p w:rsidR="00000000" w:rsidRPr="00E544B2" w:rsidP="00E544B2">
      <w:pPr>
        <w:pStyle w:val="ListBullet"/>
      </w:pPr>
      <w:r w:rsidRPr="00E544B2">
        <w:t>types of health promotion activities that may be included in an overall program and their r</w:t>
      </w:r>
      <w:r w:rsidRPr="00E544B2">
        <w:t>elevance to the local community:</w:t>
      </w:r>
    </w:p>
    <w:p w:rsidR="00000000" w:rsidRPr="00E544B2" w:rsidP="00E544B2">
      <w:pPr>
        <w:pStyle w:val="ListBullet2"/>
      </w:pPr>
      <w:r w:rsidRPr="00E544B2">
        <w:t>education activities</w:t>
      </w:r>
    </w:p>
    <w:p w:rsidR="00000000" w:rsidRPr="00E544B2" w:rsidP="00E544B2">
      <w:pPr>
        <w:pStyle w:val="ListBullet2"/>
      </w:pPr>
      <w:r w:rsidRPr="00E544B2">
        <w:t>health assessment programs</w:t>
      </w:r>
    </w:p>
    <w:p w:rsidR="00000000" w:rsidRPr="00E544B2" w:rsidP="00E544B2">
      <w:pPr>
        <w:pStyle w:val="ListBullet2"/>
      </w:pPr>
      <w:r w:rsidRPr="00E544B2">
        <w:t>screening and prevention programs</w:t>
      </w:r>
    </w:p>
    <w:p w:rsidR="00000000" w:rsidRPr="00E544B2" w:rsidP="00E544B2">
      <w:pPr>
        <w:pStyle w:val="ListBullet2"/>
      </w:pPr>
      <w:r w:rsidRPr="00E544B2">
        <w:t>environmental health</w:t>
      </w:r>
    </w:p>
    <w:p w:rsidR="00000000" w:rsidRPr="00E544B2" w:rsidP="00E544B2">
      <w:pPr>
        <w:pStyle w:val="ListBullet"/>
      </w:pPr>
      <w:r w:rsidRPr="00E544B2">
        <w:t>different ways of delivering health promotion programs:</w:t>
      </w:r>
    </w:p>
    <w:p w:rsidR="00000000" w:rsidRPr="00E544B2" w:rsidP="00E544B2">
      <w:pPr>
        <w:pStyle w:val="ListBullet2"/>
      </w:pPr>
      <w:r w:rsidRPr="00E544B2">
        <w:t>one-to-one interactions during service provision</w:t>
      </w:r>
    </w:p>
    <w:p w:rsidR="00000000" w:rsidRPr="00E544B2" w:rsidP="00E544B2">
      <w:pPr>
        <w:pStyle w:val="ListBullet2"/>
      </w:pPr>
      <w:r w:rsidRPr="00E544B2">
        <w:t>face-to-face or online seminars, workshops and information sessions (one-off and ongoing)</w:t>
      </w:r>
    </w:p>
    <w:p w:rsidR="00000000" w:rsidRPr="00E544B2" w:rsidP="00E544B2">
      <w:pPr>
        <w:pStyle w:val="ListBullet2"/>
      </w:pPr>
      <w:r w:rsidRPr="00E544B2">
        <w:t>printed or digital information distribution</w:t>
      </w:r>
    </w:p>
    <w:p w:rsidR="00000000" w:rsidRPr="00E544B2" w:rsidP="00E544B2">
      <w:pPr>
        <w:pStyle w:val="ListBullet2"/>
      </w:pPr>
      <w:r w:rsidRPr="00E544B2">
        <w:t>school and community group visits</w:t>
      </w:r>
    </w:p>
    <w:p w:rsidR="00000000" w:rsidRPr="00E544B2" w:rsidP="00E544B2">
      <w:pPr>
        <w:pStyle w:val="ListBullet"/>
      </w:pPr>
      <w:r w:rsidRPr="00E544B2">
        <w:t>key stages of the program planning and implementation cycle and the requirements at eac</w:t>
      </w:r>
      <w:r w:rsidRPr="00E544B2">
        <w:t>h stage in the context of health promotion within Aboriginal and/or Torres Strait Islander communities:</w:t>
      </w:r>
    </w:p>
    <w:p w:rsidR="00000000" w:rsidRPr="00E544B2" w:rsidP="00E544B2">
      <w:pPr>
        <w:pStyle w:val="ListBullet2"/>
      </w:pPr>
      <w:r w:rsidRPr="00E544B2">
        <w:t>research</w:t>
      </w:r>
    </w:p>
    <w:p w:rsidR="00000000" w:rsidRPr="00E544B2" w:rsidP="00E544B2">
      <w:pPr>
        <w:pStyle w:val="ListBullet2"/>
      </w:pPr>
      <w:r w:rsidRPr="00E544B2">
        <w:t>planning</w:t>
      </w:r>
    </w:p>
    <w:p w:rsidR="00000000" w:rsidRPr="00E544B2" w:rsidP="00E544B2">
      <w:pPr>
        <w:pStyle w:val="ListBullet2"/>
      </w:pPr>
      <w:r w:rsidRPr="00E544B2">
        <w:t>development</w:t>
      </w:r>
    </w:p>
    <w:p w:rsidR="00000000" w:rsidRPr="00E544B2" w:rsidP="00E544B2">
      <w:pPr>
        <w:pStyle w:val="ListBullet2"/>
      </w:pPr>
      <w:r w:rsidRPr="00E544B2">
        <w:t>implementation</w:t>
      </w:r>
    </w:p>
    <w:p w:rsidR="00000000" w:rsidRPr="00E544B2" w:rsidP="00E544B2">
      <w:pPr>
        <w:pStyle w:val="ListBullet2"/>
      </w:pPr>
      <w:r w:rsidRPr="00E544B2">
        <w:t>evaluation</w:t>
      </w:r>
    </w:p>
    <w:p w:rsidR="00000000" w:rsidRPr="00E544B2" w:rsidP="00E544B2">
      <w:pPr>
        <w:pStyle w:val="ListBullet"/>
      </w:pPr>
      <w:r w:rsidRPr="00E544B2">
        <w:t>considerations for program content development:</w:t>
      </w:r>
    </w:p>
    <w:p w:rsidR="00000000" w:rsidRPr="00E544B2" w:rsidP="00E544B2">
      <w:pPr>
        <w:pStyle w:val="ListBullet2"/>
      </w:pPr>
      <w:r w:rsidRPr="00E544B2">
        <w:t>how to define what content is needed for diff</w:t>
      </w:r>
      <w:r w:rsidRPr="00E544B2">
        <w:t>erent program and activity types</w:t>
      </w:r>
    </w:p>
    <w:p w:rsidR="00000000" w:rsidRPr="00E544B2" w:rsidP="00E544B2">
      <w:pPr>
        <w:pStyle w:val="ListBullet2"/>
      </w:pPr>
      <w:r w:rsidRPr="00E544B2">
        <w:t>information sources for specific health content</w:t>
      </w:r>
    </w:p>
    <w:p w:rsidR="00000000" w:rsidRPr="00E544B2" w:rsidP="00E544B2">
      <w:pPr>
        <w:pStyle w:val="ListBullet2"/>
      </w:pPr>
      <w:r w:rsidRPr="00E544B2">
        <w:t>tailoring of content and delivery method to local participant needs, and ensuring content is culturally appropriate</w:t>
      </w:r>
    </w:p>
    <w:p w:rsidR="00000000" w:rsidRPr="00E544B2" w:rsidP="00E544B2">
      <w:pPr>
        <w:pStyle w:val="ListBullet2"/>
      </w:pPr>
      <w:r w:rsidRPr="00E544B2">
        <w:t>how to identify when specialist expertise may be needed</w:t>
      </w:r>
    </w:p>
    <w:p w:rsidR="00000000" w:rsidRPr="00E544B2" w:rsidP="00E544B2">
      <w:pPr>
        <w:pStyle w:val="ListBullet2"/>
      </w:pPr>
      <w:r w:rsidRPr="00E544B2">
        <w:t>techniques for timetabling and mapping out group sessions</w:t>
      </w:r>
    </w:p>
    <w:p w:rsidR="00000000" w:rsidRPr="00E544B2" w:rsidP="00E544B2">
      <w:pPr>
        <w:pStyle w:val="ListBullet"/>
      </w:pPr>
      <w:r w:rsidRPr="00E544B2">
        <w:t>types of communication strategies for encouraging use of the health promotion programs</w:t>
      </w:r>
    </w:p>
    <w:p w:rsidR="00000000" w:rsidRPr="00E544B2" w:rsidP="00E544B2">
      <w:pPr>
        <w:pStyle w:val="ListBullet"/>
      </w:pPr>
      <w:r w:rsidRPr="00E544B2">
        <w:t>methods used to evaluate health promotion programs:</w:t>
      </w:r>
    </w:p>
    <w:p w:rsidR="00000000" w:rsidRPr="00E544B2" w:rsidP="00E544B2">
      <w:pPr>
        <w:pStyle w:val="ListBullet2"/>
      </w:pPr>
      <w:r w:rsidRPr="00E544B2">
        <w:t>staff and client evaluation questionnaires</w:t>
      </w:r>
    </w:p>
    <w:p w:rsidR="00000000" w:rsidRPr="00E544B2" w:rsidP="00E544B2">
      <w:pPr>
        <w:pStyle w:val="ListBullet2"/>
      </w:pPr>
      <w:r w:rsidRPr="00E544B2">
        <w:t xml:space="preserve">debriefs with </w:t>
      </w:r>
      <w:r w:rsidRPr="00E544B2">
        <w:t>those delivering specific activities</w:t>
      </w:r>
    </w:p>
    <w:p w:rsidR="00000000" w:rsidRPr="00E544B2" w:rsidP="00E544B2">
      <w:pPr>
        <w:pStyle w:val="ListBullet2"/>
      </w:pPr>
      <w:r w:rsidRPr="00E544B2">
        <w:t>evaluation of complaints or problems with service provision</w:t>
      </w:r>
    </w:p>
    <w:p w:rsidR="00000000" w:rsidRPr="00E544B2" w:rsidP="00E544B2">
      <w:pPr>
        <w:pStyle w:val="ListBullet2"/>
      </w:pPr>
      <w:r w:rsidRPr="00E544B2">
        <w:t>data collected on uptake of program activities.</w:t>
      </w:r>
    </w:p>
    <w:p w:rsidR="00000000" w:rsidRPr="00E544B2" w:rsidP="00E544B2">
      <w:pPr>
        <w:pStyle w:val="AllowPageBreak"/>
      </w:pPr>
    </w:p>
    <w:p w:rsidR="00000000" w:rsidRPr="00E544B2" w:rsidP="00E544B2">
      <w:pPr>
        <w:pStyle w:val="Heading1"/>
      </w:pPr>
      <w:bookmarkStart w:id="4" w:name="O_1278508"/>
      <w:bookmarkEnd w:id="4"/>
      <w:r w:rsidRPr="00E544B2">
        <w:t>Assessment Conditions</w:t>
      </w:r>
    </w:p>
    <w:p w:rsidR="00000000" w:rsidRPr="00E544B2" w:rsidP="00EC701E">
      <w:pPr>
        <w:pStyle w:val="BodyText"/>
      </w:pPr>
      <w:r w:rsidRPr="00E544B2">
        <w:t>Skills can be demonstrated through:</w:t>
      </w:r>
    </w:p>
    <w:p w:rsidR="00000000" w:rsidRPr="00E544B2" w:rsidP="00E544B2">
      <w:pPr>
        <w:pStyle w:val="ListBullet"/>
      </w:pPr>
      <w:r w:rsidRPr="00E544B2">
        <w:t xml:space="preserve">work activities completed within </w:t>
      </w:r>
      <w:r w:rsidRPr="00E544B2">
        <w:t>an Aboriginal and/or Torres Strait Islander health service, or</w:t>
      </w:r>
    </w:p>
    <w:p w:rsidR="00000000" w:rsidRPr="00E544B2" w:rsidP="00E544B2">
      <w:pPr>
        <w:pStyle w:val="ListBullet"/>
      </w:pPr>
      <w:r w:rsidRPr="00E544B2">
        <w:t>project activities and case studies completed within a training organisation, based on comprehensive information about the community and the operation of an actual or simulated health service.</w:t>
      </w:r>
    </w:p>
    <w:p w:rsidR="00000000" w:rsidRPr="00E544B2" w:rsidP="00EC701E">
      <w:pPr>
        <w:pStyle w:val="BodyText"/>
      </w:pPr>
      <w:r w:rsidRPr="00E544B2">
        <w:t>Assessment must ensure the use of:</w:t>
      </w:r>
    </w:p>
    <w:p w:rsidR="00000000" w:rsidRPr="00E544B2" w:rsidP="00E544B2">
      <w:pPr>
        <w:pStyle w:val="ListBullet"/>
      </w:pPr>
      <w:r w:rsidRPr="00E544B2">
        <w:t>interaction with internal, external and Aboriginal and/or Torres Strait Islander community stakeholders either through actual work activities or simulations</w:t>
      </w:r>
    </w:p>
    <w:p w:rsidR="00000000" w:rsidRPr="00E544B2" w:rsidP="00E544B2">
      <w:pPr>
        <w:pStyle w:val="ListBullet"/>
      </w:pPr>
      <w:r w:rsidRPr="00E544B2">
        <w:t>information and research about local community health issues</w:t>
      </w:r>
    </w:p>
    <w:p w:rsidR="00000000" w:rsidRPr="00E544B2" w:rsidP="00E544B2">
      <w:pPr>
        <w:pStyle w:val="ListBullet"/>
      </w:pPr>
      <w:r w:rsidRPr="00E544B2">
        <w:t>computer and software programs used to produce text documents</w:t>
      </w:r>
    </w:p>
    <w:p w:rsidR="00000000" w:rsidRPr="00E544B2" w:rsidP="00E544B2">
      <w:pPr>
        <w:pStyle w:val="ListBullet"/>
      </w:pPr>
      <w:r w:rsidRPr="00E544B2">
        <w:t>organisational policies and procedures for:</w:t>
      </w:r>
    </w:p>
    <w:p w:rsidR="00000000" w:rsidRPr="00E544B2" w:rsidP="00E544B2">
      <w:pPr>
        <w:pStyle w:val="ListBullet2"/>
      </w:pPr>
      <w:r w:rsidRPr="00E544B2">
        <w:t>obtaining additional financial resources</w:t>
      </w:r>
    </w:p>
    <w:p w:rsidR="00000000" w:rsidRPr="00E544B2" w:rsidP="00E544B2">
      <w:pPr>
        <w:pStyle w:val="ListBullet2"/>
      </w:pPr>
      <w:r w:rsidRPr="00E544B2">
        <w:t>obtaining program approval.</w:t>
      </w:r>
    </w:p>
    <w:p w:rsidR="00000000" w:rsidRPr="00E544B2" w:rsidP="00EC701E">
      <w:pPr>
        <w:pStyle w:val="BodyText"/>
      </w:pPr>
      <w:r w:rsidRPr="00E544B2">
        <w:t>Assessors must satisfy the Standards for Registered Training Organisations requi</w:t>
      </w:r>
      <w:r w:rsidRPr="00E544B2">
        <w:t>rements for assessors, and:</w:t>
      </w:r>
    </w:p>
    <w:p w:rsidR="00000000" w:rsidRPr="00E544B2" w:rsidP="00E544B2">
      <w:pPr>
        <w:pStyle w:val="ListBullet"/>
      </w:pPr>
      <w:r w:rsidRPr="00E544B2">
        <w:t>be an Aboriginal and/or Torres Strait Islander person who has applied the skills and knowledge covered in this unit of competency through experience working as an Aboriginal and/or Torres Strait Islander health worker or practi</w:t>
      </w:r>
      <w:r w:rsidRPr="00E544B2">
        <w:t>tioner, or</w:t>
      </w:r>
    </w:p>
    <w:p w:rsidR="00000000" w:rsidRPr="00E544B2" w:rsidP="00E544B2">
      <w:pPr>
        <w:pStyle w:val="ListBullet"/>
      </w:pPr>
      <w:r w:rsidRPr="00E544B2">
        <w:t>be a registered health practitioner or a health educator or program manager with experience relevant to this unit of competency and be accompanied by, or have assessments validated by, an Aboriginal and/or Torres Strait Islander person.</w:t>
      </w:r>
    </w:p>
    <w:p w:rsidR="00000000" w:rsidRPr="00E544B2" w:rsidP="00E544B2">
      <w:pPr>
        <w:pStyle w:val="AllowPageBreak"/>
      </w:pPr>
    </w:p>
    <w:p w:rsidR="00000000" w:rsidRPr="00E544B2" w:rsidP="00E544B2">
      <w:pPr>
        <w:pStyle w:val="Heading1"/>
      </w:pPr>
      <w:bookmarkStart w:id="5" w:name="O_1278511"/>
      <w:bookmarkEnd w:id="5"/>
      <w:r w:rsidRPr="00E544B2">
        <w:t>Links</w:t>
      </w:r>
    </w:p>
    <w:p w:rsidR="00000000" w:rsidRPr="00E544B2" w:rsidP="00EC701E">
      <w:pPr>
        <w:pStyle w:val="BodyText"/>
      </w:pPr>
      <w:r w:rsidRPr="00E544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D7B4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544B2" w:rsidP="00E544B2"/>
    <w:sectPr w:rsidSect="00E544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4B2" w:rsidRPr="00EC701E" w:rsidP="00EC7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01E" w:rsidP="00E54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01E" w:rsidP="00E54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701E" w:rsidP="00E54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0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4B2" w:rsidRPr="00EC701E" w:rsidP="00EC70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01E" w:rsidRPr="002D2AF8" w:rsidP="00E54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HLTAHPR001 Develop health promotion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C701E" w:rsidP="00E54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460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666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B0F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4B2"/>
  </w:style>
  <w:style w:type="character" w:customStyle="1" w:styleId="Heading1Char">
    <w:name w:val="Heading 1 Char"/>
    <w:basedOn w:val="DefaultParagraphFont"/>
    <w:link w:val="Heading1"/>
    <w:rsid w:val="00E54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4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4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44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4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4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4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44B2"/>
    <w:rPr>
      <w:b/>
      <w:spacing w:val="0"/>
    </w:rPr>
  </w:style>
  <w:style w:type="paragraph" w:customStyle="1" w:styleId="SuperTitle">
    <w:name w:val="SuperTitle"/>
    <w:basedOn w:val="Title"/>
    <w:rsid w:val="00E54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4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4B2"/>
    <w:rPr>
      <w:i/>
    </w:rPr>
  </w:style>
  <w:style w:type="paragraph" w:styleId="Caption">
    <w:name w:val="caption"/>
    <w:basedOn w:val="BodyText"/>
    <w:next w:val="Normal"/>
    <w:qFormat/>
    <w:rsid w:val="00E54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4B2"/>
  </w:style>
  <w:style w:type="paragraph" w:styleId="TableofFigures">
    <w:name w:val="table of figures"/>
    <w:basedOn w:val="Normal"/>
    <w:next w:val="Normal"/>
    <w:semiHidden/>
    <w:rsid w:val="00E54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4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44B2"/>
    <w:rPr>
      <w:rFonts w:ascii="Wingdings" w:hAnsi="Wingdings"/>
    </w:rPr>
  </w:style>
  <w:style w:type="paragraph" w:customStyle="1" w:styleId="TableHeading">
    <w:name w:val="Table Heading"/>
    <w:basedOn w:val="HeadingBase"/>
    <w:rsid w:val="00E54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4B2"/>
    <w:rPr>
      <w:color w:val="0033CC"/>
      <w:u w:val="none"/>
    </w:rPr>
  </w:style>
  <w:style w:type="paragraph" w:customStyle="1" w:styleId="BodyTextRight">
    <w:name w:val="Body Text Right"/>
    <w:basedOn w:val="BodyText"/>
    <w:rsid w:val="00E54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4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4B2"/>
    <w:rPr>
      <w:sz w:val="32"/>
    </w:rPr>
  </w:style>
  <w:style w:type="paragraph" w:customStyle="1" w:styleId="HeadingProcedure">
    <w:name w:val="Heading Procedure"/>
    <w:basedOn w:val="HeadingBase"/>
    <w:next w:val="Normal"/>
    <w:rsid w:val="00E54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4B2"/>
    <w:pPr>
      <w:spacing w:before="60" w:after="60"/>
    </w:pPr>
  </w:style>
  <w:style w:type="paragraph" w:styleId="ListContinue">
    <w:name w:val="List Continue"/>
    <w:basedOn w:val="List"/>
    <w:rsid w:val="00E544B2"/>
    <w:pPr>
      <w:ind w:firstLine="0"/>
    </w:pPr>
  </w:style>
  <w:style w:type="paragraph" w:customStyle="1" w:styleId="ListNote">
    <w:name w:val="List Note"/>
    <w:basedOn w:val="List"/>
    <w:rsid w:val="00E54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4B2"/>
    <w:rPr>
      <w:rFonts w:ascii="Courier New" w:hAnsi="Courier New"/>
    </w:rPr>
  </w:style>
  <w:style w:type="paragraph" w:customStyle="1" w:styleId="NoteBullet">
    <w:name w:val="Note Bullet"/>
    <w:basedOn w:val="Note"/>
    <w:rsid w:val="00E54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4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4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4B2"/>
    <w:rPr>
      <w:b/>
      <w:smallCaps/>
    </w:rPr>
  </w:style>
  <w:style w:type="paragraph" w:customStyle="1" w:styleId="TableListNumber">
    <w:name w:val="Table List Number"/>
    <w:basedOn w:val="ListNumber"/>
    <w:rsid w:val="00E54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4B2"/>
    <w:pPr>
      <w:numPr>
        <w:numId w:val="9"/>
      </w:numPr>
    </w:pPr>
  </w:style>
  <w:style w:type="paragraph" w:customStyle="1" w:styleId="ListAlpha2">
    <w:name w:val="List Alpha 2"/>
    <w:basedOn w:val="List2"/>
    <w:rsid w:val="00E544B2"/>
    <w:pPr>
      <w:numPr>
        <w:numId w:val="8"/>
      </w:numPr>
    </w:pPr>
  </w:style>
  <w:style w:type="paragraph" w:styleId="List2">
    <w:name w:val="List 2"/>
    <w:basedOn w:val="BodyText"/>
    <w:rsid w:val="00E54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4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4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4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44B2"/>
    <w:pPr>
      <w:numPr>
        <w:numId w:val="4"/>
      </w:numPr>
    </w:pPr>
  </w:style>
  <w:style w:type="paragraph" w:styleId="ListContinue2">
    <w:name w:val="List Continue 2"/>
    <w:basedOn w:val="List2"/>
    <w:rsid w:val="00E544B2"/>
    <w:pPr>
      <w:ind w:firstLine="0"/>
    </w:pPr>
  </w:style>
  <w:style w:type="paragraph" w:styleId="ListContinue3">
    <w:name w:val="List Continue 3"/>
    <w:basedOn w:val="List3"/>
    <w:rsid w:val="00E544B2"/>
    <w:pPr>
      <w:ind w:left="1021" w:firstLine="0"/>
    </w:pPr>
  </w:style>
  <w:style w:type="paragraph" w:styleId="ListContinue4">
    <w:name w:val="List Continue 4"/>
    <w:basedOn w:val="List4"/>
    <w:rsid w:val="00E544B2"/>
    <w:pPr>
      <w:ind w:firstLine="0"/>
    </w:pPr>
  </w:style>
  <w:style w:type="paragraph" w:styleId="ListContinue5">
    <w:name w:val="List Continue 5"/>
    <w:basedOn w:val="List5"/>
    <w:rsid w:val="00E544B2"/>
    <w:pPr>
      <w:ind w:firstLine="0"/>
    </w:pPr>
  </w:style>
  <w:style w:type="paragraph" w:styleId="ListNumber3">
    <w:name w:val="List Number 3"/>
    <w:basedOn w:val="List3"/>
    <w:rsid w:val="00E544B2"/>
    <w:pPr>
      <w:numPr>
        <w:numId w:val="5"/>
      </w:numPr>
    </w:pPr>
  </w:style>
  <w:style w:type="paragraph" w:styleId="ListNumber4">
    <w:name w:val="List Number 4"/>
    <w:basedOn w:val="List4"/>
    <w:rsid w:val="00E544B2"/>
    <w:pPr>
      <w:numPr>
        <w:numId w:val="6"/>
      </w:numPr>
    </w:pPr>
  </w:style>
  <w:style w:type="paragraph" w:styleId="ListNumber5">
    <w:name w:val="List Number 5"/>
    <w:basedOn w:val="List5"/>
    <w:rsid w:val="00E544B2"/>
    <w:pPr>
      <w:numPr>
        <w:numId w:val="7"/>
      </w:numPr>
    </w:pPr>
  </w:style>
  <w:style w:type="paragraph" w:styleId="BlockText">
    <w:name w:val="Block Text"/>
    <w:basedOn w:val="Normal"/>
    <w:rsid w:val="00E54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4B2"/>
    <w:rPr>
      <w:sz w:val="16"/>
      <w:vertAlign w:val="superscript"/>
    </w:rPr>
  </w:style>
  <w:style w:type="character" w:customStyle="1" w:styleId="Symbols">
    <w:name w:val="Symbols"/>
    <w:basedOn w:val="DefaultParagraphFont"/>
    <w:rsid w:val="00E544B2"/>
    <w:rPr>
      <w:rFonts w:ascii="Symbol" w:hAnsi="Symbol"/>
    </w:rPr>
  </w:style>
  <w:style w:type="character" w:customStyle="1" w:styleId="MenuOptions">
    <w:name w:val="Menu Options"/>
    <w:basedOn w:val="DefaultParagraphFont"/>
    <w:rsid w:val="00E54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4B2"/>
    <w:rPr>
      <w:b/>
    </w:rPr>
  </w:style>
  <w:style w:type="character" w:customStyle="1" w:styleId="Underlined">
    <w:name w:val="Underlined"/>
    <w:basedOn w:val="DefaultParagraphFont"/>
    <w:rsid w:val="00E544B2"/>
    <w:rPr>
      <w:u w:val="single"/>
    </w:rPr>
  </w:style>
  <w:style w:type="paragraph" w:customStyle="1" w:styleId="TableBodyTextRight">
    <w:name w:val="Table Body Text Right"/>
    <w:basedOn w:val="TableBodyText"/>
    <w:rsid w:val="00E54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4B2"/>
    <w:rPr>
      <w:sz w:val="18"/>
    </w:rPr>
  </w:style>
  <w:style w:type="paragraph" w:customStyle="1" w:styleId="BodySmallRight">
    <w:name w:val="Body Small Right"/>
    <w:basedOn w:val="BodyTextRight"/>
    <w:rsid w:val="00E544B2"/>
    <w:rPr>
      <w:sz w:val="18"/>
      <w:szCs w:val="18"/>
    </w:rPr>
  </w:style>
  <w:style w:type="paragraph" w:customStyle="1" w:styleId="MarginEdition">
    <w:name w:val="Margin Edition"/>
    <w:basedOn w:val="MarginNote"/>
    <w:rsid w:val="00E54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4B2"/>
    <w:rPr>
      <w:sz w:val="2"/>
      <w:szCs w:val="2"/>
    </w:rPr>
  </w:style>
  <w:style w:type="character" w:customStyle="1" w:styleId="Small">
    <w:name w:val="Small"/>
    <w:basedOn w:val="DefaultParagraphFont"/>
    <w:rsid w:val="00E544B2"/>
    <w:rPr>
      <w:sz w:val="16"/>
    </w:rPr>
  </w:style>
  <w:style w:type="paragraph" w:customStyle="1" w:styleId="WideTable">
    <w:name w:val="Wide Table"/>
    <w:basedOn w:val="Normal"/>
    <w:rsid w:val="00E54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4B2"/>
  </w:style>
  <w:style w:type="paragraph" w:styleId="Quote">
    <w:name w:val="Quote"/>
    <w:basedOn w:val="Heading1"/>
    <w:link w:val="QuoteChar"/>
    <w:qFormat/>
    <w:rsid w:val="00E54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4B2"/>
    <w:pPr>
      <w:pageBreakBefore/>
    </w:pPr>
  </w:style>
  <w:style w:type="paragraph" w:customStyle="1" w:styleId="Border">
    <w:name w:val="Border"/>
    <w:basedOn w:val="Normal"/>
    <w:qFormat/>
    <w:rsid w:val="00E54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4B2"/>
    <w:rPr>
      <w:u w:val="single"/>
    </w:rPr>
  </w:style>
  <w:style w:type="character" w:customStyle="1" w:styleId="BoldandItalics">
    <w:name w:val="Bold and Italics"/>
    <w:qFormat/>
    <w:rsid w:val="00E544B2"/>
    <w:rPr>
      <w:b/>
      <w:i/>
      <w:u w:val="none"/>
    </w:rPr>
  </w:style>
  <w:style w:type="paragraph" w:styleId="BalloonText">
    <w:name w:val="Balloon Text"/>
    <w:basedOn w:val="Normal"/>
    <w:link w:val="BalloonTextChar"/>
    <w:rsid w:val="00E54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4B2"/>
    <w:pPr>
      <w:spacing w:before="0" w:after="0"/>
    </w:pPr>
  </w:style>
  <w:style w:type="paragraph" w:customStyle="1" w:styleId="BodyTextBold">
    <w:name w:val="Body Text Bold"/>
    <w:basedOn w:val="BodyText"/>
    <w:qFormat/>
    <w:rsid w:val="00E544B2"/>
    <w:rPr>
      <w:b/>
    </w:rPr>
  </w:style>
  <w:style w:type="character" w:styleId="Hyperlink">
    <w:name w:val="Hyperlink"/>
    <w:basedOn w:val="DefaultParagraphFont"/>
    <w:uiPriority w:val="99"/>
    <w:unhideWhenUsed/>
    <w:rsid w:val="00EC7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4610</Characters>
  <Application>Microsoft Office Word</Application>
  <DocSecurity>0</DocSecurity>
  <Lines>112</Lines>
  <Paragraphs>94</Paragraphs>
  <ScaleCrop>false</ScaleCrop>
  <Company>Author-it Software Corporation Ltd.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HLTAHPR001 Develop health promotion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2023-07-02T01:03:00Z</dcterms:created>
  <dcterms:modified xsi:type="dcterms:W3CDTF">2023-07-02T01:03:00Z</dcterms:modified>
</cp:coreProperties>
</file>