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7F4A" w:rsidP="00137F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HLTAHCS005 Implement basic health care plans</w:t>
      </w:r>
      <w:r>
        <w:fldChar w:fldCharType="end"/>
      </w:r>
    </w:p>
    <w:p w:rsidR="00137F4A" w:rsidP="00137F4A">
      <w:pPr>
        <w:pStyle w:val="Version"/>
        <w:sectPr w:rsidSect="009860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60FA" w:rsidP="009860FA">
      <w:pPr>
        <w:pStyle w:val="SuperHeading"/>
      </w:pPr>
      <w:r w:rsidRPr="009860FA">
        <w:t>HLTAHCS005 Implement basic health care plans</w:t>
      </w:r>
    </w:p>
    <w:p w:rsidR="00000000" w:rsidRPr="009860FA" w:rsidP="009860FA">
      <w:pPr>
        <w:pStyle w:val="Heading1"/>
      </w:pPr>
      <w:bookmarkStart w:id="1" w:name="O_1277236"/>
      <w:bookmarkEnd w:id="1"/>
      <w:r w:rsidRPr="009860FA">
        <w:t>Modification History</w:t>
      </w:r>
    </w:p>
    <w:p w:rsidR="00000000" w:rsidRPr="009860FA" w:rsidP="00137F4A">
      <w:pPr>
        <w:pStyle w:val="BodyText"/>
      </w:pPr>
      <w:r w:rsidRPr="009860FA">
        <w:t>Not applicable.</w:t>
      </w:r>
    </w:p>
    <w:p w:rsidR="00000000" w:rsidRPr="009860FA" w:rsidP="009860FA">
      <w:pPr>
        <w:pStyle w:val="Heading1"/>
      </w:pPr>
      <w:bookmarkStart w:id="2" w:name="O_1277237"/>
      <w:bookmarkEnd w:id="2"/>
      <w:r w:rsidRPr="009860FA">
        <w:t>Application</w:t>
      </w:r>
    </w:p>
    <w:p w:rsidR="00000000" w:rsidRPr="009860FA" w:rsidP="00137F4A">
      <w:pPr>
        <w:pStyle w:val="BodyText"/>
      </w:pPr>
      <w:r w:rsidRPr="009860FA">
        <w:t xml:space="preserve">This unit describes the performance outcomes, skills and knowledge required to provide treatments and health care to Aboriginal and/or Torres Strait Islander clients. It requires </w:t>
      </w:r>
      <w:r w:rsidRPr="009860FA">
        <w:t>the ability to review health assessments and contribute to the development of basic health care plans as part of a multidisciplinary primary health care team.</w:t>
      </w:r>
    </w:p>
    <w:p w:rsidR="00000000" w:rsidRPr="009860FA" w:rsidP="00137F4A">
      <w:pPr>
        <w:pStyle w:val="BodyText"/>
      </w:pPr>
      <w:r w:rsidRPr="009860FA">
        <w:t xml:space="preserve">It covers skills to implement, monitor and review care plans for the care of clients with health </w:t>
      </w:r>
      <w:r w:rsidRPr="009860FA">
        <w:t>conditions that are typically uncomplicated and require short term management. Implementation involves making referrals, administering clinical treatments and coordinating ongoing care.</w:t>
      </w:r>
    </w:p>
    <w:p w:rsidR="00000000" w:rsidRPr="009860FA" w:rsidP="00137F4A">
      <w:pPr>
        <w:pStyle w:val="BodyText"/>
      </w:pPr>
      <w:r w:rsidRPr="009860FA">
        <w:t>This unit is specific to Aboriginal and/or Torres Strait Islander peop</w:t>
      </w:r>
      <w:r w:rsidRPr="009860FA">
        <w:t>le working as health workers or health practitioners. They work as part of a multidisciplinary primary health care team to provide primary health care services to Aboriginal and/or Torres Strait Islander clients.</w:t>
      </w:r>
    </w:p>
    <w:p w:rsidR="00000000" w:rsidRPr="009860FA" w:rsidP="00137F4A">
      <w:pPr>
        <w:pStyle w:val="BodyText"/>
      </w:pPr>
      <w:r w:rsidRPr="009860FA">
        <w:t xml:space="preserve">The skills in this unit must be applied in </w:t>
      </w:r>
      <w:r w:rsidRPr="009860FA">
        <w:t>accordance with Commonwealth and State or Territory legislation, Australian standards and industry codes of practice.</w:t>
      </w:r>
    </w:p>
    <w:p w:rsidR="00000000" w:rsidRPr="009860FA" w:rsidP="00137F4A">
      <w:pPr>
        <w:pStyle w:val="BodyText"/>
      </w:pPr>
      <w:r w:rsidRPr="009860FA">
        <w:t>No regulatory requirement for certification, occupational or business licensing is linked to this unit at the time of publication. For inf</w:t>
      </w:r>
      <w:r w:rsidRPr="009860FA">
        <w:t>ormation about practitioner registration and accredited courses of study, contact the Aboriginal and Torres Strait Islander Health Practice Board of Australia (ATSIHPBA).</w:t>
      </w:r>
    </w:p>
    <w:p w:rsidR="00000000" w:rsidRPr="009860FA" w:rsidP="009860FA">
      <w:pPr>
        <w:pStyle w:val="Heading1"/>
      </w:pPr>
      <w:bookmarkStart w:id="3" w:name="O_1277238"/>
      <w:bookmarkEnd w:id="3"/>
      <w:r w:rsidRPr="009860FA">
        <w:t>Pre-requisite Unit</w:t>
      </w:r>
    </w:p>
    <w:p w:rsidR="00000000" w:rsidRPr="009860FA" w:rsidP="00137F4A">
      <w:pPr>
        <w:pStyle w:val="BodyText"/>
      </w:pPr>
      <w:r w:rsidRPr="009860FA">
        <w:t>Nil</w:t>
      </w:r>
    </w:p>
    <w:p w:rsidR="00000000" w:rsidRPr="009860FA" w:rsidP="009860FA">
      <w:pPr>
        <w:pStyle w:val="Heading1"/>
      </w:pPr>
      <w:bookmarkStart w:id="4" w:name="O_1277239"/>
      <w:bookmarkEnd w:id="4"/>
      <w:r w:rsidRPr="009860FA">
        <w:t>Competency Field</w:t>
      </w:r>
    </w:p>
    <w:p w:rsidR="00000000" w:rsidRPr="009860FA" w:rsidP="00137F4A">
      <w:pPr>
        <w:pStyle w:val="BodyText"/>
      </w:pPr>
      <w:r w:rsidRPr="009860FA">
        <w:t xml:space="preserve">Health </w:t>
      </w:r>
      <w:r w:rsidRPr="009860FA">
        <w:t>Care and Support</w:t>
      </w:r>
    </w:p>
    <w:p w:rsidR="00000000" w:rsidRPr="009860FA" w:rsidP="009860FA">
      <w:pPr>
        <w:pStyle w:val="Heading1"/>
      </w:pPr>
      <w:bookmarkStart w:id="5" w:name="O_1277240"/>
      <w:bookmarkEnd w:id="5"/>
      <w:r w:rsidRPr="009860FA">
        <w:t>Unit Sector</w:t>
      </w:r>
    </w:p>
    <w:p w:rsidR="00000000" w:rsidRPr="009860FA" w:rsidP="00137F4A">
      <w:pPr>
        <w:pStyle w:val="BodyText"/>
      </w:pPr>
      <w:r w:rsidRPr="009860FA">
        <w:t>Aboriginal and/or Torres Strait Islander Health</w:t>
      </w:r>
    </w:p>
    <w:p w:rsidR="00000000" w:rsidRPr="009860FA" w:rsidP="009860FA">
      <w:pPr>
        <w:pStyle w:val="Heading1"/>
      </w:pPr>
      <w:bookmarkStart w:id="6" w:name="O_1277241"/>
      <w:bookmarkEnd w:id="6"/>
      <w:r w:rsidRPr="009860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86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FA" w:rsidP="009860FA">
            <w:pPr>
              <w:pStyle w:val="BodyText"/>
            </w:pPr>
            <w:r w:rsidRPr="009860F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FA">
            <w:pPr>
              <w:pStyle w:val="BodyText"/>
              <w:rPr>
                <w:lang w:val="en-NZ"/>
              </w:rPr>
            </w:pPr>
            <w:r w:rsidRPr="009860FA">
              <w:rPr>
                <w:rStyle w:val="SpecialBold"/>
              </w:rPr>
              <w:t>PERFORMANCE</w:t>
            </w:r>
            <w:r w:rsidRPr="009860FA">
              <w:t xml:space="preserve"> </w:t>
            </w:r>
            <w:r w:rsidRPr="009860FA">
              <w:rPr>
                <w:rStyle w:val="SpecialBold"/>
              </w:rPr>
              <w:t>CRITERIA</w:t>
            </w:r>
          </w:p>
        </w:tc>
      </w:tr>
      <w:tr w:rsidTr="00986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FA" w:rsidP="009860FA">
            <w:pPr>
              <w:pStyle w:val="BodyText"/>
            </w:pPr>
            <w:r w:rsidRPr="009860F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FA">
            <w:pPr>
              <w:pStyle w:val="BodyText"/>
              <w:rPr>
                <w:lang w:val="en-NZ"/>
              </w:rPr>
            </w:pPr>
            <w:r w:rsidRPr="009860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6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FA">
            <w:pPr>
              <w:pStyle w:val="List"/>
              <w:rPr>
                <w:lang w:val="en-NZ"/>
              </w:rPr>
            </w:pPr>
            <w:r w:rsidRPr="009860FA">
              <w:t>1.  Contribute to the planning of treatment and care for clients.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FA" w:rsidP="009860FA">
            <w:pPr>
              <w:pStyle w:val="List"/>
            </w:pPr>
            <w:r w:rsidRPr="009860FA">
              <w:t xml:space="preserve">1.1. Review client history and health assessments to ascertain specific requirements of care </w:t>
            </w:r>
            <w:r w:rsidRPr="009860FA">
              <w:t>plan.</w:t>
            </w:r>
          </w:p>
          <w:p w:rsidR="00000000" w:rsidRPr="009860FA" w:rsidP="009860FA">
            <w:pPr>
              <w:pStyle w:val="List"/>
            </w:pPr>
            <w:r w:rsidRPr="009860FA">
              <w:t>1.2. Identify proposed treatment, care and support options within limits of own ability and responsibility.</w:t>
            </w:r>
          </w:p>
          <w:p w:rsidR="00000000" w:rsidP="009860FA">
            <w:pPr>
              <w:pStyle w:val="List"/>
              <w:rPr>
                <w:lang w:val="en-NZ"/>
              </w:rPr>
            </w:pPr>
            <w:r w:rsidRPr="009860FA">
              <w:t>1.3. Participate in health care team discussions, and contribute to a care plan that recognises and responds to the client’s needs.</w:t>
            </w:r>
          </w:p>
        </w:tc>
      </w:tr>
      <w:tr w:rsidTr="00986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FA">
            <w:pPr>
              <w:pStyle w:val="List"/>
              <w:rPr>
                <w:lang w:val="en-NZ"/>
              </w:rPr>
            </w:pPr>
            <w:r w:rsidRPr="009860FA">
              <w:t>2.  Expla</w:t>
            </w:r>
            <w:r w:rsidRPr="009860FA">
              <w:t>in care plan to client.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FA" w:rsidP="009860FA">
            <w:pPr>
              <w:pStyle w:val="List"/>
            </w:pPr>
            <w:r w:rsidRPr="009860FA">
              <w:t>2.1. Use culturally appropriate and safe communication to discuss care plan with client and/or significant others and explain how it relates to health assessment results.</w:t>
            </w:r>
          </w:p>
          <w:p w:rsidR="00000000" w:rsidRPr="009860FA" w:rsidP="009860FA">
            <w:pPr>
              <w:pStyle w:val="List"/>
            </w:pPr>
            <w:r w:rsidRPr="009860FA">
              <w:t>2.2. Provide information about each aspect of proposed care plan and reasons for inclusion.</w:t>
            </w:r>
          </w:p>
          <w:p w:rsidR="00000000" w:rsidRPr="009860FA" w:rsidP="009860FA">
            <w:pPr>
              <w:pStyle w:val="List"/>
            </w:pPr>
            <w:r w:rsidRPr="009860FA">
              <w:t>2.3. Encourage questions about care plan to support understanding, cooperation, and agreement.</w:t>
            </w:r>
          </w:p>
          <w:p w:rsidR="00000000" w:rsidRPr="009860FA" w:rsidP="009860FA">
            <w:pPr>
              <w:pStyle w:val="List"/>
            </w:pPr>
            <w:r w:rsidRPr="009860FA">
              <w:t>2.4. Consult with health care team about client-suggested care plan c</w:t>
            </w:r>
            <w:r w:rsidRPr="009860FA">
              <w:t>hanges and adjust as agreed.</w:t>
            </w:r>
          </w:p>
          <w:p w:rsidR="00000000" w:rsidP="009860FA">
            <w:pPr>
              <w:pStyle w:val="List"/>
              <w:rPr>
                <w:lang w:val="en-NZ"/>
              </w:rPr>
            </w:pPr>
            <w:r w:rsidRPr="009860FA">
              <w:t>2.5. Update client records to include the care plan, according to organisational policies and procedures.</w:t>
            </w:r>
          </w:p>
        </w:tc>
      </w:tr>
      <w:tr w:rsidTr="00986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FA">
            <w:pPr>
              <w:pStyle w:val="List"/>
              <w:rPr>
                <w:lang w:val="en-NZ"/>
              </w:rPr>
            </w:pPr>
            <w:r w:rsidRPr="009860FA">
              <w:t>3.  Implement basic treatments and provide referrals.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FA" w:rsidP="009860FA">
            <w:pPr>
              <w:pStyle w:val="List"/>
            </w:pPr>
            <w:r w:rsidRPr="009860FA">
              <w:t>3.1. Select and use medical equipment suited to purpose of treatme</w:t>
            </w:r>
            <w:r w:rsidRPr="009860FA">
              <w:t>nt and according to manufacturer’s specifications.</w:t>
            </w:r>
          </w:p>
          <w:p w:rsidR="00000000" w:rsidRPr="009860FA" w:rsidP="009860FA">
            <w:pPr>
              <w:pStyle w:val="List"/>
            </w:pPr>
            <w:r w:rsidRPr="009860FA">
              <w:t>3.2. Implement required infection control precautions according to treatment requirements.</w:t>
            </w:r>
          </w:p>
          <w:p w:rsidR="00000000" w:rsidRPr="009860FA" w:rsidP="009860FA">
            <w:pPr>
              <w:pStyle w:val="List"/>
            </w:pPr>
            <w:r w:rsidRPr="009860FA">
              <w:t>3.3. Administer clinical treatments according to scope of practice and organisational standard treatment protocols</w:t>
            </w:r>
            <w:r w:rsidRPr="009860FA">
              <w:t>.</w:t>
            </w:r>
          </w:p>
          <w:p w:rsidR="00000000" w:rsidRPr="009860FA" w:rsidP="009860FA">
            <w:pPr>
              <w:pStyle w:val="List"/>
            </w:pPr>
            <w:r w:rsidRPr="009860FA">
              <w:t>3.4. Explain and guide client through self-care aspects of treatment.</w:t>
            </w:r>
          </w:p>
          <w:p w:rsidR="00000000" w:rsidRPr="009860FA" w:rsidP="009860FA">
            <w:pPr>
              <w:pStyle w:val="List"/>
            </w:pPr>
            <w:r w:rsidRPr="009860FA">
              <w:t>3.5. Facilitate referrals to health professionals and support services according to client needs and preferences.</w:t>
            </w:r>
          </w:p>
          <w:p w:rsidR="00000000" w:rsidP="009860FA">
            <w:pPr>
              <w:pStyle w:val="List"/>
              <w:rPr>
                <w:lang w:val="en-NZ"/>
              </w:rPr>
            </w:pPr>
            <w:r w:rsidRPr="009860FA">
              <w:t>3.6. Update client records to include details of referrals, treatments</w:t>
            </w:r>
            <w:r w:rsidRPr="009860FA">
              <w:t xml:space="preserve"> and self-care information provided.</w:t>
            </w:r>
          </w:p>
        </w:tc>
      </w:tr>
      <w:tr w:rsidTr="00986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FA">
            <w:pPr>
              <w:pStyle w:val="List"/>
              <w:rPr>
                <w:lang w:val="en-NZ"/>
              </w:rPr>
            </w:pPr>
            <w:r w:rsidRPr="009860FA">
              <w:t>4.  Monitor client health and review effectiveness of health 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FA" w:rsidP="009860FA">
            <w:pPr>
              <w:pStyle w:val="List"/>
            </w:pPr>
            <w:r w:rsidRPr="009860FA">
              <w:t>4.1. Monitor client health through ongoing scheduled assessments incorporated in care plan.</w:t>
            </w:r>
          </w:p>
          <w:p w:rsidR="00000000" w:rsidRPr="009860FA" w:rsidP="009860FA">
            <w:pPr>
              <w:pStyle w:val="List"/>
            </w:pPr>
            <w:r w:rsidRPr="009860FA">
              <w:t>4.2. Gain feedback from client and/or significant others ab</w:t>
            </w:r>
            <w:r w:rsidRPr="009860FA">
              <w:t>out their level of comfort and adherence to health care practices.</w:t>
            </w:r>
          </w:p>
          <w:p w:rsidR="00000000" w:rsidRPr="009860FA" w:rsidP="009860FA">
            <w:pPr>
              <w:pStyle w:val="List"/>
            </w:pPr>
            <w:r w:rsidRPr="009860FA">
              <w:t>4.3. Determine degree of improvement of client’s condition, and compare with expectations of treatments and care plan.</w:t>
            </w:r>
          </w:p>
          <w:p w:rsidR="00000000" w:rsidRPr="009860FA" w:rsidP="009860FA">
            <w:pPr>
              <w:pStyle w:val="List"/>
            </w:pPr>
            <w:r w:rsidRPr="009860FA">
              <w:t>4.4. Review treatments and care plan and provide continuity of care, as required, in consultation with client and health care team.</w:t>
            </w:r>
          </w:p>
        </w:tc>
      </w:tr>
    </w:tbl>
    <w:p w:rsidR="00000000" w:rsidRPr="009860FA" w:rsidP="009860FA">
      <w:pPr>
        <w:pStyle w:val="BodyText"/>
      </w:pPr>
    </w:p>
    <w:p w:rsidR="00000000" w:rsidRPr="009860FA" w:rsidP="009860FA">
      <w:pPr>
        <w:pStyle w:val="AllowPageBreak"/>
      </w:pPr>
    </w:p>
    <w:p w:rsidR="00000000" w:rsidRPr="009860FA" w:rsidP="009860FA">
      <w:pPr>
        <w:pStyle w:val="Heading1"/>
      </w:pPr>
      <w:bookmarkStart w:id="7" w:name="O_1277242"/>
      <w:bookmarkEnd w:id="7"/>
      <w:r w:rsidRPr="009860F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86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FA">
            <w:pPr>
              <w:pStyle w:val="BodyText"/>
              <w:rPr>
                <w:lang w:val="en-NZ"/>
              </w:rPr>
            </w:pPr>
            <w:r w:rsidRPr="009860FA">
              <w:rPr>
                <w:rStyle w:val="Emphasis"/>
              </w:rPr>
              <w:t>Foundation skills essential to performance in this unit, but not explicit in the perf</w:t>
            </w:r>
            <w:r w:rsidRPr="009860FA">
              <w:rPr>
                <w:rStyle w:val="Emphasis"/>
              </w:rPr>
              <w:t>ormance criteria are listed here, along with a brief context statement.</w:t>
            </w:r>
          </w:p>
        </w:tc>
      </w:tr>
      <w:tr w:rsidTr="00986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FA" w:rsidP="009860FA">
            <w:pPr>
              <w:pStyle w:val="BodyText"/>
            </w:pPr>
            <w:r w:rsidRPr="009860F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FA">
            <w:pPr>
              <w:pStyle w:val="BodyText"/>
              <w:rPr>
                <w:lang w:val="en-NZ"/>
              </w:rPr>
            </w:pPr>
            <w:r w:rsidRPr="009860FA">
              <w:rPr>
                <w:rStyle w:val="SpecialBold"/>
              </w:rPr>
              <w:t>DESCRIPTION</w:t>
            </w:r>
          </w:p>
        </w:tc>
      </w:tr>
      <w:tr w:rsidTr="00986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FA">
            <w:pPr>
              <w:pStyle w:val="BodyText"/>
              <w:rPr>
                <w:lang w:val="en-NZ"/>
              </w:rPr>
            </w:pPr>
            <w:r w:rsidRPr="009860F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FA">
            <w:pPr>
              <w:pStyle w:val="ListBullet"/>
              <w:rPr>
                <w:lang w:val="en-NZ"/>
              </w:rPr>
            </w:pPr>
            <w:r w:rsidRPr="009860FA">
              <w:t>interpret sometimes complex and unfamiliar standard treatment protocols and client records involving medical terminology and abbreviations.</w:t>
            </w:r>
          </w:p>
        </w:tc>
      </w:tr>
      <w:tr w:rsidTr="00986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FA">
            <w:pPr>
              <w:pStyle w:val="BodyText"/>
              <w:rPr>
                <w:lang w:val="en-NZ"/>
              </w:rPr>
            </w:pPr>
            <w:r w:rsidRPr="009860F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FA">
            <w:pPr>
              <w:pStyle w:val="ListBullet"/>
              <w:rPr>
                <w:lang w:val="en-NZ"/>
              </w:rPr>
            </w:pPr>
            <w:r w:rsidRPr="009860FA">
              <w:t>use fundamental sentence structure, health terminology and abbreviations to complete forms and reports that require factual information.</w:t>
            </w:r>
          </w:p>
        </w:tc>
      </w:tr>
      <w:tr w:rsidTr="00986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FA">
            <w:pPr>
              <w:pStyle w:val="BodyText"/>
              <w:rPr>
                <w:lang w:val="en-NZ"/>
              </w:rPr>
            </w:pPr>
            <w:r w:rsidRPr="009860F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FA" w:rsidP="009860FA">
            <w:pPr>
              <w:pStyle w:val="ListBullet"/>
            </w:pPr>
            <w:r w:rsidRPr="009860FA">
              <w:t>provide unambiguous information to clients using plain language and</w:t>
            </w:r>
            <w:r w:rsidRPr="009860FA">
              <w:t xml:space="preserve"> terms easily understood</w:t>
            </w:r>
          </w:p>
          <w:p w:rsidR="00000000" w:rsidP="009860FA">
            <w:pPr>
              <w:pStyle w:val="ListBullet"/>
              <w:rPr>
                <w:lang w:val="en-NZ"/>
              </w:rPr>
            </w:pPr>
            <w:r w:rsidRPr="009860FA">
              <w:t>ask open and closed probe questions and actively listen to elicit information from clients and determine understanding of information provided.</w:t>
            </w:r>
          </w:p>
        </w:tc>
      </w:tr>
      <w:tr w:rsidTr="00986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FA">
            <w:pPr>
              <w:pStyle w:val="BodyText"/>
              <w:rPr>
                <w:lang w:val="en-NZ"/>
              </w:rPr>
            </w:pPr>
            <w:r w:rsidRPr="009860F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FA" w:rsidP="009860FA">
            <w:pPr>
              <w:pStyle w:val="ListBullet"/>
            </w:pPr>
            <w:r w:rsidRPr="009860FA">
              <w:t>interpret sometimes complex medical numerical data and abbreviati</w:t>
            </w:r>
            <w:r w:rsidRPr="009860FA">
              <w:t>ons in standard treatment protocols and client records</w:t>
            </w:r>
          </w:p>
          <w:p w:rsidR="00000000" w:rsidRPr="009860FA" w:rsidP="009860FA">
            <w:pPr>
              <w:pStyle w:val="ListBullet"/>
            </w:pPr>
            <w:r w:rsidRPr="009860FA">
              <w:t>complete a range of calculations for treatments and care plan evaluations involving volume, percentages and ratios.</w:t>
            </w:r>
          </w:p>
        </w:tc>
      </w:tr>
    </w:tbl>
    <w:p w:rsidR="00000000" w:rsidRPr="009860FA" w:rsidP="009860FA">
      <w:pPr>
        <w:pStyle w:val="BodyText"/>
      </w:pPr>
    </w:p>
    <w:p w:rsidR="00000000" w:rsidRPr="009860FA" w:rsidP="009860FA">
      <w:pPr>
        <w:pStyle w:val="AllowPageBreak"/>
      </w:pPr>
    </w:p>
    <w:p w:rsidR="00000000" w:rsidRPr="009860FA" w:rsidP="009860FA">
      <w:pPr>
        <w:pStyle w:val="Heading1"/>
      </w:pPr>
      <w:bookmarkStart w:id="8" w:name="O_1277244"/>
      <w:bookmarkEnd w:id="8"/>
      <w:r w:rsidRPr="009860FA">
        <w:t>Unit Mapping Information</w:t>
      </w:r>
    </w:p>
    <w:p w:rsidR="00000000" w:rsidRPr="009860FA" w:rsidP="00137F4A">
      <w:pPr>
        <w:pStyle w:val="BodyText"/>
      </w:pPr>
      <w:r w:rsidRPr="009860FA">
        <w:t>This unit supersedes and is not equivalent to both HLTAHW008 Assist in planning and implementation of basic health care and HLTAHW018 Plan, implement and monitor health care in a primary health care context. Content merged.</w:t>
      </w:r>
    </w:p>
    <w:p w:rsidR="00000000" w:rsidRPr="009860FA" w:rsidP="009860FA">
      <w:pPr>
        <w:pStyle w:val="Heading1"/>
      </w:pPr>
      <w:bookmarkStart w:id="9" w:name="O_1277251"/>
      <w:bookmarkEnd w:id="9"/>
      <w:r w:rsidRPr="009860FA">
        <w:t>Links</w:t>
      </w:r>
    </w:p>
    <w:p w:rsidR="00000000" w:rsidRPr="009860FA" w:rsidP="00137F4A">
      <w:pPr>
        <w:pStyle w:val="BodyText"/>
      </w:pPr>
      <w:r w:rsidRPr="009860FA">
        <w:t>Compani</w:t>
      </w:r>
      <w:r w:rsidRPr="009860FA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91F9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860FA" w:rsidP="00137F4A">
      <w:pPr>
        <w:pStyle w:val="BodyText"/>
        <w:sectPr w:rsidSect="009860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60FA" w:rsidP="009860FA">
      <w:pPr>
        <w:pStyle w:val="SuperHeading"/>
      </w:pPr>
      <w:r w:rsidRPr="009860FA">
        <w:t>Assessment Requirements for HLTAHCS005 Implement basic health care pla</w:t>
      </w:r>
      <w:r w:rsidRPr="009860FA">
        <w:t>ns</w:t>
      </w:r>
    </w:p>
    <w:p w:rsidR="00000000" w:rsidRPr="009860FA" w:rsidP="009860FA">
      <w:pPr>
        <w:pStyle w:val="Heading1"/>
      </w:pPr>
      <w:bookmarkStart w:id="10" w:name="O_1277246"/>
      <w:bookmarkEnd w:id="10"/>
      <w:r w:rsidRPr="009860FA">
        <w:t>Modification History</w:t>
      </w:r>
    </w:p>
    <w:p w:rsidR="00000000" w:rsidRPr="009860FA" w:rsidP="00137F4A">
      <w:pPr>
        <w:pStyle w:val="BodyText"/>
      </w:pPr>
      <w:r w:rsidRPr="009860FA">
        <w:t>Not applicable.</w:t>
      </w:r>
    </w:p>
    <w:p w:rsidR="00000000" w:rsidRPr="009860FA" w:rsidP="009860FA">
      <w:pPr>
        <w:pStyle w:val="Heading1"/>
      </w:pPr>
      <w:bookmarkStart w:id="11" w:name="O_1277247"/>
      <w:bookmarkEnd w:id="11"/>
      <w:r w:rsidRPr="009860FA">
        <w:t>Performance Evidence</w:t>
      </w:r>
    </w:p>
    <w:p w:rsidR="00000000" w:rsidRPr="009860FA" w:rsidP="00137F4A">
      <w:pPr>
        <w:pStyle w:val="BodyText"/>
      </w:pPr>
      <w:r w:rsidRPr="009860FA">
        <w:t>Evidence of the ability to complete tasks outlined in elements and performance criteria of this unit in the context of the job role, and:</w:t>
      </w:r>
    </w:p>
    <w:p w:rsidR="00000000" w:rsidRPr="009860FA" w:rsidP="009860FA">
      <w:pPr>
        <w:pStyle w:val="ListBullet"/>
      </w:pPr>
      <w:r w:rsidRPr="009860FA">
        <w:t>contribute to the planning of treatment and care for a total of five Aboriginal and/or Torres Strait Islander clients with uncomplicated health conditions requiring short term management, to collectively include:</w:t>
      </w:r>
    </w:p>
    <w:p w:rsidR="00000000" w:rsidRPr="009860FA" w:rsidP="009860FA">
      <w:pPr>
        <w:pStyle w:val="ListBullet2"/>
      </w:pPr>
      <w:r w:rsidRPr="009860FA">
        <w:t>females</w:t>
      </w:r>
    </w:p>
    <w:p w:rsidR="00000000" w:rsidRPr="009860FA" w:rsidP="009860FA">
      <w:pPr>
        <w:pStyle w:val="ListBullet2"/>
      </w:pPr>
      <w:r w:rsidRPr="009860FA">
        <w:t>males</w:t>
      </w:r>
    </w:p>
    <w:p w:rsidR="00000000" w:rsidRPr="009860FA" w:rsidP="009860FA">
      <w:pPr>
        <w:pStyle w:val="ListBullet2"/>
      </w:pPr>
      <w:r w:rsidRPr="009860FA">
        <w:t>people across the lifespan including children and adolescents through to the elderly</w:t>
      </w:r>
    </w:p>
    <w:p w:rsidR="00000000" w:rsidRPr="009860FA" w:rsidP="009860FA">
      <w:pPr>
        <w:pStyle w:val="ListBullet"/>
      </w:pPr>
      <w:r w:rsidRPr="009860FA">
        <w:t>for each of the five clients, and according to their individual needs and care plan:</w:t>
      </w:r>
    </w:p>
    <w:p w:rsidR="00000000" w:rsidRPr="009860FA" w:rsidP="009860FA">
      <w:pPr>
        <w:pStyle w:val="ListBullet2"/>
      </w:pPr>
      <w:r w:rsidRPr="009860FA">
        <w:t>explain all aspects of their care plan</w:t>
      </w:r>
    </w:p>
    <w:p w:rsidR="00000000" w:rsidRPr="009860FA" w:rsidP="009860FA">
      <w:pPr>
        <w:pStyle w:val="ListBullet2"/>
      </w:pPr>
      <w:r w:rsidRPr="009860FA">
        <w:t>administer clinical treatments within scope o</w:t>
      </w:r>
      <w:r w:rsidRPr="009860FA">
        <w:t>f practice, and collectively cover at least five different treatments across the five clients</w:t>
      </w:r>
    </w:p>
    <w:p w:rsidR="00000000" w:rsidRPr="009860FA" w:rsidP="009860FA">
      <w:pPr>
        <w:pStyle w:val="ListBullet2"/>
      </w:pPr>
      <w:r w:rsidRPr="009860FA">
        <w:t>monitor the client’s ongoing health and evaluate, in consultation with the health care team, outcomes against their care plan</w:t>
      </w:r>
    </w:p>
    <w:p w:rsidR="00000000" w:rsidRPr="009860FA" w:rsidP="009860FA">
      <w:pPr>
        <w:pStyle w:val="ListBullet2"/>
      </w:pPr>
      <w:r w:rsidRPr="009860FA">
        <w:t>document, in client records, accurat</w:t>
      </w:r>
      <w:r w:rsidRPr="009860FA">
        <w:t>e details of each client contact, referrals provided, treatments administered and the evaluation of health outcomes.</w:t>
      </w:r>
    </w:p>
    <w:p w:rsidR="00000000" w:rsidRPr="009860FA" w:rsidP="009860FA">
      <w:pPr>
        <w:pStyle w:val="AllowPageBreak"/>
      </w:pPr>
    </w:p>
    <w:p w:rsidR="00000000" w:rsidRPr="009860FA" w:rsidP="009860FA">
      <w:pPr>
        <w:pStyle w:val="Heading1"/>
      </w:pPr>
      <w:bookmarkStart w:id="12" w:name="O_1277248"/>
      <w:bookmarkEnd w:id="12"/>
      <w:r w:rsidRPr="009860FA">
        <w:t>Knowledge Evidence</w:t>
      </w:r>
    </w:p>
    <w:p w:rsidR="00000000" w:rsidRPr="009860FA" w:rsidP="00137F4A">
      <w:pPr>
        <w:pStyle w:val="BodyText"/>
      </w:pPr>
      <w:r w:rsidRPr="009860FA">
        <w:t>Demonstrated knowledge required to complete the tasks outlined in elements and performance criteria o</w:t>
      </w:r>
      <w:r w:rsidRPr="009860FA">
        <w:t>f this unit:</w:t>
      </w:r>
    </w:p>
    <w:p w:rsidR="00000000" w:rsidRPr="009860FA" w:rsidP="009860FA">
      <w:pPr>
        <w:pStyle w:val="ListBullet"/>
      </w:pPr>
      <w:r w:rsidRPr="009860FA">
        <w:t>organisational policies and procedures for recording care plans in client records</w:t>
      </w:r>
    </w:p>
    <w:p w:rsidR="00000000" w:rsidRPr="009860FA" w:rsidP="009860FA">
      <w:pPr>
        <w:pStyle w:val="ListBullet"/>
      </w:pPr>
      <w:r w:rsidRPr="009860FA">
        <w:t>organisational responsibilities and role boundaries of those involved in developing and implementing care plans:</w:t>
      </w:r>
    </w:p>
    <w:p w:rsidR="00000000" w:rsidRPr="009860FA" w:rsidP="009860FA">
      <w:pPr>
        <w:pStyle w:val="ListBullet2"/>
      </w:pPr>
      <w:r w:rsidRPr="009860FA">
        <w:t>Aboriginal and/or Torres Strait Islander health workers and practitioners</w:t>
      </w:r>
    </w:p>
    <w:p w:rsidR="00000000" w:rsidRPr="009860FA" w:rsidP="009860FA">
      <w:pPr>
        <w:pStyle w:val="ListBullet2"/>
      </w:pPr>
      <w:r w:rsidRPr="009860FA">
        <w:t>medical practitioners, registered nurses and other members of the health care team</w:t>
      </w:r>
    </w:p>
    <w:p w:rsidR="00000000" w:rsidRPr="009860FA" w:rsidP="009860FA">
      <w:pPr>
        <w:pStyle w:val="ListBullet"/>
      </w:pPr>
      <w:r w:rsidRPr="009860FA">
        <w:t>how health care teams work together to coordinate treatments and care, and how to facilitate refer</w:t>
      </w:r>
      <w:r w:rsidRPr="009860FA">
        <w:t>rals</w:t>
      </w:r>
    </w:p>
    <w:p w:rsidR="00000000" w:rsidRPr="009860FA" w:rsidP="009860FA">
      <w:pPr>
        <w:pStyle w:val="ListBullet"/>
      </w:pPr>
      <w:r w:rsidRPr="009860FA">
        <w:t>the role of standard treatment protocols in implementing care plans:</w:t>
      </w:r>
    </w:p>
    <w:p w:rsidR="00000000" w:rsidRPr="009860FA" w:rsidP="009860FA">
      <w:pPr>
        <w:pStyle w:val="ListBullet2"/>
      </w:pPr>
      <w:r w:rsidRPr="009860FA">
        <w:t>types that are used by primary health care organisations including Standard Treatment Manuals (STM) and how to access</w:t>
      </w:r>
    </w:p>
    <w:p w:rsidR="00000000" w:rsidRPr="009860FA" w:rsidP="009860FA">
      <w:pPr>
        <w:pStyle w:val="ListBullet2"/>
      </w:pPr>
      <w:r w:rsidRPr="009860FA">
        <w:t>purpose, format and inclusions</w:t>
      </w:r>
    </w:p>
    <w:p w:rsidR="00000000" w:rsidRPr="009860FA" w:rsidP="009860FA">
      <w:pPr>
        <w:pStyle w:val="ListBullet2"/>
      </w:pPr>
      <w:r w:rsidRPr="009860FA">
        <w:t>how to use to identify treatment</w:t>
      </w:r>
      <w:r w:rsidRPr="009860FA">
        <w:t xml:space="preserve"> options and administer treatments for short term uncomplicated health conditions</w:t>
      </w:r>
    </w:p>
    <w:p w:rsidR="00000000" w:rsidRPr="009860FA" w:rsidP="009860FA">
      <w:pPr>
        <w:pStyle w:val="ListBullet"/>
      </w:pPr>
      <w:r w:rsidRPr="009860FA">
        <w:t>the concept of holistic health care management, and the broad meaning of a ‘treatment’ within a care plan</w:t>
      </w:r>
    </w:p>
    <w:p w:rsidR="00000000" w:rsidRPr="009860FA" w:rsidP="009860FA">
      <w:pPr>
        <w:pStyle w:val="ListBullet"/>
      </w:pPr>
      <w:r w:rsidRPr="009860FA">
        <w:t>common types of treatments included in care plans and when the foll</w:t>
      </w:r>
      <w:r w:rsidRPr="009860FA">
        <w:t>owing are indicated:</w:t>
      </w:r>
    </w:p>
    <w:p w:rsidR="00000000" w:rsidRPr="009860FA" w:rsidP="009860FA">
      <w:pPr>
        <w:pStyle w:val="ListBullet2"/>
      </w:pPr>
      <w:r w:rsidRPr="009860FA">
        <w:t>use of medications</w:t>
      </w:r>
    </w:p>
    <w:p w:rsidR="00000000" w:rsidRPr="009860FA" w:rsidP="009860FA">
      <w:pPr>
        <w:pStyle w:val="ListBullet2"/>
      </w:pPr>
      <w:r w:rsidRPr="009860FA">
        <w:t>clinical treatments</w:t>
      </w:r>
    </w:p>
    <w:p w:rsidR="00000000" w:rsidRPr="009860FA" w:rsidP="009860FA">
      <w:pPr>
        <w:pStyle w:val="ListBullet2"/>
      </w:pPr>
      <w:r w:rsidRPr="009860FA">
        <w:t>client self-care strategies</w:t>
      </w:r>
    </w:p>
    <w:p w:rsidR="00000000" w:rsidRPr="009860FA" w:rsidP="009860FA">
      <w:pPr>
        <w:pStyle w:val="ListBullet"/>
      </w:pPr>
      <w:r w:rsidRPr="009860FA">
        <w:t>formats and typical inclusions of written care plans for the management of short term and uncomplicated conditions:</w:t>
      </w:r>
    </w:p>
    <w:p w:rsidR="00000000" w:rsidRPr="009860FA" w:rsidP="009860FA">
      <w:pPr>
        <w:pStyle w:val="ListBullet2"/>
      </w:pPr>
      <w:r w:rsidRPr="009860FA">
        <w:t>details of planned treatments and referrals</w:t>
      </w:r>
    </w:p>
    <w:p w:rsidR="00000000" w:rsidRPr="009860FA" w:rsidP="009860FA">
      <w:pPr>
        <w:pStyle w:val="ListBullet2"/>
      </w:pPr>
      <w:r w:rsidRPr="009860FA">
        <w:t>schedules for follow-up care, monitoring and reassessment</w:t>
      </w:r>
    </w:p>
    <w:p w:rsidR="00000000" w:rsidRPr="009860FA" w:rsidP="009860FA">
      <w:pPr>
        <w:pStyle w:val="ListBullet2"/>
      </w:pPr>
      <w:r w:rsidRPr="009860FA">
        <w:t>roles and responsibilities of health care team members</w:t>
      </w:r>
    </w:p>
    <w:p w:rsidR="00000000" w:rsidRPr="009860FA" w:rsidP="009860FA">
      <w:pPr>
        <w:pStyle w:val="ListBullet"/>
      </w:pPr>
      <w:r w:rsidRPr="009860FA">
        <w:t>the importance of developing care plans that involve the client, significant others and the health care team</w:t>
      </w:r>
    </w:p>
    <w:p w:rsidR="00000000" w:rsidRPr="009860FA" w:rsidP="009860FA">
      <w:pPr>
        <w:pStyle w:val="ListBullet"/>
      </w:pPr>
      <w:r w:rsidRPr="009860FA">
        <w:t>different types of infection cont</w:t>
      </w:r>
      <w:r w:rsidRPr="009860FA">
        <w:t>rol precautions and when these would be used for different types of clinical treatments</w:t>
      </w:r>
    </w:p>
    <w:p w:rsidR="00000000" w:rsidRPr="009860FA" w:rsidP="009860FA">
      <w:pPr>
        <w:pStyle w:val="ListBullet"/>
      </w:pPr>
      <w:r w:rsidRPr="009860FA">
        <w:t>equipment, standard treatment protocols and pharmacology for a range of common short term and uncomplicated health conditions:</w:t>
      </w:r>
    </w:p>
    <w:p w:rsidR="00000000" w:rsidRPr="009860FA" w:rsidP="009860FA">
      <w:pPr>
        <w:pStyle w:val="ListBullet2"/>
      </w:pPr>
      <w:r w:rsidRPr="009860FA">
        <w:t>sprains and fractures including bandagin</w:t>
      </w:r>
      <w:r w:rsidRPr="009860FA">
        <w:t>g and splinting</w:t>
      </w:r>
    </w:p>
    <w:p w:rsidR="00000000" w:rsidRPr="009860FA" w:rsidP="009860FA">
      <w:pPr>
        <w:pStyle w:val="ListBullet2"/>
      </w:pPr>
      <w:r w:rsidRPr="009860FA">
        <w:t>wounds including basic wound care cleaning and dressing</w:t>
      </w:r>
    </w:p>
    <w:p w:rsidR="00000000" w:rsidRPr="009860FA" w:rsidP="009860FA">
      <w:pPr>
        <w:pStyle w:val="ListBullet2"/>
      </w:pPr>
      <w:r w:rsidRPr="009860FA">
        <w:t>respiratory tract infections</w:t>
      </w:r>
    </w:p>
    <w:p w:rsidR="00000000" w:rsidRPr="009860FA" w:rsidP="009860FA">
      <w:pPr>
        <w:pStyle w:val="ListBullet2"/>
      </w:pPr>
      <w:r w:rsidRPr="009860FA">
        <w:t>eye and ear infections including cleaning and administering drops and ointment</w:t>
      </w:r>
    </w:p>
    <w:p w:rsidR="00000000" w:rsidRPr="009860FA" w:rsidP="009860FA">
      <w:pPr>
        <w:pStyle w:val="ListBullet2"/>
      </w:pPr>
      <w:r w:rsidRPr="009860FA">
        <w:t>bacterial, viral, fungal and parasitic skin infections including cleaning an</w:t>
      </w:r>
      <w:r w:rsidRPr="009860FA">
        <w:t>d dressing infected skin and treating parasites including head lice and scabies</w:t>
      </w:r>
    </w:p>
    <w:p w:rsidR="00000000" w:rsidRPr="009860FA" w:rsidP="009860FA">
      <w:pPr>
        <w:pStyle w:val="ListBullet2"/>
      </w:pPr>
      <w:r w:rsidRPr="009860FA">
        <w:t>digestive and gastrointestinal conditions including gastroenteritis</w:t>
      </w:r>
    </w:p>
    <w:p w:rsidR="00000000" w:rsidRPr="009860FA" w:rsidP="009860FA">
      <w:pPr>
        <w:pStyle w:val="ListBullet2"/>
      </w:pPr>
      <w:r w:rsidRPr="009860FA">
        <w:t>urinary tract infections.</w:t>
      </w:r>
    </w:p>
    <w:p w:rsidR="00000000" w:rsidRPr="009860FA" w:rsidP="009860FA">
      <w:pPr>
        <w:pStyle w:val="AllowPageBreak"/>
      </w:pPr>
    </w:p>
    <w:p w:rsidR="00000000" w:rsidRPr="009860FA" w:rsidP="009860FA">
      <w:pPr>
        <w:pStyle w:val="Heading1"/>
      </w:pPr>
      <w:bookmarkStart w:id="13" w:name="O_1277249"/>
      <w:bookmarkEnd w:id="13"/>
      <w:r w:rsidRPr="009860FA">
        <w:t>Assessment Conditions</w:t>
      </w:r>
    </w:p>
    <w:p w:rsidR="00000000" w:rsidRPr="009860FA" w:rsidP="00137F4A">
      <w:pPr>
        <w:pStyle w:val="BodyText"/>
      </w:pPr>
      <w:r w:rsidRPr="009860FA">
        <w:t>Skills must be demonstrated in a he</w:t>
      </w:r>
      <w:r w:rsidRPr="009860FA">
        <w:t>alth service workplace within a multidisciplinary primary health care team.</w:t>
      </w:r>
    </w:p>
    <w:p w:rsidR="00000000" w:rsidRPr="009860FA" w:rsidP="00137F4A">
      <w:pPr>
        <w:pStyle w:val="BodyText"/>
      </w:pPr>
      <w:r w:rsidRPr="009860FA">
        <w:t>Evidence of performance must be gathered:</w:t>
      </w:r>
    </w:p>
    <w:p w:rsidR="00000000" w:rsidRPr="009860FA" w:rsidP="009860FA">
      <w:pPr>
        <w:pStyle w:val="ListBullet"/>
      </w:pPr>
      <w:r w:rsidRPr="009860FA">
        <w:t>during on-the-job assessments in the workplace under live conditions while interacting with Aboriginal and/or Torres Strait Islander peop</w:t>
      </w:r>
      <w:r w:rsidRPr="009860FA">
        <w:t>le, or</w:t>
      </w:r>
    </w:p>
    <w:p w:rsidR="00000000" w:rsidRPr="009860FA" w:rsidP="009860FA">
      <w:pPr>
        <w:pStyle w:val="ListBullet"/>
      </w:pPr>
      <w:r w:rsidRPr="009860FA">
        <w:t>during off-the-job assessments in the workplace, not under live conditions, using simulated activities while interacting with Aboriginal and/or Torres Strait Islander people.</w:t>
      </w:r>
    </w:p>
    <w:p w:rsidR="00000000" w:rsidRPr="009860FA" w:rsidP="00137F4A">
      <w:pPr>
        <w:pStyle w:val="BodyText"/>
      </w:pPr>
      <w:r w:rsidRPr="009860FA">
        <w:t>Evidence of workplace performance can be gathered and reported through thi</w:t>
      </w:r>
      <w:r w:rsidRPr="009860FA">
        <w:t>rd party report processes. (Refer to the Companion Volume Implementation Guide for information on third party reporting.)</w:t>
      </w:r>
    </w:p>
    <w:p w:rsidR="00000000" w:rsidRPr="009860FA" w:rsidP="00137F4A">
      <w:pPr>
        <w:pStyle w:val="BodyText"/>
      </w:pPr>
      <w:r w:rsidRPr="009860FA">
        <w:t>Evidence can be supplemented by assessments in a simulated workplace environment using simulated activities, scenarios or case studies</w:t>
      </w:r>
      <w:r w:rsidRPr="009860FA">
        <w:t xml:space="preserve"> only when:</w:t>
      </w:r>
    </w:p>
    <w:p w:rsidR="00000000" w:rsidRPr="009860FA" w:rsidP="009860FA">
      <w:pPr>
        <w:pStyle w:val="ListBullet"/>
      </w:pPr>
      <w:r w:rsidRPr="009860FA">
        <w:t>the full range of situations covered by the unit cannot be provided in the individual’s workplace, or</w:t>
      </w:r>
    </w:p>
    <w:p w:rsidR="00000000" w:rsidRPr="009860FA" w:rsidP="009860FA">
      <w:pPr>
        <w:pStyle w:val="ListBullet"/>
      </w:pPr>
      <w:r w:rsidRPr="009860FA">
        <w:t>situations covered by the unit occur only rarely in the individual’s workplace.</w:t>
      </w:r>
    </w:p>
    <w:p w:rsidR="00000000" w:rsidRPr="009860FA" w:rsidP="00137F4A">
      <w:pPr>
        <w:pStyle w:val="BodyText"/>
      </w:pPr>
      <w:r w:rsidRPr="009860FA">
        <w:t>Assessment must ensure the use of:</w:t>
      </w:r>
    </w:p>
    <w:p w:rsidR="00000000" w:rsidRPr="009860FA" w:rsidP="009860FA">
      <w:pPr>
        <w:pStyle w:val="ListBullet"/>
      </w:pPr>
      <w:r w:rsidRPr="009860FA">
        <w:t>personal protective equipment for infection control</w:t>
      </w:r>
    </w:p>
    <w:p w:rsidR="00000000" w:rsidRPr="009860FA" w:rsidP="009860FA">
      <w:pPr>
        <w:pStyle w:val="ListBullet"/>
      </w:pPr>
      <w:r w:rsidRPr="009860FA">
        <w:t>medical equipment and consumables suited to the treatment of common short term and uncomplicated health conditions</w:t>
      </w:r>
    </w:p>
    <w:p w:rsidR="00000000" w:rsidRPr="009860FA" w:rsidP="009860FA">
      <w:pPr>
        <w:pStyle w:val="ListBullet"/>
      </w:pPr>
      <w:r w:rsidRPr="009860FA">
        <w:t>clinical waste and sharps disposal bins</w:t>
      </w:r>
    </w:p>
    <w:p w:rsidR="00000000" w:rsidRPr="009860FA" w:rsidP="009860FA">
      <w:pPr>
        <w:pStyle w:val="ListBullet"/>
      </w:pPr>
      <w:r w:rsidRPr="009860FA">
        <w:t>client records including results of health assess</w:t>
      </w:r>
      <w:r w:rsidRPr="009860FA">
        <w:t>ments</w:t>
      </w:r>
    </w:p>
    <w:p w:rsidR="00000000" w:rsidRPr="009860FA" w:rsidP="009860FA">
      <w:pPr>
        <w:pStyle w:val="ListBullet"/>
      </w:pPr>
      <w:r w:rsidRPr="009860FA">
        <w:t>template care plans</w:t>
      </w:r>
    </w:p>
    <w:p w:rsidR="00000000" w:rsidRPr="009860FA" w:rsidP="009860FA">
      <w:pPr>
        <w:pStyle w:val="ListBullet"/>
      </w:pPr>
      <w:r w:rsidRPr="009860FA">
        <w:t>standard treatment protocols used by the organisation which can include Standard Treatment Manuals</w:t>
      </w:r>
    </w:p>
    <w:p w:rsidR="00000000" w:rsidRPr="009860FA" w:rsidP="009860FA">
      <w:pPr>
        <w:pStyle w:val="ListBullet"/>
      </w:pPr>
      <w:r w:rsidRPr="009860FA">
        <w:t>organisational policies and procedures for recording care plans in client records.</w:t>
      </w:r>
    </w:p>
    <w:p w:rsidR="00000000" w:rsidRPr="009860FA" w:rsidP="00137F4A">
      <w:pPr>
        <w:pStyle w:val="BodyText"/>
      </w:pPr>
      <w:r w:rsidRPr="009860FA">
        <w:t>Assessors must satisfy the Standards for Registe</w:t>
      </w:r>
      <w:r w:rsidRPr="009860FA">
        <w:t>red Training Organisations requirements for assessors, and:</w:t>
      </w:r>
    </w:p>
    <w:p w:rsidR="00000000" w:rsidRPr="009860FA" w:rsidP="009860FA">
      <w:pPr>
        <w:pStyle w:val="ListBullet"/>
      </w:pPr>
      <w:r w:rsidRPr="009860FA">
        <w:t xml:space="preserve">be an Aboriginal and/or Torres Strait Islander person who has applied the skills and knowledge covered in this unit of competency through experience working as an Aboriginal and/or Torres Strait </w:t>
      </w:r>
      <w:r w:rsidRPr="009860FA">
        <w:t>Islander health worker or practitioner, or</w:t>
      </w:r>
    </w:p>
    <w:p w:rsidR="00000000" w:rsidRPr="009860FA" w:rsidP="009860FA">
      <w:pPr>
        <w:pStyle w:val="ListBullet"/>
      </w:pPr>
      <w:r w:rsidRPr="009860FA">
        <w:t>be a registered health practitioner with experience relevant to this unit of competency and be accompanied by, or have assessments validated by, an Aboriginal and/or Torres Strait Islander person.</w:t>
      </w:r>
    </w:p>
    <w:p w:rsidR="00000000" w:rsidRPr="009860FA" w:rsidP="009860FA">
      <w:pPr>
        <w:pStyle w:val="AllowPageBreak"/>
      </w:pPr>
    </w:p>
    <w:p w:rsidR="00000000" w:rsidRPr="009860FA" w:rsidP="009860FA">
      <w:pPr>
        <w:pStyle w:val="Heading1"/>
      </w:pPr>
      <w:bookmarkStart w:id="14" w:name="O_1277252"/>
      <w:bookmarkEnd w:id="14"/>
      <w:r w:rsidRPr="009860FA">
        <w:t>Links</w:t>
      </w:r>
    </w:p>
    <w:p w:rsidR="00000000" w:rsidRPr="009860FA" w:rsidP="00137F4A">
      <w:pPr>
        <w:pStyle w:val="BodyText"/>
      </w:pPr>
      <w:r w:rsidRPr="009860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91F9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860FA" w:rsidP="009860FA"/>
    <w:sectPr w:rsidSect="009860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FA" w:rsidRPr="00137F4A" w:rsidP="00137F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F4A" w:rsidP="009860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37F4A" w:rsidP="009860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37F4A" w:rsidP="009860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FA" w:rsidP="009860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7F4A">
      <w:t>Approved</w:t>
    </w:r>
    <w:r w:rsidR="00137F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7F4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7F4A">
      <w:rPr>
        <w:noProof/>
      </w:rPr>
      <w:t>6</w:t>
    </w:r>
    <w:r>
      <w:rPr>
        <w:noProof/>
      </w:rPr>
      <w:fldChar w:fldCharType="end"/>
    </w:r>
  </w:p>
  <w:p w:rsidR="009860FA" w:rsidP="009860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7F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7F4A">
      <w:t>HumanAbility</w:t>
    </w:r>
    <w:r w:rsidR="00137F4A">
      <w:fldChar w:fldCharType="end"/>
    </w:r>
  </w:p>
  <w:p w:rsidR="009860FA" w:rsidP="009860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F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60FA" w:rsidRPr="00137F4A" w:rsidP="00137F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F4A" w:rsidRPr="002D2AF8" w:rsidP="009860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HLTAHCS005 Implement basic health care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7F4A" w:rsidP="009860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FA" w:rsidRPr="002D2AF8" w:rsidP="009860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7F4A">
      <w:t>HLTAHCS005 Implement basic health care plans</w:t>
    </w:r>
    <w:r w:rsidR="00137F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7F4A">
      <w:rPr>
        <w:noProof/>
      </w:rPr>
      <w:t>2 March 2025</w:t>
    </w:r>
    <w:r>
      <w:fldChar w:fldCharType="end"/>
    </w:r>
  </w:p>
  <w:p w:rsidR="009860FA" w:rsidP="009860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C205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1C75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2AF3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0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60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0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0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0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0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0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0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0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0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0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0FA"/>
  </w:style>
  <w:style w:type="character" w:customStyle="1" w:styleId="Heading1Char">
    <w:name w:val="Heading 1 Char"/>
    <w:basedOn w:val="DefaultParagraphFont"/>
    <w:link w:val="Heading1"/>
    <w:rsid w:val="009860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60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0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60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60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60FA"/>
    <w:rPr>
      <w:b/>
      <w:spacing w:val="0"/>
    </w:rPr>
  </w:style>
  <w:style w:type="paragraph" w:styleId="ListBullet2">
    <w:name w:val="List Bullet 2"/>
    <w:basedOn w:val="List2"/>
    <w:rsid w:val="009860F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60FA"/>
    <w:rPr>
      <w:i/>
    </w:rPr>
  </w:style>
  <w:style w:type="paragraph" w:customStyle="1" w:styleId="SuperHeading">
    <w:name w:val="SuperHeading"/>
    <w:basedOn w:val="Normal"/>
    <w:rsid w:val="009860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60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60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0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0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6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60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60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0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0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0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0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60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0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60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0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0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60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60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0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0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60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0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60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0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60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0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0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0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0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60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0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0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0FA"/>
  </w:style>
  <w:style w:type="paragraph" w:styleId="TableofFigures">
    <w:name w:val="table of figures"/>
    <w:basedOn w:val="Normal"/>
    <w:next w:val="Normal"/>
    <w:semiHidden/>
    <w:rsid w:val="009860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0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60FA"/>
    <w:rPr>
      <w:rFonts w:ascii="Wingdings" w:hAnsi="Wingdings"/>
    </w:rPr>
  </w:style>
  <w:style w:type="paragraph" w:customStyle="1" w:styleId="TableHeading">
    <w:name w:val="Table Heading"/>
    <w:basedOn w:val="HeadingBase"/>
    <w:rsid w:val="009860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0FA"/>
    <w:rPr>
      <w:color w:val="0033CC"/>
      <w:u w:val="none"/>
    </w:rPr>
  </w:style>
  <w:style w:type="paragraph" w:customStyle="1" w:styleId="BodyTextRight">
    <w:name w:val="Body Text Right"/>
    <w:basedOn w:val="BodyText"/>
    <w:rsid w:val="009860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0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0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0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0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0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60FA"/>
    <w:rPr>
      <w:sz w:val="32"/>
    </w:rPr>
  </w:style>
  <w:style w:type="paragraph" w:customStyle="1" w:styleId="HeadingProcedure">
    <w:name w:val="Heading Procedure"/>
    <w:basedOn w:val="HeadingBase"/>
    <w:next w:val="Normal"/>
    <w:rsid w:val="009860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60FA"/>
    <w:pPr>
      <w:spacing w:before="60" w:after="60"/>
    </w:pPr>
  </w:style>
  <w:style w:type="paragraph" w:styleId="ListContinue">
    <w:name w:val="List Continue"/>
    <w:basedOn w:val="List"/>
    <w:rsid w:val="009860FA"/>
    <w:pPr>
      <w:ind w:firstLine="0"/>
    </w:pPr>
  </w:style>
  <w:style w:type="paragraph" w:customStyle="1" w:styleId="ListNote">
    <w:name w:val="List Note"/>
    <w:basedOn w:val="List"/>
    <w:rsid w:val="009860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0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0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0FA"/>
    <w:rPr>
      <w:rFonts w:ascii="Courier New" w:hAnsi="Courier New"/>
    </w:rPr>
  </w:style>
  <w:style w:type="paragraph" w:customStyle="1" w:styleId="NoteBullet">
    <w:name w:val="Note Bullet"/>
    <w:basedOn w:val="Note"/>
    <w:rsid w:val="009860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0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0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0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0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60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0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60FA"/>
    <w:rPr>
      <w:b/>
      <w:smallCaps/>
    </w:rPr>
  </w:style>
  <w:style w:type="paragraph" w:customStyle="1" w:styleId="TableListNumber">
    <w:name w:val="Table List Number"/>
    <w:basedOn w:val="ListNumber"/>
    <w:rsid w:val="009860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0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0FA"/>
    <w:pPr>
      <w:numPr>
        <w:numId w:val="9"/>
      </w:numPr>
    </w:pPr>
  </w:style>
  <w:style w:type="paragraph" w:customStyle="1" w:styleId="ListAlpha2">
    <w:name w:val="List Alpha 2"/>
    <w:basedOn w:val="List2"/>
    <w:rsid w:val="009860FA"/>
    <w:pPr>
      <w:numPr>
        <w:numId w:val="8"/>
      </w:numPr>
    </w:pPr>
  </w:style>
  <w:style w:type="paragraph" w:styleId="List2">
    <w:name w:val="List 2"/>
    <w:basedOn w:val="BodyText"/>
    <w:rsid w:val="009860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60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0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0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60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60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60FA"/>
    <w:pPr>
      <w:numPr>
        <w:numId w:val="4"/>
      </w:numPr>
    </w:pPr>
  </w:style>
  <w:style w:type="paragraph" w:styleId="ListContinue2">
    <w:name w:val="List Continue 2"/>
    <w:basedOn w:val="List2"/>
    <w:rsid w:val="009860FA"/>
    <w:pPr>
      <w:ind w:firstLine="0"/>
    </w:pPr>
  </w:style>
  <w:style w:type="paragraph" w:styleId="ListContinue3">
    <w:name w:val="List Continue 3"/>
    <w:basedOn w:val="List3"/>
    <w:rsid w:val="009860FA"/>
    <w:pPr>
      <w:ind w:left="1021" w:firstLine="0"/>
    </w:pPr>
  </w:style>
  <w:style w:type="paragraph" w:styleId="ListContinue4">
    <w:name w:val="List Continue 4"/>
    <w:basedOn w:val="List4"/>
    <w:rsid w:val="009860FA"/>
    <w:pPr>
      <w:ind w:firstLine="0"/>
    </w:pPr>
  </w:style>
  <w:style w:type="paragraph" w:styleId="ListContinue5">
    <w:name w:val="List Continue 5"/>
    <w:basedOn w:val="List5"/>
    <w:rsid w:val="009860FA"/>
    <w:pPr>
      <w:ind w:firstLine="0"/>
    </w:pPr>
  </w:style>
  <w:style w:type="paragraph" w:styleId="ListNumber3">
    <w:name w:val="List Number 3"/>
    <w:basedOn w:val="List3"/>
    <w:rsid w:val="009860FA"/>
    <w:pPr>
      <w:numPr>
        <w:numId w:val="5"/>
      </w:numPr>
    </w:pPr>
  </w:style>
  <w:style w:type="paragraph" w:styleId="ListNumber4">
    <w:name w:val="List Number 4"/>
    <w:basedOn w:val="List4"/>
    <w:rsid w:val="009860FA"/>
    <w:pPr>
      <w:numPr>
        <w:numId w:val="6"/>
      </w:numPr>
    </w:pPr>
  </w:style>
  <w:style w:type="paragraph" w:styleId="ListNumber5">
    <w:name w:val="List Number 5"/>
    <w:basedOn w:val="List5"/>
    <w:rsid w:val="009860FA"/>
    <w:pPr>
      <w:numPr>
        <w:numId w:val="7"/>
      </w:numPr>
    </w:pPr>
  </w:style>
  <w:style w:type="paragraph" w:styleId="BlockText">
    <w:name w:val="Block Text"/>
    <w:basedOn w:val="Normal"/>
    <w:rsid w:val="009860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0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0FA"/>
    <w:rPr>
      <w:sz w:val="16"/>
      <w:vertAlign w:val="superscript"/>
    </w:rPr>
  </w:style>
  <w:style w:type="character" w:customStyle="1" w:styleId="Symbols">
    <w:name w:val="Symbols"/>
    <w:basedOn w:val="DefaultParagraphFont"/>
    <w:rsid w:val="009860FA"/>
    <w:rPr>
      <w:rFonts w:ascii="Symbol" w:hAnsi="Symbol"/>
    </w:rPr>
  </w:style>
  <w:style w:type="character" w:customStyle="1" w:styleId="MenuOptions">
    <w:name w:val="Menu Options"/>
    <w:basedOn w:val="DefaultParagraphFont"/>
    <w:rsid w:val="009860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0FA"/>
    <w:rPr>
      <w:b/>
    </w:rPr>
  </w:style>
  <w:style w:type="character" w:customStyle="1" w:styleId="Underlined">
    <w:name w:val="Underlined"/>
    <w:basedOn w:val="DefaultParagraphFont"/>
    <w:rsid w:val="009860FA"/>
    <w:rPr>
      <w:u w:val="single"/>
    </w:rPr>
  </w:style>
  <w:style w:type="paragraph" w:customStyle="1" w:styleId="TableBodyTextRight">
    <w:name w:val="Table Body Text Right"/>
    <w:basedOn w:val="TableBodyText"/>
    <w:rsid w:val="009860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0FA"/>
    <w:rPr>
      <w:sz w:val="18"/>
    </w:rPr>
  </w:style>
  <w:style w:type="paragraph" w:customStyle="1" w:styleId="BodySmallRight">
    <w:name w:val="Body Small Right"/>
    <w:basedOn w:val="BodyTextRight"/>
    <w:rsid w:val="009860FA"/>
    <w:rPr>
      <w:sz w:val="18"/>
      <w:szCs w:val="18"/>
    </w:rPr>
  </w:style>
  <w:style w:type="paragraph" w:customStyle="1" w:styleId="MarginEdition">
    <w:name w:val="Margin Edition"/>
    <w:basedOn w:val="MarginNote"/>
    <w:rsid w:val="009860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0FA"/>
    <w:rPr>
      <w:sz w:val="2"/>
      <w:szCs w:val="2"/>
    </w:rPr>
  </w:style>
  <w:style w:type="character" w:customStyle="1" w:styleId="Small">
    <w:name w:val="Small"/>
    <w:basedOn w:val="DefaultParagraphFont"/>
    <w:rsid w:val="009860FA"/>
    <w:rPr>
      <w:sz w:val="16"/>
    </w:rPr>
  </w:style>
  <w:style w:type="paragraph" w:customStyle="1" w:styleId="WideTable">
    <w:name w:val="Wide Table"/>
    <w:basedOn w:val="Normal"/>
    <w:rsid w:val="009860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0FA"/>
  </w:style>
  <w:style w:type="paragraph" w:styleId="Quote">
    <w:name w:val="Quote"/>
    <w:basedOn w:val="Heading1"/>
    <w:link w:val="QuoteChar"/>
    <w:qFormat/>
    <w:rsid w:val="009860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0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0FA"/>
    <w:pPr>
      <w:pageBreakBefore/>
    </w:pPr>
  </w:style>
  <w:style w:type="paragraph" w:customStyle="1" w:styleId="Border">
    <w:name w:val="Border"/>
    <w:basedOn w:val="Normal"/>
    <w:qFormat/>
    <w:rsid w:val="009860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0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0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0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60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0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0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0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0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0FA"/>
    <w:rPr>
      <w:u w:val="single"/>
    </w:rPr>
  </w:style>
  <w:style w:type="character" w:customStyle="1" w:styleId="BoldandItalics">
    <w:name w:val="Bold and Italics"/>
    <w:qFormat/>
    <w:rsid w:val="009860FA"/>
    <w:rPr>
      <w:b/>
      <w:i/>
      <w:u w:val="none"/>
    </w:rPr>
  </w:style>
  <w:style w:type="paragraph" w:styleId="BalloonText">
    <w:name w:val="Balloon Text"/>
    <w:basedOn w:val="Normal"/>
    <w:link w:val="BalloonTextChar"/>
    <w:rsid w:val="009860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0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60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0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60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60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60FA"/>
    <w:pPr>
      <w:spacing w:before="0" w:after="0"/>
    </w:pPr>
  </w:style>
  <w:style w:type="paragraph" w:customStyle="1" w:styleId="BodyTextBold">
    <w:name w:val="Body Text Bold"/>
    <w:basedOn w:val="BodyText"/>
    <w:qFormat/>
    <w:rsid w:val="009860FA"/>
    <w:rPr>
      <w:b/>
    </w:rPr>
  </w:style>
  <w:style w:type="character" w:styleId="Hyperlink">
    <w:name w:val="Hyperlink"/>
    <w:basedOn w:val="DefaultParagraphFont"/>
    <w:uiPriority w:val="99"/>
    <w:unhideWhenUsed/>
    <w:rsid w:val="00137F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1567</Words>
  <Characters>9827</Characters>
  <Application>Microsoft Office Word</Application>
  <DocSecurity>0</DocSecurity>
  <Lines>245</Lines>
  <Paragraphs>149</Paragraphs>
  <ScaleCrop>false</ScaleCrop>
  <Company>Author-it Software Corporation Ltd.</Company>
  <LinksUpToDate>false</LinksUpToDate>
  <CharactersWithSpaces>11245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HLTAHCS005 Implement basic health care plans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2025-03-01T15:52:00Z</dcterms:created>
  <dcterms:modified xsi:type="dcterms:W3CDTF">2025-03-01T15:52:00Z</dcterms:modified>
</cp:coreProperties>
</file>