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D46" w:rsidP="00A23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HLTAHCS005 Implement basic health care plans</w:t>
      </w:r>
      <w:r>
        <w:fldChar w:fldCharType="end"/>
      </w:r>
    </w:p>
    <w:p w:rsidR="00A23D46" w:rsidP="00A23D46">
      <w:pPr>
        <w:pStyle w:val="Version"/>
        <w:sectPr w:rsidSect="00CB35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5B3" w:rsidP="00CB35B3">
      <w:pPr>
        <w:pStyle w:val="SuperHeading"/>
      </w:pPr>
      <w:r w:rsidRPr="00CB35B3">
        <w:t>Assessment Requirements for HLTAHCS005 Implement basic health care plans</w:t>
      </w:r>
    </w:p>
    <w:p w:rsidR="00000000" w:rsidRPr="00CB35B3" w:rsidP="00CB35B3">
      <w:pPr>
        <w:pStyle w:val="Heading1"/>
      </w:pPr>
      <w:bookmarkStart w:id="1" w:name="O_1277246"/>
      <w:bookmarkEnd w:id="1"/>
      <w:r w:rsidRPr="00CB35B3">
        <w:t>Modification History</w:t>
      </w:r>
    </w:p>
    <w:p w:rsidR="00000000" w:rsidRPr="00CB35B3" w:rsidP="00A23D46">
      <w:pPr>
        <w:pStyle w:val="BodyText"/>
      </w:pPr>
      <w:r w:rsidRPr="00CB35B3">
        <w:t>Not applicable.</w:t>
      </w:r>
    </w:p>
    <w:p w:rsidR="00000000" w:rsidRPr="00CB35B3" w:rsidP="00CB35B3">
      <w:pPr>
        <w:pStyle w:val="Heading1"/>
      </w:pPr>
      <w:bookmarkStart w:id="2" w:name="O_1277247"/>
      <w:bookmarkEnd w:id="2"/>
      <w:r w:rsidRPr="00CB35B3">
        <w:t>Performance Evidence</w:t>
      </w:r>
    </w:p>
    <w:p w:rsidR="00000000" w:rsidRPr="00CB35B3" w:rsidP="00A23D46">
      <w:pPr>
        <w:pStyle w:val="BodyText"/>
      </w:pPr>
      <w:r w:rsidRPr="00CB35B3">
        <w:t>Evidence of the ability to complete tasks outlined in elements and performance criteria of this unit in the context of the job role, and:</w:t>
      </w:r>
    </w:p>
    <w:p w:rsidR="00000000" w:rsidRPr="00CB35B3" w:rsidP="00CB35B3">
      <w:pPr>
        <w:pStyle w:val="ListBullet"/>
      </w:pPr>
      <w:r w:rsidRPr="00CB35B3">
        <w:t>contribute to the planning of treatment and care for a total of five Aboriginal and/or Torres Strait Islander clients</w:t>
      </w:r>
      <w:r w:rsidRPr="00CB35B3">
        <w:t xml:space="preserve"> with uncomplicated health conditions requiring short term management, to collectively include:</w:t>
      </w:r>
    </w:p>
    <w:p w:rsidR="00000000" w:rsidRPr="00CB35B3" w:rsidP="00CB35B3">
      <w:pPr>
        <w:pStyle w:val="ListBullet2"/>
      </w:pPr>
      <w:r w:rsidRPr="00CB35B3">
        <w:t>females</w:t>
      </w:r>
    </w:p>
    <w:p w:rsidR="00000000" w:rsidRPr="00CB35B3" w:rsidP="00CB35B3">
      <w:pPr>
        <w:pStyle w:val="ListBullet2"/>
      </w:pPr>
      <w:r w:rsidRPr="00CB35B3">
        <w:t>males</w:t>
      </w:r>
    </w:p>
    <w:p w:rsidR="00000000" w:rsidRPr="00CB35B3" w:rsidP="00CB35B3">
      <w:pPr>
        <w:pStyle w:val="ListBullet2"/>
      </w:pPr>
      <w:r w:rsidRPr="00CB35B3">
        <w:t>people across the lifespan including children and adolescents through to the elderly</w:t>
      </w:r>
    </w:p>
    <w:p w:rsidR="00000000" w:rsidRPr="00CB35B3" w:rsidP="00CB35B3">
      <w:pPr>
        <w:pStyle w:val="ListBullet"/>
      </w:pPr>
      <w:r w:rsidRPr="00CB35B3">
        <w:t>for each of the five clients, and according to their indivi</w:t>
      </w:r>
      <w:r w:rsidRPr="00CB35B3">
        <w:t>dual needs and care plan:</w:t>
      </w:r>
    </w:p>
    <w:p w:rsidR="00000000" w:rsidRPr="00CB35B3" w:rsidP="00CB35B3">
      <w:pPr>
        <w:pStyle w:val="ListBullet2"/>
      </w:pPr>
      <w:r w:rsidRPr="00CB35B3">
        <w:t>explain all aspects of their care plan</w:t>
      </w:r>
    </w:p>
    <w:p w:rsidR="00000000" w:rsidRPr="00CB35B3" w:rsidP="00CB35B3">
      <w:pPr>
        <w:pStyle w:val="ListBullet2"/>
      </w:pPr>
      <w:r w:rsidRPr="00CB35B3">
        <w:t>administer clinical treatments within scope of practice, and collectively cover at least five different treatments across the five clients</w:t>
      </w:r>
    </w:p>
    <w:p w:rsidR="00000000" w:rsidRPr="00CB35B3" w:rsidP="00CB35B3">
      <w:pPr>
        <w:pStyle w:val="ListBullet2"/>
      </w:pPr>
      <w:r w:rsidRPr="00CB35B3">
        <w:t>monitor the client’s ongoing health and evaluate, i</w:t>
      </w:r>
      <w:r w:rsidRPr="00CB35B3">
        <w:t>n consultation with the health care team, outcomes against their care plan</w:t>
      </w:r>
    </w:p>
    <w:p w:rsidR="00000000" w:rsidRPr="00CB35B3" w:rsidP="00CB35B3">
      <w:pPr>
        <w:pStyle w:val="ListBullet2"/>
      </w:pPr>
      <w:r w:rsidRPr="00CB35B3">
        <w:t>document, in client records, accurate details of each client contact, referrals provided, treatments administered and the evaluation of health outcomes.</w:t>
      </w:r>
    </w:p>
    <w:p w:rsidR="00000000" w:rsidRPr="00CB35B3" w:rsidP="00CB35B3">
      <w:pPr>
        <w:pStyle w:val="AllowPageBreak"/>
      </w:pPr>
    </w:p>
    <w:p w:rsidR="00000000" w:rsidRPr="00CB35B3" w:rsidP="00CB35B3">
      <w:pPr>
        <w:pStyle w:val="Heading1"/>
      </w:pPr>
      <w:bookmarkStart w:id="3" w:name="O_1277248"/>
      <w:bookmarkEnd w:id="3"/>
      <w:r w:rsidRPr="00CB35B3">
        <w:t>Knowledge Evidence</w:t>
      </w:r>
    </w:p>
    <w:p w:rsidR="00000000" w:rsidRPr="00CB35B3" w:rsidP="00A23D46">
      <w:pPr>
        <w:pStyle w:val="BodyText"/>
      </w:pPr>
      <w:r w:rsidRPr="00CB35B3">
        <w:t>Demonstrated knowledge required to complete the tasks outlined in elements and performance criteria of this unit:</w:t>
      </w:r>
    </w:p>
    <w:p w:rsidR="00000000" w:rsidRPr="00CB35B3" w:rsidP="00CB35B3">
      <w:pPr>
        <w:pStyle w:val="ListBullet"/>
      </w:pPr>
      <w:r w:rsidRPr="00CB35B3">
        <w:t>organisational policies and procedures for recording care plans in client records</w:t>
      </w:r>
    </w:p>
    <w:p w:rsidR="00000000" w:rsidRPr="00CB35B3" w:rsidP="00CB35B3">
      <w:pPr>
        <w:pStyle w:val="ListBullet"/>
      </w:pPr>
      <w:r w:rsidRPr="00CB35B3">
        <w:t>organisational responsibilities and role</w:t>
      </w:r>
      <w:r w:rsidRPr="00CB35B3">
        <w:t xml:space="preserve"> boundaries of those involved in developing and implementing care plans:</w:t>
      </w:r>
    </w:p>
    <w:p w:rsidR="00000000" w:rsidRPr="00CB35B3" w:rsidP="00CB35B3">
      <w:pPr>
        <w:pStyle w:val="ListBullet2"/>
      </w:pPr>
      <w:r w:rsidRPr="00CB35B3">
        <w:t>Aboriginal and/or Torres Strait Islander health workers and practitioners</w:t>
      </w:r>
    </w:p>
    <w:p w:rsidR="00000000" w:rsidRPr="00CB35B3" w:rsidP="00CB35B3">
      <w:pPr>
        <w:pStyle w:val="ListBullet2"/>
      </w:pPr>
      <w:r w:rsidRPr="00CB35B3">
        <w:t>medical practitioners, registered nurses and other members of the health care team</w:t>
      </w:r>
    </w:p>
    <w:p w:rsidR="00000000" w:rsidRPr="00CB35B3" w:rsidP="00CB35B3">
      <w:pPr>
        <w:pStyle w:val="ListBullet"/>
      </w:pPr>
      <w:r w:rsidRPr="00CB35B3">
        <w:t>how health care teams wo</w:t>
      </w:r>
      <w:r w:rsidRPr="00CB35B3">
        <w:t>rk together to coordinate treatments and care, and how to facilitate referrals</w:t>
      </w:r>
    </w:p>
    <w:p w:rsidR="00000000" w:rsidRPr="00CB35B3" w:rsidP="00CB35B3">
      <w:pPr>
        <w:pStyle w:val="ListBullet"/>
      </w:pPr>
      <w:r w:rsidRPr="00CB35B3">
        <w:t>the role of standard treatment protocols in implementing care plans:</w:t>
      </w:r>
    </w:p>
    <w:p w:rsidR="00000000" w:rsidRPr="00CB35B3" w:rsidP="00CB35B3">
      <w:pPr>
        <w:pStyle w:val="ListBullet2"/>
      </w:pPr>
      <w:r w:rsidRPr="00CB35B3">
        <w:t>types that are used by primary health care organisations including Standard Treatment Manuals (STM) and how</w:t>
      </w:r>
      <w:r w:rsidRPr="00CB35B3">
        <w:t xml:space="preserve"> to access</w:t>
      </w:r>
    </w:p>
    <w:p w:rsidR="00000000" w:rsidRPr="00CB35B3" w:rsidP="00CB35B3">
      <w:pPr>
        <w:pStyle w:val="ListBullet2"/>
      </w:pPr>
      <w:r w:rsidRPr="00CB35B3">
        <w:t>purpose, format and inclusions</w:t>
      </w:r>
    </w:p>
    <w:p w:rsidR="00000000" w:rsidRPr="00CB35B3" w:rsidP="00CB35B3">
      <w:pPr>
        <w:pStyle w:val="ListBullet2"/>
      </w:pPr>
      <w:r w:rsidRPr="00CB35B3">
        <w:t>how to use to identify treatment options and administer treatments for short term uncomplicated health conditions</w:t>
      </w:r>
    </w:p>
    <w:p w:rsidR="00000000" w:rsidRPr="00CB35B3" w:rsidP="00CB35B3">
      <w:pPr>
        <w:pStyle w:val="ListBullet"/>
      </w:pPr>
      <w:r w:rsidRPr="00CB35B3">
        <w:t>the concept of holistic health care management, and the broad meaning of a ‘treatment’ within a car</w:t>
      </w:r>
      <w:r w:rsidRPr="00CB35B3">
        <w:t>e plan</w:t>
      </w:r>
    </w:p>
    <w:p w:rsidR="00000000" w:rsidRPr="00CB35B3" w:rsidP="00CB35B3">
      <w:pPr>
        <w:pStyle w:val="ListBullet"/>
      </w:pPr>
      <w:r w:rsidRPr="00CB35B3">
        <w:t>common types of treatments included in care plans and when the following are indicated:</w:t>
      </w:r>
    </w:p>
    <w:p w:rsidR="00000000" w:rsidRPr="00CB35B3" w:rsidP="00CB35B3">
      <w:pPr>
        <w:pStyle w:val="ListBullet2"/>
      </w:pPr>
      <w:r w:rsidRPr="00CB35B3">
        <w:t>use of medications</w:t>
      </w:r>
    </w:p>
    <w:p w:rsidR="00000000" w:rsidRPr="00CB35B3" w:rsidP="00CB35B3">
      <w:pPr>
        <w:pStyle w:val="ListBullet2"/>
      </w:pPr>
      <w:r w:rsidRPr="00CB35B3">
        <w:t>clinical treatments</w:t>
      </w:r>
    </w:p>
    <w:p w:rsidR="00000000" w:rsidRPr="00CB35B3" w:rsidP="00CB35B3">
      <w:pPr>
        <w:pStyle w:val="ListBullet2"/>
      </w:pPr>
      <w:r w:rsidRPr="00CB35B3">
        <w:t>client self-care strategies</w:t>
      </w:r>
    </w:p>
    <w:p w:rsidR="00000000" w:rsidRPr="00CB35B3" w:rsidP="00CB35B3">
      <w:pPr>
        <w:pStyle w:val="ListBullet"/>
      </w:pPr>
      <w:r w:rsidRPr="00CB35B3">
        <w:t xml:space="preserve">formats and typical inclusions of written care plans for the management of short term and </w:t>
      </w:r>
      <w:r w:rsidRPr="00CB35B3">
        <w:t>uncomplicated conditions:</w:t>
      </w:r>
    </w:p>
    <w:p w:rsidR="00000000" w:rsidRPr="00CB35B3" w:rsidP="00CB35B3">
      <w:pPr>
        <w:pStyle w:val="ListBullet2"/>
      </w:pPr>
      <w:r w:rsidRPr="00CB35B3">
        <w:t>details of planned treatments and referrals</w:t>
      </w:r>
    </w:p>
    <w:p w:rsidR="00000000" w:rsidRPr="00CB35B3" w:rsidP="00CB35B3">
      <w:pPr>
        <w:pStyle w:val="ListBullet2"/>
      </w:pPr>
      <w:r w:rsidRPr="00CB35B3">
        <w:t>schedules for follow-up care, monitoring and reassessment</w:t>
      </w:r>
    </w:p>
    <w:p w:rsidR="00000000" w:rsidRPr="00CB35B3" w:rsidP="00CB35B3">
      <w:pPr>
        <w:pStyle w:val="ListBullet2"/>
      </w:pPr>
      <w:r w:rsidRPr="00CB35B3">
        <w:t>roles and responsibilities of health care team members</w:t>
      </w:r>
    </w:p>
    <w:p w:rsidR="00000000" w:rsidRPr="00CB35B3" w:rsidP="00CB35B3">
      <w:pPr>
        <w:pStyle w:val="ListBullet"/>
      </w:pPr>
      <w:r w:rsidRPr="00CB35B3">
        <w:t>the importance of developing care plans that involve the client, signif</w:t>
      </w:r>
      <w:r w:rsidRPr="00CB35B3">
        <w:t>icant others and the health care team</w:t>
      </w:r>
    </w:p>
    <w:p w:rsidR="00000000" w:rsidRPr="00CB35B3" w:rsidP="00CB35B3">
      <w:pPr>
        <w:pStyle w:val="ListBullet"/>
      </w:pPr>
      <w:r w:rsidRPr="00CB35B3">
        <w:t>different types of infection control precautions and when these would be used for different types of clinical treatments</w:t>
      </w:r>
    </w:p>
    <w:p w:rsidR="00000000" w:rsidRPr="00CB35B3" w:rsidP="00CB35B3">
      <w:pPr>
        <w:pStyle w:val="ListBullet"/>
      </w:pPr>
      <w:r w:rsidRPr="00CB35B3">
        <w:t>equipment, standard treatment protocols and pharmacology for a range of common short term and unc</w:t>
      </w:r>
      <w:r w:rsidRPr="00CB35B3">
        <w:t>omplicated health conditions:</w:t>
      </w:r>
    </w:p>
    <w:p w:rsidR="00000000" w:rsidRPr="00CB35B3" w:rsidP="00CB35B3">
      <w:pPr>
        <w:pStyle w:val="ListBullet2"/>
      </w:pPr>
      <w:r w:rsidRPr="00CB35B3">
        <w:t>sprains and fractures including bandaging and splinting</w:t>
      </w:r>
    </w:p>
    <w:p w:rsidR="00000000" w:rsidRPr="00CB35B3" w:rsidP="00CB35B3">
      <w:pPr>
        <w:pStyle w:val="ListBullet2"/>
      </w:pPr>
      <w:r w:rsidRPr="00CB35B3">
        <w:t>wounds including basic wound care cleaning and dressing</w:t>
      </w:r>
    </w:p>
    <w:p w:rsidR="00000000" w:rsidRPr="00CB35B3" w:rsidP="00CB35B3">
      <w:pPr>
        <w:pStyle w:val="ListBullet2"/>
      </w:pPr>
      <w:r w:rsidRPr="00CB35B3">
        <w:t>respiratory tract infections</w:t>
      </w:r>
    </w:p>
    <w:p w:rsidR="00000000" w:rsidRPr="00CB35B3" w:rsidP="00CB35B3">
      <w:pPr>
        <w:pStyle w:val="ListBullet2"/>
      </w:pPr>
      <w:r w:rsidRPr="00CB35B3">
        <w:t>eye and ear infections including cleaning and administering drops and ointment</w:t>
      </w:r>
    </w:p>
    <w:p w:rsidR="00000000" w:rsidRPr="00CB35B3" w:rsidP="00CB35B3">
      <w:pPr>
        <w:pStyle w:val="ListBullet2"/>
      </w:pPr>
      <w:r w:rsidRPr="00CB35B3">
        <w:t>bacterial, viral, fungal and parasitic skin infections including cleaning and dressing infected skin and treating parasites including head lice and scabies</w:t>
      </w:r>
    </w:p>
    <w:p w:rsidR="00000000" w:rsidRPr="00CB35B3" w:rsidP="00CB35B3">
      <w:pPr>
        <w:pStyle w:val="ListBullet2"/>
      </w:pPr>
      <w:r w:rsidRPr="00CB35B3">
        <w:t>digestive and gastrointestinal conditions including gastroenteritis</w:t>
      </w:r>
    </w:p>
    <w:p w:rsidR="00000000" w:rsidRPr="00CB35B3" w:rsidP="00CB35B3">
      <w:pPr>
        <w:pStyle w:val="ListBullet2"/>
      </w:pPr>
      <w:r w:rsidRPr="00CB35B3">
        <w:t>urinary tract infections.</w:t>
      </w:r>
    </w:p>
    <w:p w:rsidR="00000000" w:rsidRPr="00CB35B3" w:rsidP="00CB35B3">
      <w:pPr>
        <w:pStyle w:val="AllowPageBreak"/>
      </w:pPr>
    </w:p>
    <w:p w:rsidR="00000000" w:rsidRPr="00CB35B3" w:rsidP="00CB35B3">
      <w:pPr>
        <w:pStyle w:val="Heading1"/>
      </w:pPr>
      <w:bookmarkStart w:id="4" w:name="O_1277249"/>
      <w:bookmarkEnd w:id="4"/>
      <w:r w:rsidRPr="00CB35B3">
        <w:t>Assessment Conditions</w:t>
      </w:r>
    </w:p>
    <w:p w:rsidR="00000000" w:rsidRPr="00CB35B3" w:rsidP="00A23D46">
      <w:pPr>
        <w:pStyle w:val="BodyText"/>
      </w:pPr>
      <w:r w:rsidRPr="00CB35B3">
        <w:t>Skills must be demonstrated in a health service workplace within a multidisciplinary primary health care team.</w:t>
      </w:r>
    </w:p>
    <w:p w:rsidR="00000000" w:rsidRPr="00CB35B3" w:rsidP="00A23D46">
      <w:pPr>
        <w:pStyle w:val="BodyText"/>
      </w:pPr>
      <w:r w:rsidRPr="00CB35B3">
        <w:t>Evidence of performance must be gathered:</w:t>
      </w:r>
    </w:p>
    <w:p w:rsidR="00000000" w:rsidRPr="00CB35B3" w:rsidP="00CB35B3">
      <w:pPr>
        <w:pStyle w:val="ListBullet"/>
      </w:pPr>
      <w:r w:rsidRPr="00CB35B3">
        <w:t>during on-the-job assessments in the workplace under live condition</w:t>
      </w:r>
      <w:r w:rsidRPr="00CB35B3">
        <w:t>s while interacting with Aboriginal and/or Torres Strait Islander people, or</w:t>
      </w:r>
    </w:p>
    <w:p w:rsidR="00000000" w:rsidRPr="00CB35B3" w:rsidP="00CB35B3">
      <w:pPr>
        <w:pStyle w:val="ListBullet"/>
      </w:pPr>
      <w:r w:rsidRPr="00CB35B3">
        <w:t>during off-the-job assessments in the workplace, not under live conditions, using simulated activities while interacting with Aboriginal and/or Torres Strait Islander people.</w:t>
      </w:r>
    </w:p>
    <w:p w:rsidR="00000000" w:rsidRPr="00CB35B3" w:rsidP="00A23D46">
      <w:pPr>
        <w:pStyle w:val="BodyText"/>
      </w:pPr>
      <w:r w:rsidRPr="00CB35B3">
        <w:t>Evid</w:t>
      </w:r>
      <w:r w:rsidRPr="00CB35B3">
        <w:t>ence of workplace performance can be gathered and reported through third party report processes. (Refer to the Companion Volume Implementation Guide for information on third party reporting.)</w:t>
      </w:r>
    </w:p>
    <w:p w:rsidR="00000000" w:rsidRPr="00CB35B3" w:rsidP="00A23D46">
      <w:pPr>
        <w:pStyle w:val="BodyText"/>
      </w:pPr>
      <w:r w:rsidRPr="00CB35B3">
        <w:t>Evidence can be supplemented by assessments in a simulated workp</w:t>
      </w:r>
      <w:r w:rsidRPr="00CB35B3">
        <w:t>lace environment using simulated activities, scenarios or case studies only when:</w:t>
      </w:r>
    </w:p>
    <w:p w:rsidR="00000000" w:rsidRPr="00CB35B3" w:rsidP="00CB35B3">
      <w:pPr>
        <w:pStyle w:val="ListBullet"/>
      </w:pPr>
      <w:r w:rsidRPr="00CB35B3">
        <w:t>the full range of situations covered by the unit cannot be provided in the individual’s workplace, or</w:t>
      </w:r>
    </w:p>
    <w:p w:rsidR="00000000" w:rsidRPr="00CB35B3" w:rsidP="00CB35B3">
      <w:pPr>
        <w:pStyle w:val="ListBullet"/>
      </w:pPr>
      <w:r w:rsidRPr="00CB35B3">
        <w:t>situations covered by the unit occur only rarely in the individual’s wo</w:t>
      </w:r>
      <w:r w:rsidRPr="00CB35B3">
        <w:t>rkplace.</w:t>
      </w:r>
    </w:p>
    <w:p w:rsidR="00000000" w:rsidRPr="00CB35B3" w:rsidP="00A23D46">
      <w:pPr>
        <w:pStyle w:val="BodyText"/>
      </w:pPr>
      <w:r w:rsidRPr="00CB35B3">
        <w:t>Assessment must ensure the use of:</w:t>
      </w:r>
    </w:p>
    <w:p w:rsidR="00000000" w:rsidRPr="00CB35B3" w:rsidP="00CB35B3">
      <w:pPr>
        <w:pStyle w:val="ListBullet"/>
      </w:pPr>
      <w:r w:rsidRPr="00CB35B3">
        <w:t>personal protective equipment for infection control</w:t>
      </w:r>
    </w:p>
    <w:p w:rsidR="00000000" w:rsidRPr="00CB35B3" w:rsidP="00CB35B3">
      <w:pPr>
        <w:pStyle w:val="ListBullet"/>
      </w:pPr>
      <w:r w:rsidRPr="00CB35B3">
        <w:t>medical equipment and consumables suited to the treatment of common short term and uncomplicated health conditions</w:t>
      </w:r>
    </w:p>
    <w:p w:rsidR="00000000" w:rsidRPr="00CB35B3" w:rsidP="00CB35B3">
      <w:pPr>
        <w:pStyle w:val="ListBullet"/>
      </w:pPr>
      <w:r w:rsidRPr="00CB35B3">
        <w:t>clinical waste and sharps disposal bins</w:t>
      </w:r>
    </w:p>
    <w:p w:rsidR="00000000" w:rsidRPr="00CB35B3" w:rsidP="00CB35B3">
      <w:pPr>
        <w:pStyle w:val="ListBullet"/>
      </w:pPr>
      <w:r w:rsidRPr="00CB35B3">
        <w:t>client records including results of health assessments</w:t>
      </w:r>
    </w:p>
    <w:p w:rsidR="00000000" w:rsidRPr="00CB35B3" w:rsidP="00CB35B3">
      <w:pPr>
        <w:pStyle w:val="ListBullet"/>
      </w:pPr>
      <w:r w:rsidRPr="00CB35B3">
        <w:t>template care plans</w:t>
      </w:r>
    </w:p>
    <w:p w:rsidR="00000000" w:rsidRPr="00CB35B3" w:rsidP="00CB35B3">
      <w:pPr>
        <w:pStyle w:val="ListBullet"/>
      </w:pPr>
      <w:r w:rsidRPr="00CB35B3">
        <w:t>standard treatment protocols used by the organisation which can include Standard Treatment Manuals</w:t>
      </w:r>
    </w:p>
    <w:p w:rsidR="00000000" w:rsidRPr="00CB35B3" w:rsidP="00CB35B3">
      <w:pPr>
        <w:pStyle w:val="ListBullet"/>
      </w:pPr>
      <w:r w:rsidRPr="00CB35B3">
        <w:t>organisational policies and procedures for recording care plans in client records.</w:t>
      </w:r>
    </w:p>
    <w:p w:rsidR="00000000" w:rsidRPr="00CB35B3" w:rsidP="00A23D46">
      <w:pPr>
        <w:pStyle w:val="BodyText"/>
      </w:pPr>
      <w:r w:rsidRPr="00CB35B3">
        <w:t>Assessors must satisfy the Standards for Registered Training Organisations requirements for assessors, and:</w:t>
      </w:r>
    </w:p>
    <w:p w:rsidR="00000000" w:rsidRPr="00CB35B3" w:rsidP="00CB35B3">
      <w:pPr>
        <w:pStyle w:val="ListBullet"/>
      </w:pPr>
      <w:r w:rsidRPr="00CB35B3">
        <w:t>be an Aboriginal and/or Torres Strait Islander person who has applied the skills and knowledge covered in this unit of competency through experien</w:t>
      </w:r>
      <w:r w:rsidRPr="00CB35B3">
        <w:t>ce working as an Aboriginal and/or Torres Strait Islander health worker or practitioner, or</w:t>
      </w:r>
    </w:p>
    <w:p w:rsidR="00000000" w:rsidRPr="00CB35B3" w:rsidP="00CB35B3">
      <w:pPr>
        <w:pStyle w:val="ListBullet"/>
      </w:pPr>
      <w:r w:rsidRPr="00CB35B3">
        <w:t>be a registered health practitioner with experience relevant to this unit of competency and be accompanied by, or have assessments validated by, an Aboriginal and/o</w:t>
      </w:r>
      <w:r w:rsidRPr="00CB35B3">
        <w:t>r Torres Strait Islander person.</w:t>
      </w:r>
    </w:p>
    <w:p w:rsidR="00000000" w:rsidRPr="00CB35B3" w:rsidP="00CB35B3">
      <w:pPr>
        <w:pStyle w:val="AllowPageBreak"/>
      </w:pPr>
    </w:p>
    <w:p w:rsidR="00000000" w:rsidRPr="00CB35B3" w:rsidP="00CB35B3">
      <w:pPr>
        <w:pStyle w:val="Heading1"/>
      </w:pPr>
      <w:bookmarkStart w:id="5" w:name="O_1277252"/>
      <w:bookmarkEnd w:id="5"/>
      <w:r w:rsidRPr="00CB35B3">
        <w:t>Links</w:t>
      </w:r>
    </w:p>
    <w:p w:rsidR="00000000" w:rsidRPr="00CB35B3" w:rsidP="00A23D46">
      <w:pPr>
        <w:pStyle w:val="BodyText"/>
      </w:pPr>
      <w:r w:rsidRPr="00CB35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A152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B35B3" w:rsidP="00CB35B3"/>
    <w:sectPr w:rsidSect="00CB35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B3" w:rsidRPr="00A23D46" w:rsidP="00A23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46" w:rsidP="00CB35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3D46" w:rsidP="00CB35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23D46" w:rsidP="00CB35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5B3" w:rsidRPr="00A23D46" w:rsidP="00A23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5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46" w:rsidRPr="002D2AF8" w:rsidP="00CB35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HLTAHCS005 Implement basic health care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23D46" w:rsidP="00CB35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E2EA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022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969D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5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5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5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5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5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5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5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5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5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5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5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5B3"/>
  </w:style>
  <w:style w:type="character" w:customStyle="1" w:styleId="Heading1Char">
    <w:name w:val="Heading 1 Char"/>
    <w:basedOn w:val="DefaultParagraphFont"/>
    <w:link w:val="Heading1"/>
    <w:rsid w:val="00CB35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5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5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5B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35B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B35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5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35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5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5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5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5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5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5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5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5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5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5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5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5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5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5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5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5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5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35B3"/>
    <w:rPr>
      <w:b/>
      <w:spacing w:val="0"/>
    </w:rPr>
  </w:style>
  <w:style w:type="paragraph" w:customStyle="1" w:styleId="SuperTitle">
    <w:name w:val="SuperTitle"/>
    <w:basedOn w:val="Title"/>
    <w:rsid w:val="00CB35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5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5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35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5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5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5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5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5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5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5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5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35B3"/>
    <w:rPr>
      <w:i/>
    </w:rPr>
  </w:style>
  <w:style w:type="paragraph" w:styleId="Caption">
    <w:name w:val="caption"/>
    <w:basedOn w:val="BodyText"/>
    <w:next w:val="Normal"/>
    <w:qFormat/>
    <w:rsid w:val="00CB35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5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5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5B3"/>
  </w:style>
  <w:style w:type="paragraph" w:styleId="TableofFigures">
    <w:name w:val="table of figures"/>
    <w:basedOn w:val="Normal"/>
    <w:next w:val="Normal"/>
    <w:semiHidden/>
    <w:rsid w:val="00CB35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5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35B3"/>
    <w:rPr>
      <w:rFonts w:ascii="Wingdings" w:hAnsi="Wingdings"/>
    </w:rPr>
  </w:style>
  <w:style w:type="paragraph" w:customStyle="1" w:styleId="TableHeading">
    <w:name w:val="Table Heading"/>
    <w:basedOn w:val="HeadingBase"/>
    <w:rsid w:val="00CB35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5B3"/>
    <w:rPr>
      <w:color w:val="0033CC"/>
      <w:u w:val="none"/>
    </w:rPr>
  </w:style>
  <w:style w:type="paragraph" w:customStyle="1" w:styleId="BodyTextRight">
    <w:name w:val="Body Text Right"/>
    <w:basedOn w:val="BodyText"/>
    <w:rsid w:val="00CB35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5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5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5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5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5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5B3"/>
    <w:rPr>
      <w:sz w:val="32"/>
    </w:rPr>
  </w:style>
  <w:style w:type="paragraph" w:customStyle="1" w:styleId="HeadingProcedure">
    <w:name w:val="Heading Procedure"/>
    <w:basedOn w:val="HeadingBase"/>
    <w:next w:val="Normal"/>
    <w:rsid w:val="00CB35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5B3"/>
    <w:pPr>
      <w:spacing w:before="60" w:after="60"/>
    </w:pPr>
  </w:style>
  <w:style w:type="paragraph" w:styleId="ListContinue">
    <w:name w:val="List Continue"/>
    <w:basedOn w:val="List"/>
    <w:rsid w:val="00CB35B3"/>
    <w:pPr>
      <w:ind w:firstLine="0"/>
    </w:pPr>
  </w:style>
  <w:style w:type="paragraph" w:customStyle="1" w:styleId="ListNote">
    <w:name w:val="List Note"/>
    <w:basedOn w:val="List"/>
    <w:rsid w:val="00CB35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5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5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5B3"/>
    <w:rPr>
      <w:rFonts w:ascii="Courier New" w:hAnsi="Courier New"/>
    </w:rPr>
  </w:style>
  <w:style w:type="paragraph" w:customStyle="1" w:styleId="NoteBullet">
    <w:name w:val="Note Bullet"/>
    <w:basedOn w:val="Note"/>
    <w:rsid w:val="00CB35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5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5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5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5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35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5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5B3"/>
    <w:rPr>
      <w:b/>
      <w:smallCaps/>
    </w:rPr>
  </w:style>
  <w:style w:type="paragraph" w:customStyle="1" w:styleId="TableListNumber">
    <w:name w:val="Table List Number"/>
    <w:basedOn w:val="ListNumber"/>
    <w:rsid w:val="00CB35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5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5B3"/>
    <w:pPr>
      <w:numPr>
        <w:numId w:val="9"/>
      </w:numPr>
    </w:pPr>
  </w:style>
  <w:style w:type="paragraph" w:customStyle="1" w:styleId="ListAlpha2">
    <w:name w:val="List Alpha 2"/>
    <w:basedOn w:val="List2"/>
    <w:rsid w:val="00CB35B3"/>
    <w:pPr>
      <w:numPr>
        <w:numId w:val="8"/>
      </w:numPr>
    </w:pPr>
  </w:style>
  <w:style w:type="paragraph" w:styleId="List2">
    <w:name w:val="List 2"/>
    <w:basedOn w:val="BodyText"/>
    <w:rsid w:val="00CB35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5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5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5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5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5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35B3"/>
    <w:pPr>
      <w:numPr>
        <w:numId w:val="4"/>
      </w:numPr>
    </w:pPr>
  </w:style>
  <w:style w:type="paragraph" w:styleId="ListContinue2">
    <w:name w:val="List Continue 2"/>
    <w:basedOn w:val="List2"/>
    <w:rsid w:val="00CB35B3"/>
    <w:pPr>
      <w:ind w:firstLine="0"/>
    </w:pPr>
  </w:style>
  <w:style w:type="paragraph" w:styleId="ListContinue3">
    <w:name w:val="List Continue 3"/>
    <w:basedOn w:val="List3"/>
    <w:rsid w:val="00CB35B3"/>
    <w:pPr>
      <w:ind w:left="1021" w:firstLine="0"/>
    </w:pPr>
  </w:style>
  <w:style w:type="paragraph" w:styleId="ListContinue4">
    <w:name w:val="List Continue 4"/>
    <w:basedOn w:val="List4"/>
    <w:rsid w:val="00CB35B3"/>
    <w:pPr>
      <w:ind w:firstLine="0"/>
    </w:pPr>
  </w:style>
  <w:style w:type="paragraph" w:styleId="ListContinue5">
    <w:name w:val="List Continue 5"/>
    <w:basedOn w:val="List5"/>
    <w:rsid w:val="00CB35B3"/>
    <w:pPr>
      <w:ind w:firstLine="0"/>
    </w:pPr>
  </w:style>
  <w:style w:type="paragraph" w:styleId="ListNumber3">
    <w:name w:val="List Number 3"/>
    <w:basedOn w:val="List3"/>
    <w:rsid w:val="00CB35B3"/>
    <w:pPr>
      <w:numPr>
        <w:numId w:val="5"/>
      </w:numPr>
    </w:pPr>
  </w:style>
  <w:style w:type="paragraph" w:styleId="ListNumber4">
    <w:name w:val="List Number 4"/>
    <w:basedOn w:val="List4"/>
    <w:rsid w:val="00CB35B3"/>
    <w:pPr>
      <w:numPr>
        <w:numId w:val="6"/>
      </w:numPr>
    </w:pPr>
  </w:style>
  <w:style w:type="paragraph" w:styleId="ListNumber5">
    <w:name w:val="List Number 5"/>
    <w:basedOn w:val="List5"/>
    <w:rsid w:val="00CB35B3"/>
    <w:pPr>
      <w:numPr>
        <w:numId w:val="7"/>
      </w:numPr>
    </w:pPr>
  </w:style>
  <w:style w:type="paragraph" w:styleId="BlockText">
    <w:name w:val="Block Text"/>
    <w:basedOn w:val="Normal"/>
    <w:rsid w:val="00CB35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5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5B3"/>
    <w:rPr>
      <w:sz w:val="16"/>
      <w:vertAlign w:val="superscript"/>
    </w:rPr>
  </w:style>
  <w:style w:type="character" w:customStyle="1" w:styleId="Symbols">
    <w:name w:val="Symbols"/>
    <w:basedOn w:val="DefaultParagraphFont"/>
    <w:rsid w:val="00CB35B3"/>
    <w:rPr>
      <w:rFonts w:ascii="Symbol" w:hAnsi="Symbol"/>
    </w:rPr>
  </w:style>
  <w:style w:type="character" w:customStyle="1" w:styleId="MenuOptions">
    <w:name w:val="Menu Options"/>
    <w:basedOn w:val="DefaultParagraphFont"/>
    <w:rsid w:val="00CB35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5B3"/>
    <w:rPr>
      <w:b/>
    </w:rPr>
  </w:style>
  <w:style w:type="character" w:customStyle="1" w:styleId="Underlined">
    <w:name w:val="Underlined"/>
    <w:basedOn w:val="DefaultParagraphFont"/>
    <w:rsid w:val="00CB35B3"/>
    <w:rPr>
      <w:u w:val="single"/>
    </w:rPr>
  </w:style>
  <w:style w:type="paragraph" w:customStyle="1" w:styleId="TableBodyTextRight">
    <w:name w:val="Table Body Text Right"/>
    <w:basedOn w:val="TableBodyText"/>
    <w:rsid w:val="00CB35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5B3"/>
    <w:rPr>
      <w:sz w:val="18"/>
    </w:rPr>
  </w:style>
  <w:style w:type="paragraph" w:customStyle="1" w:styleId="BodySmallRight">
    <w:name w:val="Body Small Right"/>
    <w:basedOn w:val="BodyTextRight"/>
    <w:rsid w:val="00CB35B3"/>
    <w:rPr>
      <w:sz w:val="18"/>
      <w:szCs w:val="18"/>
    </w:rPr>
  </w:style>
  <w:style w:type="paragraph" w:customStyle="1" w:styleId="MarginEdition">
    <w:name w:val="Margin Edition"/>
    <w:basedOn w:val="MarginNote"/>
    <w:rsid w:val="00CB35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5B3"/>
    <w:rPr>
      <w:sz w:val="2"/>
      <w:szCs w:val="2"/>
    </w:rPr>
  </w:style>
  <w:style w:type="character" w:customStyle="1" w:styleId="Small">
    <w:name w:val="Small"/>
    <w:basedOn w:val="DefaultParagraphFont"/>
    <w:rsid w:val="00CB35B3"/>
    <w:rPr>
      <w:sz w:val="16"/>
    </w:rPr>
  </w:style>
  <w:style w:type="paragraph" w:customStyle="1" w:styleId="WideTable">
    <w:name w:val="Wide Table"/>
    <w:basedOn w:val="Normal"/>
    <w:rsid w:val="00CB35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5B3"/>
  </w:style>
  <w:style w:type="paragraph" w:styleId="Quote">
    <w:name w:val="Quote"/>
    <w:basedOn w:val="Heading1"/>
    <w:link w:val="QuoteChar"/>
    <w:qFormat/>
    <w:rsid w:val="00CB35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5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5B3"/>
    <w:pPr>
      <w:pageBreakBefore/>
    </w:pPr>
  </w:style>
  <w:style w:type="paragraph" w:customStyle="1" w:styleId="Border">
    <w:name w:val="Border"/>
    <w:basedOn w:val="Normal"/>
    <w:qFormat/>
    <w:rsid w:val="00CB35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5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5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5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5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5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5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5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5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5B3"/>
    <w:rPr>
      <w:u w:val="single"/>
    </w:rPr>
  </w:style>
  <w:style w:type="character" w:customStyle="1" w:styleId="BoldandItalics">
    <w:name w:val="Bold and Italics"/>
    <w:qFormat/>
    <w:rsid w:val="00CB35B3"/>
    <w:rPr>
      <w:b/>
      <w:i/>
      <w:u w:val="none"/>
    </w:rPr>
  </w:style>
  <w:style w:type="paragraph" w:styleId="BalloonText">
    <w:name w:val="Balloon Text"/>
    <w:basedOn w:val="Normal"/>
    <w:link w:val="BalloonTextChar"/>
    <w:rsid w:val="00CB35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5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5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5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5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5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5B3"/>
    <w:pPr>
      <w:spacing w:before="0" w:after="0"/>
    </w:pPr>
  </w:style>
  <w:style w:type="paragraph" w:customStyle="1" w:styleId="BodyTextBold">
    <w:name w:val="Body Text Bold"/>
    <w:basedOn w:val="BodyText"/>
    <w:qFormat/>
    <w:rsid w:val="00CB35B3"/>
    <w:rPr>
      <w:b/>
    </w:rPr>
  </w:style>
  <w:style w:type="character" w:styleId="Hyperlink">
    <w:name w:val="Hyperlink"/>
    <w:basedOn w:val="DefaultParagraphFont"/>
    <w:uiPriority w:val="99"/>
    <w:unhideWhenUsed/>
    <w:rsid w:val="00A23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5068</Characters>
  <Application>Microsoft Office Word</Application>
  <DocSecurity>0</DocSecurity>
  <Lines>112</Lines>
  <Paragraphs>80</Paragraphs>
  <ScaleCrop>false</ScaleCrop>
  <Company>Author-it Software Corporation Ltd.</Company>
  <LinksUpToDate>false</LinksUpToDate>
  <CharactersWithSpaces>5794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HLTAHCS005 Implement basic health care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2023-07-02T01:36:00Z</dcterms:created>
  <dcterms:modified xsi:type="dcterms:W3CDTF">2023-07-02T01:36:00Z</dcterms:modified>
</cp:coreProperties>
</file>