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B3DA7" w:rsidP="008B3DA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HLTAHA053 Support and deliver individual hearing rehabilitation program</w:t>
      </w:r>
      <w:r>
        <w:fldChar w:fldCharType="end"/>
      </w:r>
    </w:p>
    <w:p w:rsidR="008B3DA7" w:rsidP="008B3DA7">
      <w:pPr>
        <w:pStyle w:val="Version"/>
        <w:sectPr w:rsidSect="005030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030F3" w:rsidP="005030F3">
      <w:pPr>
        <w:pStyle w:val="SuperHeading"/>
      </w:pPr>
      <w:r w:rsidRPr="005030F3">
        <w:t>Assessment Requirements for HLTAHA053 Support and deliver individual hearing rehabilitation program</w:t>
      </w:r>
    </w:p>
    <w:p w:rsidR="00000000" w:rsidRPr="005030F3" w:rsidP="005030F3">
      <w:pPr>
        <w:pStyle w:val="Heading1"/>
      </w:pPr>
      <w:bookmarkStart w:id="1" w:name="O_1225072"/>
      <w:bookmarkEnd w:id="1"/>
      <w:r w:rsidRPr="005030F3">
        <w:t>Modification History</w:t>
      </w:r>
    </w:p>
    <w:p w:rsidR="00000000" w:rsidRPr="005030F3" w:rsidP="008B3DA7">
      <w:pPr>
        <w:pStyle w:val="BodyText"/>
      </w:pPr>
      <w:r w:rsidRPr="005030F3">
        <w:t>Not applicable.</w:t>
      </w:r>
    </w:p>
    <w:p w:rsidR="00000000" w:rsidRPr="005030F3" w:rsidP="005030F3">
      <w:pPr>
        <w:pStyle w:val="Heading1"/>
      </w:pPr>
      <w:bookmarkStart w:id="2" w:name="O_1225073"/>
      <w:bookmarkEnd w:id="2"/>
      <w:r w:rsidRPr="005030F3">
        <w:t>Performance Evidence</w:t>
      </w:r>
    </w:p>
    <w:p w:rsidR="00000000" w:rsidRPr="005030F3" w:rsidP="008B3DA7">
      <w:pPr>
        <w:pStyle w:val="BodyText"/>
      </w:pPr>
      <w:r w:rsidRPr="005030F3">
        <w:t>Evidence o</w:t>
      </w:r>
      <w:r w:rsidRPr="005030F3">
        <w:t>f the ability to complete tasks outlined in elements and performance criteria of this unit in the context of the job role, and:</w:t>
      </w:r>
    </w:p>
    <w:p w:rsidR="00000000" w:rsidRPr="005030F3" w:rsidP="005030F3">
      <w:pPr>
        <w:pStyle w:val="ListBullet"/>
      </w:pPr>
      <w:r w:rsidRPr="005030F3">
        <w:t>assist with hearing rehabilitation programs for at least five different individuals</w:t>
      </w:r>
    </w:p>
    <w:p w:rsidR="00000000" w:rsidRPr="005030F3" w:rsidP="005030F3">
      <w:pPr>
        <w:pStyle w:val="ListBullet"/>
      </w:pPr>
      <w:r w:rsidRPr="005030F3">
        <w:t>perform the activities outlined in the perf</w:t>
      </w:r>
      <w:r w:rsidRPr="005030F3">
        <w:t>ormance criteria of this unit during a period of at least 120 hours of allied health assistance work. At least 60% of this work must be carried out in an allied health workplace. The remaining 40% may be carried out in a simulated environment, if an allied</w:t>
      </w:r>
      <w:r w:rsidRPr="005030F3">
        <w:t xml:space="preserve"> health workplace is unavailable.</w:t>
      </w:r>
    </w:p>
    <w:p w:rsidR="00000000" w:rsidRPr="005030F3" w:rsidP="005030F3">
      <w:pPr>
        <w:pStyle w:val="AllowPageBreak"/>
      </w:pPr>
    </w:p>
    <w:p w:rsidR="00000000" w:rsidRPr="005030F3" w:rsidP="005030F3">
      <w:pPr>
        <w:pStyle w:val="Heading1"/>
      </w:pPr>
      <w:bookmarkStart w:id="3" w:name="O_1225074"/>
      <w:bookmarkEnd w:id="3"/>
      <w:r w:rsidRPr="005030F3">
        <w:t>Knowledge Evidence</w:t>
      </w:r>
    </w:p>
    <w:p w:rsidR="00000000" w:rsidRPr="005030F3" w:rsidP="008B3DA7">
      <w:pPr>
        <w:pStyle w:val="BodyText"/>
      </w:pPr>
      <w:r w:rsidRPr="005030F3">
        <w:t>Demonstrated knowledge required to complete the tasks outlined in elements and performance criteria of this unit:</w:t>
      </w:r>
    </w:p>
    <w:p w:rsidR="00000000" w:rsidRPr="005030F3" w:rsidP="005030F3">
      <w:pPr>
        <w:pStyle w:val="ListBullet"/>
      </w:pPr>
      <w:r w:rsidRPr="005030F3">
        <w:t>Allied Health Assistants’ scope of practice in hearing rehabilitation</w:t>
      </w:r>
    </w:p>
    <w:p w:rsidR="00000000" w:rsidRPr="005030F3" w:rsidP="005030F3">
      <w:pPr>
        <w:pStyle w:val="ListBullet"/>
      </w:pPr>
      <w:r w:rsidRPr="005030F3">
        <w:t>allied health core competencies:</w:t>
      </w:r>
    </w:p>
    <w:p w:rsidR="00000000" w:rsidRPr="005030F3" w:rsidP="005030F3">
      <w:pPr>
        <w:pStyle w:val="ListBullet2"/>
      </w:pPr>
      <w:r w:rsidRPr="005030F3">
        <w:t>person centred care</w:t>
      </w:r>
    </w:p>
    <w:p w:rsidR="00000000" w:rsidRPr="005030F3" w:rsidP="005030F3">
      <w:pPr>
        <w:pStyle w:val="ListBullet2"/>
      </w:pPr>
      <w:r w:rsidRPr="005030F3">
        <w:t>individual therapy</w:t>
      </w:r>
    </w:p>
    <w:p w:rsidR="00000000" w:rsidRPr="005030F3" w:rsidP="005030F3">
      <w:pPr>
        <w:pStyle w:val="ListBullet2"/>
      </w:pPr>
      <w:r w:rsidRPr="005030F3">
        <w:t>group therapy</w:t>
      </w:r>
    </w:p>
    <w:p w:rsidR="00000000" w:rsidRPr="005030F3" w:rsidP="005030F3">
      <w:pPr>
        <w:pStyle w:val="ListBullet2"/>
      </w:pPr>
      <w:r w:rsidRPr="005030F3">
        <w:t>communication of information</w:t>
      </w:r>
    </w:p>
    <w:p w:rsidR="00000000" w:rsidRPr="005030F3" w:rsidP="005030F3">
      <w:pPr>
        <w:pStyle w:val="ListBullet2"/>
      </w:pPr>
      <w:r w:rsidRPr="005030F3">
        <w:t>equipment and environment</w:t>
      </w:r>
    </w:p>
    <w:p w:rsidR="00000000" w:rsidRPr="005030F3" w:rsidP="005030F3">
      <w:pPr>
        <w:pStyle w:val="ListBullet"/>
      </w:pPr>
      <w:r w:rsidRPr="005030F3">
        <w:t>involvement of family in providing person centred care</w:t>
      </w:r>
    </w:p>
    <w:p w:rsidR="00000000" w:rsidRPr="005030F3" w:rsidP="005030F3">
      <w:pPr>
        <w:pStyle w:val="ListBullet"/>
      </w:pPr>
      <w:r w:rsidRPr="005030F3">
        <w:t>codes of conduct of registering bodies</w:t>
      </w:r>
    </w:p>
    <w:p w:rsidR="00000000" w:rsidRPr="005030F3" w:rsidP="005030F3">
      <w:pPr>
        <w:pStyle w:val="ListBullet"/>
      </w:pPr>
      <w:r w:rsidRPr="005030F3">
        <w:t>policy frameworks, Australian Government Office of Hearing Services requirements</w:t>
      </w:r>
    </w:p>
    <w:p w:rsidR="00000000" w:rsidRPr="005030F3" w:rsidP="005030F3">
      <w:pPr>
        <w:pStyle w:val="ListBullet"/>
      </w:pPr>
      <w:r w:rsidRPr="005030F3">
        <w:t>work role boundaries, those roles and responsibilities of different people working with clients experiencing hearing impairment:</w:t>
      </w:r>
    </w:p>
    <w:p w:rsidR="00000000" w:rsidRPr="005030F3" w:rsidP="005030F3">
      <w:pPr>
        <w:pStyle w:val="ListBullet2"/>
      </w:pPr>
      <w:r w:rsidRPr="005030F3">
        <w:t>medical practitioners</w:t>
      </w:r>
    </w:p>
    <w:p w:rsidR="00000000" w:rsidRPr="005030F3" w:rsidP="005030F3">
      <w:pPr>
        <w:pStyle w:val="ListBullet2"/>
      </w:pPr>
      <w:r w:rsidRPr="005030F3">
        <w:t>audiometrists</w:t>
      </w:r>
    </w:p>
    <w:p w:rsidR="00000000" w:rsidRPr="005030F3" w:rsidP="005030F3">
      <w:pPr>
        <w:pStyle w:val="ListBullet2"/>
      </w:pPr>
      <w:r w:rsidRPr="005030F3">
        <w:t>audiologi</w:t>
      </w:r>
      <w:r w:rsidRPr="005030F3">
        <w:t>sts</w:t>
      </w:r>
    </w:p>
    <w:p w:rsidR="00000000" w:rsidRPr="005030F3" w:rsidP="005030F3">
      <w:pPr>
        <w:pStyle w:val="ListBullet2"/>
      </w:pPr>
      <w:r w:rsidRPr="005030F3">
        <w:t>agencies providing services to people with hearing health needs</w:t>
      </w:r>
    </w:p>
    <w:p w:rsidR="00000000" w:rsidRPr="005030F3" w:rsidP="005030F3">
      <w:pPr>
        <w:pStyle w:val="ListBullet2"/>
      </w:pPr>
      <w:r w:rsidRPr="005030F3">
        <w:t>interrelationships between and other health professionals</w:t>
      </w:r>
    </w:p>
    <w:p w:rsidR="00000000" w:rsidRPr="005030F3" w:rsidP="005030F3">
      <w:pPr>
        <w:pStyle w:val="ListBullet"/>
      </w:pPr>
      <w:r w:rsidRPr="005030F3">
        <w:t>organisational policy and procedures in relation to:</w:t>
      </w:r>
    </w:p>
    <w:p w:rsidR="00000000" w:rsidRPr="005030F3" w:rsidP="005030F3">
      <w:pPr>
        <w:pStyle w:val="ListBullet2"/>
      </w:pPr>
      <w:r w:rsidRPr="005030F3">
        <w:t>confidentiality:</w:t>
      </w:r>
    </w:p>
    <w:p w:rsidR="00000000" w:rsidRPr="005030F3" w:rsidP="005030F3">
      <w:pPr>
        <w:pStyle w:val="ListBullet3"/>
      </w:pPr>
      <w:r w:rsidRPr="005030F3">
        <w:t>privacy</w:t>
      </w:r>
    </w:p>
    <w:p w:rsidR="00000000" w:rsidRPr="005030F3" w:rsidP="005030F3">
      <w:pPr>
        <w:pStyle w:val="ListBullet3"/>
      </w:pPr>
      <w:r w:rsidRPr="005030F3">
        <w:t>disclosure</w:t>
      </w:r>
    </w:p>
    <w:p w:rsidR="00000000" w:rsidRPr="005030F3" w:rsidP="005030F3">
      <w:pPr>
        <w:pStyle w:val="ListBullet2"/>
      </w:pPr>
      <w:r w:rsidRPr="005030F3">
        <w:t>duty of care</w:t>
      </w:r>
    </w:p>
    <w:p w:rsidR="00000000" w:rsidRPr="005030F3" w:rsidP="005030F3">
      <w:pPr>
        <w:pStyle w:val="ListBullet2"/>
      </w:pPr>
      <w:r w:rsidRPr="005030F3">
        <w:t>documentation:</w:t>
      </w:r>
    </w:p>
    <w:p w:rsidR="00000000" w:rsidRPr="005030F3" w:rsidP="005030F3">
      <w:pPr>
        <w:pStyle w:val="ListBullet3"/>
      </w:pPr>
      <w:r w:rsidRPr="005030F3">
        <w:t>reporting</w:t>
      </w:r>
    </w:p>
    <w:p w:rsidR="00000000" w:rsidRPr="005030F3" w:rsidP="005030F3">
      <w:pPr>
        <w:pStyle w:val="ListBullet3"/>
      </w:pPr>
      <w:r w:rsidRPr="005030F3">
        <w:t>recording data</w:t>
      </w:r>
    </w:p>
    <w:p w:rsidR="00000000" w:rsidRPr="005030F3" w:rsidP="005030F3">
      <w:pPr>
        <w:pStyle w:val="ListBullet3"/>
      </w:pPr>
      <w:r w:rsidRPr="005030F3">
        <w:t>written communication to Allied Health Professional</w:t>
      </w:r>
    </w:p>
    <w:p w:rsidR="00000000" w:rsidRPr="005030F3" w:rsidP="005030F3">
      <w:pPr>
        <w:pStyle w:val="ListBullet2"/>
      </w:pPr>
      <w:r w:rsidRPr="005030F3">
        <w:t>professional behaviour and presentation</w:t>
      </w:r>
    </w:p>
    <w:p w:rsidR="00000000" w:rsidRPr="005030F3" w:rsidP="005030F3">
      <w:pPr>
        <w:pStyle w:val="ListBullet2"/>
      </w:pPr>
      <w:r w:rsidRPr="005030F3">
        <w:t>infection control practices</w:t>
      </w:r>
    </w:p>
    <w:p w:rsidR="00000000" w:rsidRPr="005030F3" w:rsidP="005030F3">
      <w:pPr>
        <w:pStyle w:val="ListBullet2"/>
      </w:pPr>
      <w:r w:rsidRPr="005030F3">
        <w:t>work health and safety (WHS)</w:t>
      </w:r>
    </w:p>
    <w:p w:rsidR="00000000" w:rsidRPr="005030F3" w:rsidP="005030F3">
      <w:pPr>
        <w:pStyle w:val="ListBullet2"/>
      </w:pPr>
      <w:r w:rsidRPr="005030F3">
        <w:t>manual handling</w:t>
      </w:r>
    </w:p>
    <w:p w:rsidR="00000000" w:rsidRPr="005030F3" w:rsidP="005030F3">
      <w:pPr>
        <w:pStyle w:val="ListBullet2"/>
      </w:pPr>
      <w:r w:rsidRPr="005030F3">
        <w:t>supervision and delegation</w:t>
      </w:r>
    </w:p>
    <w:p w:rsidR="00000000" w:rsidRPr="005030F3" w:rsidP="005030F3">
      <w:pPr>
        <w:pStyle w:val="ListBullet"/>
      </w:pPr>
      <w:r w:rsidRPr="005030F3">
        <w:t>manufacturer instructions</w:t>
      </w:r>
    </w:p>
    <w:p w:rsidR="00000000" w:rsidRPr="005030F3" w:rsidP="005030F3">
      <w:pPr>
        <w:pStyle w:val="ListBullet"/>
      </w:pPr>
      <w:r w:rsidRPr="005030F3">
        <w:t>referral options</w:t>
      </w:r>
    </w:p>
    <w:p w:rsidR="00000000" w:rsidRPr="005030F3" w:rsidP="005030F3">
      <w:pPr>
        <w:pStyle w:val="ListBullet"/>
      </w:pPr>
      <w:r w:rsidRPr="005030F3">
        <w:t>types and features of different assessment tools</w:t>
      </w:r>
    </w:p>
    <w:p w:rsidR="00000000" w:rsidRPr="005030F3" w:rsidP="005030F3">
      <w:pPr>
        <w:pStyle w:val="ListBullet"/>
      </w:pPr>
      <w:r w:rsidRPr="005030F3">
        <w:t>types of existing rehabilitation programs</w:t>
      </w:r>
    </w:p>
    <w:p w:rsidR="00000000" w:rsidRPr="005030F3" w:rsidP="005030F3">
      <w:pPr>
        <w:pStyle w:val="ListBullet"/>
      </w:pPr>
      <w:r w:rsidRPr="005030F3">
        <w:t xml:space="preserve">types of hearing disorders that affect different groups in the community and factors that contribute to complexity of needs </w:t>
      </w:r>
    </w:p>
    <w:p w:rsidR="00000000" w:rsidRPr="005030F3" w:rsidP="005030F3">
      <w:pPr>
        <w:pStyle w:val="ListBullet"/>
      </w:pPr>
      <w:r w:rsidRPr="005030F3">
        <w:t>social and psychologica</w:t>
      </w:r>
      <w:r w:rsidRPr="005030F3">
        <w:t>l implications of communication impairment</w:t>
      </w:r>
    </w:p>
    <w:p w:rsidR="00000000" w:rsidRPr="005030F3" w:rsidP="005030F3">
      <w:pPr>
        <w:pStyle w:val="ListBullet"/>
      </w:pPr>
      <w:r w:rsidRPr="005030F3">
        <w:t>evaluation mechanisms and tools for hearing programs.</w:t>
      </w:r>
    </w:p>
    <w:p w:rsidR="00000000" w:rsidRPr="005030F3" w:rsidP="005030F3">
      <w:pPr>
        <w:pStyle w:val="AllowPageBreak"/>
      </w:pPr>
    </w:p>
    <w:p w:rsidR="00000000" w:rsidRPr="005030F3" w:rsidP="005030F3">
      <w:pPr>
        <w:pStyle w:val="Heading1"/>
      </w:pPr>
      <w:bookmarkStart w:id="4" w:name="O_1225075"/>
      <w:bookmarkEnd w:id="4"/>
      <w:r w:rsidRPr="005030F3">
        <w:t>Assessment Conditions</w:t>
      </w:r>
    </w:p>
    <w:p w:rsidR="00000000" w:rsidRPr="005030F3" w:rsidP="008B3DA7">
      <w:pPr>
        <w:pStyle w:val="BodyText"/>
      </w:pPr>
      <w:r w:rsidRPr="005030F3">
        <w:t>Skills may be demonstrated in the workplace, or in a simulated environment, as per the conditions outlined in the perf</w:t>
      </w:r>
      <w:r w:rsidRPr="005030F3">
        <w:t>ormance evidence.</w:t>
      </w:r>
    </w:p>
    <w:p w:rsidR="00000000" w:rsidRPr="005030F3" w:rsidP="008B3DA7">
      <w:pPr>
        <w:pStyle w:val="BodyText"/>
      </w:pPr>
      <w:r w:rsidRPr="005030F3">
        <w:t>Assessment must ensure:</w:t>
      </w:r>
    </w:p>
    <w:p w:rsidR="00000000" w:rsidRPr="005030F3" w:rsidP="005030F3">
      <w:pPr>
        <w:pStyle w:val="ListBullet"/>
      </w:pPr>
      <w:r w:rsidRPr="005030F3">
        <w:t>access to suitable facilities, equipment and resources that reflect real working conditions and model industry operating conditions and contingencies</w:t>
      </w:r>
    </w:p>
    <w:p w:rsidR="00000000" w:rsidRPr="005030F3" w:rsidP="005030F3">
      <w:pPr>
        <w:pStyle w:val="ListBullet"/>
      </w:pPr>
      <w:r w:rsidRPr="005030F3">
        <w:t>access to manufacturer instructions</w:t>
      </w:r>
    </w:p>
    <w:p w:rsidR="00000000" w:rsidRPr="005030F3" w:rsidP="005030F3">
      <w:pPr>
        <w:pStyle w:val="ListBullet"/>
      </w:pPr>
      <w:r w:rsidRPr="005030F3">
        <w:t>access to individualised pl</w:t>
      </w:r>
      <w:r w:rsidRPr="005030F3">
        <w:t>ans and any relevant equipment outlined in the plan as delegated by an Allied Health Professional</w:t>
      </w:r>
    </w:p>
    <w:p w:rsidR="00000000" w:rsidRPr="005030F3" w:rsidP="005030F3">
      <w:pPr>
        <w:pStyle w:val="ListBullet"/>
      </w:pPr>
      <w:r w:rsidRPr="005030F3">
        <w:t>access to organisational policies and procedures</w:t>
      </w:r>
    </w:p>
    <w:p w:rsidR="00000000" w:rsidRPr="005030F3" w:rsidP="005030F3">
      <w:pPr>
        <w:pStyle w:val="ListBullet"/>
      </w:pPr>
      <w:r w:rsidRPr="005030F3">
        <w:t>opportunities for engagement with real people accessing allied health services.</w:t>
      </w:r>
    </w:p>
    <w:p w:rsidR="00000000" w:rsidRPr="005030F3" w:rsidP="008B3DA7">
      <w:pPr>
        <w:pStyle w:val="BodyText"/>
      </w:pPr>
      <w:r w:rsidRPr="005030F3">
        <w:t>Assessors must satisfy the St</w:t>
      </w:r>
      <w:r w:rsidRPr="005030F3">
        <w:t>andards for Registered Training Organisations requirements for assessors, and:</w:t>
      </w:r>
    </w:p>
    <w:p w:rsidR="00000000" w:rsidRPr="005030F3" w:rsidP="005030F3">
      <w:pPr>
        <w:pStyle w:val="ListBullet"/>
      </w:pPr>
      <w:r w:rsidRPr="005030F3">
        <w:t>be a Certificate IV qualified Allied Health Assistant with a minimum of three years of professional experience in allied health services; or</w:t>
      </w:r>
    </w:p>
    <w:p w:rsidR="00000000" w:rsidRPr="005030F3" w:rsidP="005030F3">
      <w:pPr>
        <w:pStyle w:val="ListBullet"/>
      </w:pPr>
      <w:r w:rsidRPr="005030F3">
        <w:t>a registered Allied Health Professi</w:t>
      </w:r>
      <w:r w:rsidRPr="005030F3">
        <w:t>onal.</w:t>
      </w:r>
    </w:p>
    <w:p w:rsidR="00000000" w:rsidRPr="005030F3" w:rsidP="005030F3">
      <w:pPr>
        <w:pStyle w:val="AllowPageBreak"/>
      </w:pPr>
    </w:p>
    <w:p w:rsidR="00000000" w:rsidRPr="005030F3" w:rsidP="005030F3">
      <w:pPr>
        <w:pStyle w:val="Heading1"/>
      </w:pPr>
      <w:bookmarkStart w:id="5" w:name="O_1225078"/>
      <w:bookmarkEnd w:id="5"/>
      <w:r w:rsidRPr="005030F3">
        <w:t>Links</w:t>
      </w:r>
    </w:p>
    <w:p w:rsidR="00000000" w:rsidRPr="005030F3" w:rsidP="008B3DA7">
      <w:pPr>
        <w:pStyle w:val="BodyText"/>
      </w:pPr>
      <w:r w:rsidRPr="005030F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13145F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5030F3" w:rsidP="005030F3"/>
    <w:sectPr w:rsidSect="005030F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0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0F3" w:rsidRPr="008B3DA7" w:rsidP="008B3DA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0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DA7" w:rsidP="005030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B3DA7" w:rsidP="005030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B3DA7" w:rsidP="005030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0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DA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30F3" w:rsidRPr="008B3DA7" w:rsidP="008B3DA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0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DA7" w:rsidRPr="002D2AF8" w:rsidP="005030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HLTAHA053 Support and deliver individual hearing rehabilitation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8B3DA7" w:rsidP="005030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AE2BDD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0D8D4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EB6297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30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030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030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030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030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030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030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030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030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030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030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030F3"/>
  </w:style>
  <w:style w:type="character" w:customStyle="1" w:styleId="Heading1Char">
    <w:name w:val="Heading 1 Char"/>
    <w:basedOn w:val="DefaultParagraphFont"/>
    <w:link w:val="Heading1"/>
    <w:rsid w:val="005030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030F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030F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030F3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030F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030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030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030F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030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030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030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030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030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030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030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030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030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030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030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030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030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030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030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030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030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030F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030F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030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030F3"/>
    <w:rPr>
      <w:b/>
      <w:spacing w:val="0"/>
    </w:rPr>
  </w:style>
  <w:style w:type="paragraph" w:customStyle="1" w:styleId="SuperTitle">
    <w:name w:val="SuperTitle"/>
    <w:basedOn w:val="Title"/>
    <w:rsid w:val="005030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030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030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030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030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030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030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030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030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030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030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030F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030F3"/>
    <w:rPr>
      <w:i/>
    </w:rPr>
  </w:style>
  <w:style w:type="paragraph" w:styleId="Caption">
    <w:name w:val="caption"/>
    <w:basedOn w:val="BodyText"/>
    <w:next w:val="Normal"/>
    <w:qFormat/>
    <w:rsid w:val="005030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030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030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030F3"/>
  </w:style>
  <w:style w:type="paragraph" w:styleId="TableofFigures">
    <w:name w:val="table of figures"/>
    <w:basedOn w:val="Normal"/>
    <w:next w:val="Normal"/>
    <w:semiHidden/>
    <w:rsid w:val="005030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030F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030F3"/>
    <w:rPr>
      <w:rFonts w:ascii="Wingdings" w:hAnsi="Wingdings"/>
    </w:rPr>
  </w:style>
  <w:style w:type="paragraph" w:customStyle="1" w:styleId="TableHeading">
    <w:name w:val="Table Heading"/>
    <w:basedOn w:val="HeadingBase"/>
    <w:rsid w:val="005030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030F3"/>
    <w:rPr>
      <w:color w:val="0033CC"/>
      <w:u w:val="none"/>
    </w:rPr>
  </w:style>
  <w:style w:type="paragraph" w:customStyle="1" w:styleId="BodyTextRight">
    <w:name w:val="Body Text Right"/>
    <w:basedOn w:val="BodyText"/>
    <w:rsid w:val="005030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030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030F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030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030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030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030F3"/>
    <w:rPr>
      <w:sz w:val="32"/>
    </w:rPr>
  </w:style>
  <w:style w:type="paragraph" w:customStyle="1" w:styleId="HeadingProcedure">
    <w:name w:val="Heading Procedure"/>
    <w:basedOn w:val="HeadingBase"/>
    <w:next w:val="Normal"/>
    <w:rsid w:val="005030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030F3"/>
    <w:pPr>
      <w:spacing w:before="60" w:after="60"/>
    </w:pPr>
  </w:style>
  <w:style w:type="paragraph" w:styleId="ListContinue">
    <w:name w:val="List Continue"/>
    <w:basedOn w:val="List"/>
    <w:rsid w:val="005030F3"/>
    <w:pPr>
      <w:ind w:firstLine="0"/>
    </w:pPr>
  </w:style>
  <w:style w:type="paragraph" w:customStyle="1" w:styleId="ListNote">
    <w:name w:val="List Note"/>
    <w:basedOn w:val="List"/>
    <w:rsid w:val="005030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030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030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030F3"/>
    <w:rPr>
      <w:rFonts w:ascii="Courier New" w:hAnsi="Courier New"/>
    </w:rPr>
  </w:style>
  <w:style w:type="paragraph" w:customStyle="1" w:styleId="NoteBullet">
    <w:name w:val="Note Bullet"/>
    <w:basedOn w:val="Note"/>
    <w:rsid w:val="005030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030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030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030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030F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030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030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030F3"/>
    <w:rPr>
      <w:b/>
      <w:smallCaps/>
    </w:rPr>
  </w:style>
  <w:style w:type="paragraph" w:customStyle="1" w:styleId="TableListNumber">
    <w:name w:val="Table List Number"/>
    <w:basedOn w:val="ListNumber"/>
    <w:rsid w:val="005030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030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030F3"/>
    <w:pPr>
      <w:numPr>
        <w:numId w:val="10"/>
      </w:numPr>
    </w:pPr>
  </w:style>
  <w:style w:type="paragraph" w:customStyle="1" w:styleId="ListAlpha2">
    <w:name w:val="List Alpha 2"/>
    <w:basedOn w:val="List2"/>
    <w:rsid w:val="005030F3"/>
    <w:pPr>
      <w:numPr>
        <w:numId w:val="9"/>
      </w:numPr>
    </w:pPr>
  </w:style>
  <w:style w:type="paragraph" w:styleId="List2">
    <w:name w:val="List 2"/>
    <w:basedOn w:val="BodyText"/>
    <w:rsid w:val="005030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030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030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030F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030F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030F3"/>
    <w:pPr>
      <w:numPr>
        <w:numId w:val="5"/>
      </w:numPr>
    </w:pPr>
  </w:style>
  <w:style w:type="paragraph" w:styleId="ListContinue2">
    <w:name w:val="List Continue 2"/>
    <w:basedOn w:val="List2"/>
    <w:rsid w:val="005030F3"/>
    <w:pPr>
      <w:ind w:firstLine="0"/>
    </w:pPr>
  </w:style>
  <w:style w:type="paragraph" w:styleId="ListContinue3">
    <w:name w:val="List Continue 3"/>
    <w:basedOn w:val="List3"/>
    <w:rsid w:val="005030F3"/>
    <w:pPr>
      <w:ind w:left="1021" w:firstLine="0"/>
    </w:pPr>
  </w:style>
  <w:style w:type="paragraph" w:styleId="ListContinue4">
    <w:name w:val="List Continue 4"/>
    <w:basedOn w:val="List4"/>
    <w:rsid w:val="005030F3"/>
    <w:pPr>
      <w:ind w:firstLine="0"/>
    </w:pPr>
  </w:style>
  <w:style w:type="paragraph" w:styleId="ListContinue5">
    <w:name w:val="List Continue 5"/>
    <w:basedOn w:val="List5"/>
    <w:rsid w:val="005030F3"/>
    <w:pPr>
      <w:ind w:firstLine="0"/>
    </w:pPr>
  </w:style>
  <w:style w:type="paragraph" w:styleId="ListNumber3">
    <w:name w:val="List Number 3"/>
    <w:basedOn w:val="List3"/>
    <w:rsid w:val="005030F3"/>
    <w:pPr>
      <w:numPr>
        <w:numId w:val="6"/>
      </w:numPr>
    </w:pPr>
  </w:style>
  <w:style w:type="paragraph" w:styleId="ListNumber4">
    <w:name w:val="List Number 4"/>
    <w:basedOn w:val="List4"/>
    <w:rsid w:val="005030F3"/>
    <w:pPr>
      <w:numPr>
        <w:numId w:val="7"/>
      </w:numPr>
    </w:pPr>
  </w:style>
  <w:style w:type="paragraph" w:styleId="ListNumber5">
    <w:name w:val="List Number 5"/>
    <w:basedOn w:val="List5"/>
    <w:rsid w:val="005030F3"/>
    <w:pPr>
      <w:numPr>
        <w:numId w:val="8"/>
      </w:numPr>
    </w:pPr>
  </w:style>
  <w:style w:type="paragraph" w:styleId="BlockText">
    <w:name w:val="Block Text"/>
    <w:basedOn w:val="Normal"/>
    <w:rsid w:val="005030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030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030F3"/>
    <w:rPr>
      <w:sz w:val="16"/>
      <w:vertAlign w:val="superscript"/>
    </w:rPr>
  </w:style>
  <w:style w:type="character" w:customStyle="1" w:styleId="Symbols">
    <w:name w:val="Symbols"/>
    <w:basedOn w:val="DefaultParagraphFont"/>
    <w:rsid w:val="005030F3"/>
    <w:rPr>
      <w:rFonts w:ascii="Symbol" w:hAnsi="Symbol"/>
    </w:rPr>
  </w:style>
  <w:style w:type="character" w:customStyle="1" w:styleId="MenuOptions">
    <w:name w:val="Menu Options"/>
    <w:basedOn w:val="DefaultParagraphFont"/>
    <w:rsid w:val="005030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030F3"/>
    <w:rPr>
      <w:b/>
    </w:rPr>
  </w:style>
  <w:style w:type="character" w:customStyle="1" w:styleId="Underlined">
    <w:name w:val="Underlined"/>
    <w:basedOn w:val="DefaultParagraphFont"/>
    <w:rsid w:val="005030F3"/>
    <w:rPr>
      <w:u w:val="single"/>
    </w:rPr>
  </w:style>
  <w:style w:type="paragraph" w:customStyle="1" w:styleId="TableBodyTextRight">
    <w:name w:val="Table Body Text Right"/>
    <w:basedOn w:val="TableBodyText"/>
    <w:rsid w:val="005030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030F3"/>
    <w:rPr>
      <w:sz w:val="18"/>
    </w:rPr>
  </w:style>
  <w:style w:type="paragraph" w:customStyle="1" w:styleId="BodySmallRight">
    <w:name w:val="Body Small Right"/>
    <w:basedOn w:val="BodyTextRight"/>
    <w:rsid w:val="005030F3"/>
    <w:rPr>
      <w:sz w:val="18"/>
      <w:szCs w:val="18"/>
    </w:rPr>
  </w:style>
  <w:style w:type="paragraph" w:customStyle="1" w:styleId="MarginEdition">
    <w:name w:val="Margin Edition"/>
    <w:basedOn w:val="MarginNote"/>
    <w:rsid w:val="005030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030F3"/>
    <w:rPr>
      <w:sz w:val="2"/>
      <w:szCs w:val="2"/>
    </w:rPr>
  </w:style>
  <w:style w:type="character" w:customStyle="1" w:styleId="Small">
    <w:name w:val="Small"/>
    <w:basedOn w:val="DefaultParagraphFont"/>
    <w:rsid w:val="005030F3"/>
    <w:rPr>
      <w:sz w:val="16"/>
    </w:rPr>
  </w:style>
  <w:style w:type="paragraph" w:customStyle="1" w:styleId="WideTable">
    <w:name w:val="Wide Table"/>
    <w:basedOn w:val="Normal"/>
    <w:rsid w:val="005030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030F3"/>
  </w:style>
  <w:style w:type="paragraph" w:styleId="Quote">
    <w:name w:val="Quote"/>
    <w:basedOn w:val="Heading1"/>
    <w:link w:val="QuoteChar"/>
    <w:qFormat/>
    <w:rsid w:val="005030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030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030F3"/>
    <w:pPr>
      <w:pageBreakBefore/>
    </w:pPr>
  </w:style>
  <w:style w:type="paragraph" w:customStyle="1" w:styleId="Border">
    <w:name w:val="Border"/>
    <w:basedOn w:val="Normal"/>
    <w:qFormat/>
    <w:rsid w:val="005030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030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30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30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030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030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030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030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030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030F3"/>
    <w:rPr>
      <w:u w:val="single"/>
    </w:rPr>
  </w:style>
  <w:style w:type="character" w:customStyle="1" w:styleId="BoldandItalics">
    <w:name w:val="Bold and Italics"/>
    <w:qFormat/>
    <w:rsid w:val="005030F3"/>
    <w:rPr>
      <w:b/>
      <w:i/>
      <w:u w:val="none"/>
    </w:rPr>
  </w:style>
  <w:style w:type="paragraph" w:styleId="BalloonText">
    <w:name w:val="Balloon Text"/>
    <w:basedOn w:val="Normal"/>
    <w:link w:val="BalloonTextChar"/>
    <w:rsid w:val="005030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30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030F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030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030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030F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030F3"/>
    <w:pPr>
      <w:spacing w:before="0" w:after="0"/>
    </w:pPr>
  </w:style>
  <w:style w:type="paragraph" w:customStyle="1" w:styleId="BodyTextBold">
    <w:name w:val="Body Text Bold"/>
    <w:basedOn w:val="BodyText"/>
    <w:qFormat/>
    <w:rsid w:val="005030F3"/>
    <w:rPr>
      <w:b/>
    </w:rPr>
  </w:style>
  <w:style w:type="character" w:styleId="Hyperlink">
    <w:name w:val="Hyperlink"/>
    <w:basedOn w:val="DefaultParagraphFont"/>
    <w:uiPriority w:val="99"/>
    <w:unhideWhenUsed/>
    <w:rsid w:val="008B3D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464</Words>
  <Characters>3130</Characters>
  <Application>Microsoft Office Word</Application>
  <DocSecurity>0</DocSecurity>
  <Lines>86</Lines>
  <Paragraphs>71</Paragraphs>
  <ScaleCrop>false</ScaleCrop>
  <Company>Author-it Software Corporation Ltd.</Company>
  <LinksUpToDate>false</LinksUpToDate>
  <CharactersWithSpaces>3523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HLTAHA053 Support and deliver individual hearing rehabilitation program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2023-07-02T01:35:00Z</dcterms:created>
  <dcterms:modified xsi:type="dcterms:W3CDTF">2023-07-02T01:35:00Z</dcterms:modified>
</cp:coreProperties>
</file>