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7D4" w:rsidP="00985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HLTAHA046 Support the medical imaging professional</w:t>
      </w:r>
      <w:r>
        <w:fldChar w:fldCharType="end"/>
      </w:r>
    </w:p>
    <w:p w:rsidR="009857D4" w:rsidP="009857D4">
      <w:pPr>
        <w:pStyle w:val="Version"/>
        <w:sectPr w:rsidSect="00956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850" w:rsidP="00956850">
      <w:pPr>
        <w:pStyle w:val="SuperHeading"/>
      </w:pPr>
      <w:r w:rsidRPr="00956850">
        <w:t>HLTAHA046 Support the medical imaging professional</w:t>
      </w:r>
    </w:p>
    <w:p w:rsidR="00000000" w:rsidRPr="00956850" w:rsidP="00956850">
      <w:pPr>
        <w:pStyle w:val="Heading1"/>
      </w:pPr>
      <w:bookmarkStart w:id="1" w:name="O_1224953"/>
      <w:bookmarkEnd w:id="1"/>
      <w:r w:rsidRPr="00956850">
        <w:t>Modification History</w:t>
      </w:r>
    </w:p>
    <w:p w:rsidR="00000000" w:rsidRPr="00956850" w:rsidP="009857D4">
      <w:pPr>
        <w:pStyle w:val="BodyText"/>
      </w:pPr>
      <w:r w:rsidRPr="00956850">
        <w:t>Not applicable.</w:t>
      </w:r>
    </w:p>
    <w:p w:rsidR="00000000" w:rsidRPr="00956850" w:rsidP="00956850">
      <w:pPr>
        <w:pStyle w:val="Heading1"/>
      </w:pPr>
      <w:bookmarkStart w:id="2" w:name="O_1224957"/>
      <w:bookmarkEnd w:id="2"/>
      <w:r w:rsidRPr="00956850">
        <w:t>Application</w:t>
      </w:r>
    </w:p>
    <w:p w:rsidR="00000000" w:rsidRPr="00956850" w:rsidP="009857D4">
      <w:pPr>
        <w:pStyle w:val="BodyText"/>
      </w:pPr>
      <w:r w:rsidRPr="00956850">
        <w:t>This unit describes the skills and knowledge required to provide assistance to a Medical Imaging Professional. Work includes conducting activities essential for the functioning of</w:t>
      </w:r>
      <w:r w:rsidRPr="00956850">
        <w:t xml:space="preserve"> a medical imaging environment, including, specialist cleaning, stock maintenance and set-up requirements.</w:t>
      </w:r>
    </w:p>
    <w:p w:rsidR="00000000" w:rsidRPr="00956850" w:rsidP="009857D4">
      <w:pPr>
        <w:pStyle w:val="BodyText"/>
      </w:pPr>
      <w:r w:rsidRPr="00956850">
        <w:t>This unit does not equip a worker to perform medical imaging and applies to Allied Health Assistants and should be performed under the direct, indire</w:t>
      </w:r>
      <w:r w:rsidRPr="00956850">
        <w:t>ct or remote supervision and delegation of a Medical Imaging Professional.</w:t>
      </w:r>
    </w:p>
    <w:p w:rsidR="00000000" w:rsidRPr="00956850" w:rsidP="009857D4">
      <w:pPr>
        <w:pStyle w:val="BodyText"/>
      </w:pPr>
      <w:r w:rsidRPr="00956850">
        <w:t>The skills in this unit must be applied in accordance with Allied Health Assistant Framework, Commonwealth and State or Territory legislation, Australian standards and industry code</w:t>
      </w:r>
      <w:r w:rsidRPr="00956850">
        <w:t>s of practice.</w:t>
      </w:r>
    </w:p>
    <w:p w:rsidR="00000000" w:rsidRPr="00956850" w:rsidP="009857D4">
      <w:pPr>
        <w:pStyle w:val="BodyText"/>
      </w:pPr>
      <w:r w:rsidRPr="00956850">
        <w:t>No occupational licensing, certification or specific legislative requirements apply to this unit at the time of publication.</w:t>
      </w:r>
    </w:p>
    <w:p w:rsidR="00000000" w:rsidRPr="00956850" w:rsidP="00956850">
      <w:pPr>
        <w:pStyle w:val="Heading1"/>
      </w:pPr>
      <w:bookmarkStart w:id="3" w:name="O_1225800"/>
      <w:bookmarkEnd w:id="3"/>
      <w:r w:rsidRPr="00956850">
        <w:t>Pre-requisite Unit</w:t>
      </w:r>
    </w:p>
    <w:p w:rsidR="00000000" w:rsidRPr="00956850" w:rsidP="009857D4">
      <w:pPr>
        <w:pStyle w:val="BodyText"/>
      </w:pPr>
      <w:r w:rsidRPr="00956850">
        <w:t>Nil</w:t>
      </w:r>
    </w:p>
    <w:p w:rsidR="00000000" w:rsidRPr="00956850" w:rsidP="00956850">
      <w:pPr>
        <w:pStyle w:val="Heading1"/>
      </w:pPr>
      <w:bookmarkStart w:id="4" w:name="O_1225801"/>
      <w:bookmarkEnd w:id="4"/>
      <w:r w:rsidRPr="00956850">
        <w:t>Competency Field</w:t>
      </w:r>
    </w:p>
    <w:p w:rsidR="00000000" w:rsidRPr="00956850" w:rsidP="009857D4">
      <w:pPr>
        <w:pStyle w:val="BodyText"/>
      </w:pPr>
      <w:r w:rsidRPr="00956850">
        <w:t>Allied Health</w:t>
      </w:r>
    </w:p>
    <w:p w:rsidR="00000000" w:rsidRPr="00956850" w:rsidP="00956850">
      <w:pPr>
        <w:pStyle w:val="Heading1"/>
      </w:pPr>
      <w:bookmarkStart w:id="5" w:name="O_1225802"/>
      <w:bookmarkEnd w:id="5"/>
      <w:r w:rsidRPr="00956850">
        <w:t xml:space="preserve">Unit </w:t>
      </w:r>
      <w:r w:rsidRPr="00956850">
        <w:t>Sector</w:t>
      </w:r>
    </w:p>
    <w:p w:rsidR="00000000" w:rsidRPr="00956850" w:rsidP="009857D4">
      <w:pPr>
        <w:pStyle w:val="BodyText"/>
      </w:pPr>
      <w:r w:rsidRPr="00956850">
        <w:t>Health</w:t>
      </w:r>
    </w:p>
    <w:p w:rsidR="00000000" w:rsidRPr="00956850" w:rsidP="00956850">
      <w:pPr>
        <w:pStyle w:val="Heading1"/>
      </w:pPr>
      <w:bookmarkStart w:id="6" w:name="O_1224956"/>
      <w:bookmarkEnd w:id="6"/>
      <w:r w:rsidRPr="009568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BodyText"/>
            </w:pPr>
            <w:r w:rsidRPr="0095685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BodyText"/>
              <w:rPr>
                <w:lang w:val="en-NZ"/>
              </w:rPr>
            </w:pPr>
            <w:r w:rsidRPr="00956850">
              <w:rPr>
                <w:rStyle w:val="SpecialBold"/>
              </w:rPr>
              <w:t>PERFORMANCE</w:t>
            </w:r>
            <w:r w:rsidRPr="00956850">
              <w:t xml:space="preserve"> </w:t>
            </w:r>
            <w:r w:rsidRPr="00956850">
              <w:rPr>
                <w:rStyle w:val="SpecialBold"/>
              </w:rPr>
              <w:t>CRITERIA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BodyText"/>
            </w:pPr>
            <w:r w:rsidRPr="0095685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BodyText"/>
              <w:rPr>
                <w:lang w:val="en-NZ"/>
              </w:rPr>
            </w:pPr>
            <w:r w:rsidRPr="009568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1.1. Obtain written or verbal delegation for an allied health activity from the Medical Imaging Professional.</w:t>
            </w:r>
          </w:p>
          <w:p w:rsidR="00000000" w:rsidRPr="00956850" w:rsidP="00956850">
            <w:pPr>
              <w:pStyle w:val="List"/>
            </w:pPr>
            <w:r w:rsidRPr="00956850">
              <w:t xml:space="preserve">1.2. Obtain information from relevant sources and delegating </w:t>
            </w:r>
            <w:r w:rsidRPr="00956850">
              <w:t>Medical Imaging Professional, accordin</w:t>
            </w:r>
            <w:r w:rsidRPr="00956850">
              <w:t>g to organisational policy and procedures.</w:t>
            </w:r>
          </w:p>
          <w:p w:rsidR="00000000" w:rsidP="00956850">
            <w:pPr>
              <w:pStyle w:val="List"/>
              <w:rPr>
                <w:lang w:val="en-NZ"/>
              </w:rPr>
            </w:pPr>
            <w:r w:rsidRPr="00956850">
              <w:t>1.3. Discuss and confirm with delegating Medical Imaging Professional consultations, preparation of equipment resource and work health and safety (WHS) requirements.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2.  Contribute to set-up for medical imaging.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2.1. Prepare and tidy examination room.</w:t>
            </w:r>
          </w:p>
          <w:p w:rsidR="00000000" w:rsidRPr="00956850" w:rsidP="00956850">
            <w:pPr>
              <w:pStyle w:val="List"/>
            </w:pPr>
            <w:r w:rsidRPr="00956850">
              <w:t>2.2. Check equipment to manufacturer requirements for wear and damage and report according to organisational protocol.</w:t>
            </w:r>
          </w:p>
          <w:p w:rsidR="00000000" w:rsidRPr="00956850" w:rsidP="00956850">
            <w:pPr>
              <w:pStyle w:val="List"/>
            </w:pPr>
            <w:r w:rsidRPr="00956850">
              <w:t>2.3. Turn on equipment.</w:t>
            </w:r>
          </w:p>
          <w:p w:rsidR="00000000" w:rsidRPr="00956850" w:rsidP="00956850">
            <w:pPr>
              <w:pStyle w:val="List"/>
            </w:pPr>
            <w:r w:rsidRPr="00956850">
              <w:t>2.4. Check batteries charge and inserted into imaging detector plates according to manufacturer requirements.</w:t>
            </w:r>
          </w:p>
          <w:p w:rsidR="00000000" w:rsidRPr="00956850" w:rsidP="00956850">
            <w:pPr>
              <w:pStyle w:val="List"/>
            </w:pPr>
            <w:r w:rsidRPr="00956850">
              <w:t>2.5. Refill medical imaging paper printer and film printer.</w:t>
            </w:r>
          </w:p>
          <w:p w:rsidR="00000000" w:rsidRPr="00956850" w:rsidP="00956850">
            <w:pPr>
              <w:pStyle w:val="List"/>
            </w:pPr>
            <w:r w:rsidRPr="00956850">
              <w:t>2.6. Check Radiology Information System (RIS).</w:t>
            </w:r>
          </w:p>
          <w:p w:rsidR="00000000" w:rsidP="00956850">
            <w:pPr>
              <w:pStyle w:val="List"/>
              <w:rPr>
                <w:lang w:val="en-NZ"/>
              </w:rPr>
            </w:pPr>
            <w:r w:rsidRPr="00956850">
              <w:t xml:space="preserve">2.7. Safely transport mobile X-ray and </w:t>
            </w:r>
            <w:r w:rsidRPr="00956850">
              <w:t>ultrasound equipment.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3.  Clean medical imaging equipment and environment within scope of role.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3.1. Clean medical imaging equipment according to manufacturer requirements as delegated by the Medical Imaging Professional.</w:t>
            </w:r>
          </w:p>
          <w:p w:rsidR="00000000" w:rsidRPr="00956850" w:rsidP="00956850">
            <w:pPr>
              <w:pStyle w:val="List"/>
            </w:pPr>
            <w:r w:rsidRPr="00956850">
              <w:t>3.2. Clean and document examinati</w:t>
            </w:r>
            <w:r w:rsidRPr="00956850">
              <w:t>on rooms in accordance with infection control requirements and organisational procedures.</w:t>
            </w:r>
          </w:p>
          <w:p w:rsidR="00000000" w:rsidRPr="00956850" w:rsidP="00956850">
            <w:pPr>
              <w:pStyle w:val="List"/>
            </w:pPr>
            <w:r w:rsidRPr="00956850">
              <w:t>3.3. Maintain a tidy and clean medical imaging environment.</w:t>
            </w:r>
          </w:p>
          <w:p w:rsidR="00000000" w:rsidP="00956850">
            <w:pPr>
              <w:pStyle w:val="List"/>
              <w:rPr>
                <w:lang w:val="en-NZ"/>
              </w:rPr>
            </w:pPr>
            <w:r w:rsidRPr="00956850">
              <w:t>3.4. Dispose of cleaning materials and other waste in accordance with manufacturer requirements and organi</w:t>
            </w:r>
            <w:r w:rsidRPr="00956850">
              <w:t>sational guidelines.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4.  Maintain medical imaging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4.1. Maintain levels of disposable stock according to organisational procedures.</w:t>
            </w:r>
          </w:p>
          <w:p w:rsidR="00000000" w:rsidRPr="00956850" w:rsidP="00956850">
            <w:pPr>
              <w:pStyle w:val="List"/>
            </w:pPr>
            <w:r w:rsidRPr="00956850">
              <w:t>4.2. Monitor medical imaging supplies and order where necessary.</w:t>
            </w:r>
          </w:p>
          <w:p w:rsidR="00000000" w:rsidRPr="00956850" w:rsidP="00956850">
            <w:pPr>
              <w:pStyle w:val="List"/>
            </w:pPr>
            <w:r w:rsidRPr="00956850">
              <w:t>4.3. Maintain stocks of clean linen.</w:t>
            </w:r>
          </w:p>
          <w:p w:rsidR="00000000" w:rsidP="00956850">
            <w:pPr>
              <w:pStyle w:val="List"/>
              <w:rPr>
                <w:lang w:val="en-NZ"/>
              </w:rPr>
            </w:pPr>
            <w:r w:rsidRPr="00956850">
              <w:t>4.4. Monitor oxygen cylinders and order as to organisational procedures.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5.  Provide support for the imaging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5.1. Assist with person</w:t>
            </w:r>
            <w:r>
              <w:t>’</w:t>
            </w:r>
            <w:r w:rsidRPr="00956850">
              <w:t xml:space="preserve">s transfers and movement using relevant lifting procedures and infection control requirements to ensure self and </w:t>
            </w:r>
            <w:r w:rsidRPr="00956850">
              <w:t>person</w:t>
            </w:r>
            <w:r>
              <w:t>’</w:t>
            </w:r>
            <w:r w:rsidRPr="00956850">
              <w:t>s safety as delegated by the Medical Imaging Professional.</w:t>
            </w:r>
          </w:p>
          <w:p w:rsidR="00000000" w:rsidRPr="00956850" w:rsidP="00956850">
            <w:pPr>
              <w:pStyle w:val="List"/>
            </w:pPr>
            <w:r w:rsidRPr="00956850">
              <w:t>5.2. Confirm with person pre-existing conditions that may be affected by X-ray or procedure and report concerns to the delegated by the Medical Imaging Professional.</w:t>
            </w:r>
          </w:p>
          <w:p w:rsidR="00000000" w:rsidRPr="00956850" w:rsidP="00956850">
            <w:pPr>
              <w:pStyle w:val="List"/>
            </w:pPr>
            <w:r w:rsidRPr="00956850">
              <w:t xml:space="preserve">5.3. Assist person with </w:t>
            </w:r>
            <w:r w:rsidRPr="00956850">
              <w:t>needs during the medical imaging process as delegated by the Medical Imaging Professional.</w:t>
            </w:r>
          </w:p>
          <w:p w:rsidR="00000000" w:rsidP="00956850">
            <w:pPr>
              <w:pStyle w:val="List"/>
              <w:rPr>
                <w:lang w:val="en-NZ"/>
              </w:rPr>
            </w:pPr>
            <w:r w:rsidRPr="00956850">
              <w:t>5.4. Ensure own actions do not compromise any sterile field.</w:t>
            </w:r>
          </w:p>
        </w:tc>
      </w:tr>
      <w:tr w:rsidTr="00956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50">
            <w:pPr>
              <w:pStyle w:val="List"/>
              <w:rPr>
                <w:lang w:val="en-NZ"/>
              </w:rPr>
            </w:pPr>
            <w:r w:rsidRPr="00956850">
              <w:t>6.  Work safely in a medical radiation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50" w:rsidP="00956850">
            <w:pPr>
              <w:pStyle w:val="List"/>
            </w:pPr>
            <w:r w:rsidRPr="00956850">
              <w:t>6.1. Ensure individuals and support persons are awa</w:t>
            </w:r>
            <w:r w:rsidRPr="00956850">
              <w:t>re of dangers associated with magnetic fields and X-rays.</w:t>
            </w:r>
          </w:p>
          <w:p w:rsidR="00000000" w:rsidRPr="00956850" w:rsidP="00956850">
            <w:pPr>
              <w:pStyle w:val="List"/>
            </w:pPr>
            <w:r w:rsidRPr="00956850">
              <w:t>6.2. Comply with safety signs, radiation protection principles and organisation’s radiation management plan in the medical imaging environment.</w:t>
            </w:r>
          </w:p>
          <w:p w:rsidR="00000000" w:rsidRPr="00956850" w:rsidP="00956850">
            <w:pPr>
              <w:pStyle w:val="List"/>
            </w:pPr>
            <w:r w:rsidRPr="00956850">
              <w:t>6.3. Wear personal protective equipment (PPE) and pers</w:t>
            </w:r>
            <w:r w:rsidRPr="00956850">
              <w:t>onal monitoring in the medical imaging environment.</w:t>
            </w:r>
          </w:p>
          <w:p w:rsidR="00000000" w:rsidRPr="00956850" w:rsidP="00956850">
            <w:pPr>
              <w:pStyle w:val="List"/>
            </w:pPr>
            <w:r w:rsidRPr="00956850">
              <w:t>6.4. Report and document any concerns about radiation safety according to organisation procedures.</w:t>
            </w:r>
          </w:p>
        </w:tc>
      </w:tr>
    </w:tbl>
    <w:p w:rsidR="00000000" w:rsidRPr="00956850" w:rsidP="00956850">
      <w:pPr>
        <w:pStyle w:val="BodyText"/>
      </w:pPr>
    </w:p>
    <w:p w:rsidR="00000000" w:rsidRPr="00956850" w:rsidP="00956850">
      <w:pPr>
        <w:pStyle w:val="AllowPageBreak"/>
      </w:pPr>
    </w:p>
    <w:p w:rsidR="00000000" w:rsidRPr="00956850" w:rsidP="00956850">
      <w:pPr>
        <w:pStyle w:val="Heading1"/>
      </w:pPr>
      <w:bookmarkStart w:id="7" w:name="O_1224955"/>
      <w:bookmarkEnd w:id="7"/>
      <w:r w:rsidRPr="00956850">
        <w:t>Foundation Skills</w:t>
      </w:r>
    </w:p>
    <w:p w:rsidR="00000000" w:rsidRPr="009857D4" w:rsidP="009857D4">
      <w:pPr>
        <w:pStyle w:val="BodyText"/>
        <w:rPr>
          <w:i/>
        </w:rPr>
      </w:pPr>
      <w:r w:rsidRPr="009857D4">
        <w:rPr>
          <w:rStyle w:val="Emphasis"/>
        </w:rPr>
        <w:t>Foundation skills essential to performance are explicit in the per</w:t>
      </w:r>
      <w:r w:rsidRPr="009857D4">
        <w:rPr>
          <w:rStyle w:val="Emphasis"/>
        </w:rPr>
        <w:t>formance criteria of this unit of competency.</w:t>
      </w:r>
    </w:p>
    <w:p w:rsidR="00000000" w:rsidRPr="00956850" w:rsidP="00956850">
      <w:pPr>
        <w:pStyle w:val="Heading1"/>
      </w:pPr>
      <w:bookmarkStart w:id="8" w:name="O_1224954"/>
      <w:bookmarkEnd w:id="8"/>
      <w:r w:rsidRPr="00956850">
        <w:t>Unit Mapping Information</w:t>
      </w:r>
    </w:p>
    <w:p w:rsidR="00000000" w:rsidRPr="00956850" w:rsidP="009857D4">
      <w:pPr>
        <w:pStyle w:val="BodyText"/>
      </w:pPr>
      <w:r w:rsidRPr="00956850">
        <w:t xml:space="preserve">Supersedes and is not equivalent to HLTAHA026 Support the Medical Imaging Professional. </w:t>
      </w:r>
    </w:p>
    <w:p w:rsidR="00000000" w:rsidRPr="00956850" w:rsidP="00956850">
      <w:pPr>
        <w:pStyle w:val="Heading1"/>
      </w:pPr>
      <w:bookmarkStart w:id="9" w:name="O_1224947"/>
      <w:bookmarkEnd w:id="9"/>
      <w:r w:rsidRPr="00956850">
        <w:t>Links</w:t>
      </w:r>
    </w:p>
    <w:p w:rsidR="00000000" w:rsidRPr="00956850" w:rsidP="009857D4">
      <w:pPr>
        <w:pStyle w:val="BodyText"/>
      </w:pPr>
      <w:r w:rsidRPr="009568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68B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56850" w:rsidP="00956850"/>
    <w:sectPr w:rsidSect="009568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0" w:rsidRPr="009857D4" w:rsidP="00985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D4" w:rsidP="00956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7D4" w:rsidP="00956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57D4" w:rsidP="00956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850" w:rsidRPr="009857D4" w:rsidP="00985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D4" w:rsidRPr="002D2AF8" w:rsidP="00956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HLTAHA046 Support the medical imaging professional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857D4" w:rsidP="00956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850"/>
  </w:style>
  <w:style w:type="character" w:customStyle="1" w:styleId="Heading1Char">
    <w:name w:val="Heading 1 Char"/>
    <w:basedOn w:val="DefaultParagraphFont"/>
    <w:link w:val="Heading1"/>
    <w:rsid w:val="00956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8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685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56850"/>
    <w:rPr>
      <w:b/>
      <w:spacing w:val="0"/>
    </w:rPr>
  </w:style>
  <w:style w:type="character" w:styleId="Emphasis">
    <w:name w:val="Emphasis"/>
    <w:basedOn w:val="DefaultParagraphFont"/>
    <w:qFormat/>
    <w:rsid w:val="00956850"/>
    <w:rPr>
      <w:i/>
    </w:rPr>
  </w:style>
  <w:style w:type="paragraph" w:customStyle="1" w:styleId="SuperHeading">
    <w:name w:val="SuperHeading"/>
    <w:basedOn w:val="Normal"/>
    <w:rsid w:val="00956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8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68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6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8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8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850"/>
  </w:style>
  <w:style w:type="paragraph" w:styleId="TableofFigures">
    <w:name w:val="table of figures"/>
    <w:basedOn w:val="Normal"/>
    <w:next w:val="Normal"/>
    <w:semiHidden/>
    <w:rsid w:val="00956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8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6850"/>
    <w:rPr>
      <w:rFonts w:ascii="Wingdings" w:hAnsi="Wingdings"/>
    </w:rPr>
  </w:style>
  <w:style w:type="paragraph" w:customStyle="1" w:styleId="TableHeading">
    <w:name w:val="Table Heading"/>
    <w:basedOn w:val="HeadingBase"/>
    <w:rsid w:val="009568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850"/>
    <w:rPr>
      <w:color w:val="0033CC"/>
      <w:u w:val="none"/>
    </w:rPr>
  </w:style>
  <w:style w:type="paragraph" w:customStyle="1" w:styleId="BodyTextRight">
    <w:name w:val="Body Text Right"/>
    <w:basedOn w:val="BodyText"/>
    <w:rsid w:val="00956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8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850"/>
    <w:rPr>
      <w:sz w:val="32"/>
    </w:rPr>
  </w:style>
  <w:style w:type="paragraph" w:customStyle="1" w:styleId="HeadingProcedure">
    <w:name w:val="Heading Procedure"/>
    <w:basedOn w:val="HeadingBase"/>
    <w:next w:val="Normal"/>
    <w:rsid w:val="00956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850"/>
    <w:pPr>
      <w:spacing w:before="60" w:after="60"/>
    </w:pPr>
  </w:style>
  <w:style w:type="paragraph" w:styleId="ListContinue">
    <w:name w:val="List Continue"/>
    <w:basedOn w:val="List"/>
    <w:rsid w:val="00956850"/>
    <w:pPr>
      <w:ind w:firstLine="0"/>
    </w:pPr>
  </w:style>
  <w:style w:type="paragraph" w:customStyle="1" w:styleId="ListNote">
    <w:name w:val="List Note"/>
    <w:basedOn w:val="List"/>
    <w:rsid w:val="00956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850"/>
    <w:rPr>
      <w:rFonts w:ascii="Courier New" w:hAnsi="Courier New"/>
    </w:rPr>
  </w:style>
  <w:style w:type="paragraph" w:customStyle="1" w:styleId="NoteBullet">
    <w:name w:val="Note Bullet"/>
    <w:basedOn w:val="Note"/>
    <w:rsid w:val="00956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8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6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850"/>
    <w:rPr>
      <w:b/>
      <w:smallCaps/>
    </w:rPr>
  </w:style>
  <w:style w:type="paragraph" w:customStyle="1" w:styleId="TableListNumber">
    <w:name w:val="Table List Number"/>
    <w:basedOn w:val="ListNumber"/>
    <w:rsid w:val="00956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850"/>
    <w:pPr>
      <w:numPr>
        <w:numId w:val="7"/>
      </w:numPr>
    </w:pPr>
  </w:style>
  <w:style w:type="paragraph" w:customStyle="1" w:styleId="ListAlpha2">
    <w:name w:val="List Alpha 2"/>
    <w:basedOn w:val="List2"/>
    <w:rsid w:val="00956850"/>
    <w:pPr>
      <w:numPr>
        <w:numId w:val="6"/>
      </w:numPr>
    </w:pPr>
  </w:style>
  <w:style w:type="paragraph" w:styleId="List2">
    <w:name w:val="List 2"/>
    <w:basedOn w:val="BodyText"/>
    <w:rsid w:val="00956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8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8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6850"/>
    <w:pPr>
      <w:numPr>
        <w:numId w:val="2"/>
      </w:numPr>
    </w:pPr>
  </w:style>
  <w:style w:type="paragraph" w:styleId="ListContinue2">
    <w:name w:val="List Continue 2"/>
    <w:basedOn w:val="List2"/>
    <w:rsid w:val="00956850"/>
    <w:pPr>
      <w:ind w:firstLine="0"/>
    </w:pPr>
  </w:style>
  <w:style w:type="paragraph" w:styleId="ListContinue3">
    <w:name w:val="List Continue 3"/>
    <w:basedOn w:val="List3"/>
    <w:rsid w:val="00956850"/>
    <w:pPr>
      <w:ind w:left="1021" w:firstLine="0"/>
    </w:pPr>
  </w:style>
  <w:style w:type="paragraph" w:styleId="ListContinue4">
    <w:name w:val="List Continue 4"/>
    <w:basedOn w:val="List4"/>
    <w:rsid w:val="00956850"/>
    <w:pPr>
      <w:ind w:firstLine="0"/>
    </w:pPr>
  </w:style>
  <w:style w:type="paragraph" w:styleId="ListContinue5">
    <w:name w:val="List Continue 5"/>
    <w:basedOn w:val="List5"/>
    <w:rsid w:val="00956850"/>
    <w:pPr>
      <w:ind w:firstLine="0"/>
    </w:pPr>
  </w:style>
  <w:style w:type="paragraph" w:styleId="ListNumber3">
    <w:name w:val="List Number 3"/>
    <w:basedOn w:val="List3"/>
    <w:rsid w:val="00956850"/>
    <w:pPr>
      <w:numPr>
        <w:numId w:val="3"/>
      </w:numPr>
    </w:pPr>
  </w:style>
  <w:style w:type="paragraph" w:styleId="ListNumber4">
    <w:name w:val="List Number 4"/>
    <w:basedOn w:val="List4"/>
    <w:rsid w:val="00956850"/>
    <w:pPr>
      <w:numPr>
        <w:numId w:val="4"/>
      </w:numPr>
    </w:pPr>
  </w:style>
  <w:style w:type="paragraph" w:styleId="ListNumber5">
    <w:name w:val="List Number 5"/>
    <w:basedOn w:val="List5"/>
    <w:rsid w:val="00956850"/>
    <w:pPr>
      <w:numPr>
        <w:numId w:val="5"/>
      </w:numPr>
    </w:pPr>
  </w:style>
  <w:style w:type="paragraph" w:styleId="BlockText">
    <w:name w:val="Block Text"/>
    <w:basedOn w:val="Normal"/>
    <w:rsid w:val="00956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850"/>
    <w:rPr>
      <w:sz w:val="16"/>
      <w:vertAlign w:val="superscript"/>
    </w:rPr>
  </w:style>
  <w:style w:type="character" w:customStyle="1" w:styleId="Symbols">
    <w:name w:val="Symbols"/>
    <w:basedOn w:val="DefaultParagraphFont"/>
    <w:rsid w:val="00956850"/>
    <w:rPr>
      <w:rFonts w:ascii="Symbol" w:hAnsi="Symbol"/>
    </w:rPr>
  </w:style>
  <w:style w:type="character" w:customStyle="1" w:styleId="MenuOptions">
    <w:name w:val="Menu Options"/>
    <w:basedOn w:val="DefaultParagraphFont"/>
    <w:rsid w:val="00956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850"/>
    <w:rPr>
      <w:b/>
    </w:rPr>
  </w:style>
  <w:style w:type="character" w:customStyle="1" w:styleId="Underlined">
    <w:name w:val="Underlined"/>
    <w:basedOn w:val="DefaultParagraphFont"/>
    <w:rsid w:val="00956850"/>
    <w:rPr>
      <w:u w:val="single"/>
    </w:rPr>
  </w:style>
  <w:style w:type="paragraph" w:customStyle="1" w:styleId="TableBodyTextRight">
    <w:name w:val="Table Body Text Right"/>
    <w:basedOn w:val="TableBodyText"/>
    <w:rsid w:val="00956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850"/>
    <w:rPr>
      <w:sz w:val="18"/>
    </w:rPr>
  </w:style>
  <w:style w:type="paragraph" w:customStyle="1" w:styleId="BodySmallRight">
    <w:name w:val="Body Small Right"/>
    <w:basedOn w:val="BodyTextRight"/>
    <w:rsid w:val="00956850"/>
    <w:rPr>
      <w:sz w:val="18"/>
      <w:szCs w:val="18"/>
    </w:rPr>
  </w:style>
  <w:style w:type="paragraph" w:customStyle="1" w:styleId="MarginEdition">
    <w:name w:val="Margin Edition"/>
    <w:basedOn w:val="MarginNote"/>
    <w:rsid w:val="00956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850"/>
    <w:rPr>
      <w:sz w:val="2"/>
      <w:szCs w:val="2"/>
    </w:rPr>
  </w:style>
  <w:style w:type="character" w:customStyle="1" w:styleId="Small">
    <w:name w:val="Small"/>
    <w:basedOn w:val="DefaultParagraphFont"/>
    <w:rsid w:val="00956850"/>
    <w:rPr>
      <w:sz w:val="16"/>
    </w:rPr>
  </w:style>
  <w:style w:type="paragraph" w:customStyle="1" w:styleId="WideTable">
    <w:name w:val="Wide Table"/>
    <w:basedOn w:val="Normal"/>
    <w:rsid w:val="00956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850"/>
  </w:style>
  <w:style w:type="paragraph" w:styleId="Quote">
    <w:name w:val="Quote"/>
    <w:basedOn w:val="Heading1"/>
    <w:link w:val="QuoteChar"/>
    <w:qFormat/>
    <w:rsid w:val="00956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850"/>
    <w:pPr>
      <w:pageBreakBefore/>
    </w:pPr>
  </w:style>
  <w:style w:type="paragraph" w:customStyle="1" w:styleId="Border">
    <w:name w:val="Border"/>
    <w:basedOn w:val="Normal"/>
    <w:qFormat/>
    <w:rsid w:val="00956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850"/>
    <w:rPr>
      <w:u w:val="single"/>
    </w:rPr>
  </w:style>
  <w:style w:type="character" w:customStyle="1" w:styleId="BoldandItalics">
    <w:name w:val="Bold and Italics"/>
    <w:qFormat/>
    <w:rsid w:val="00956850"/>
    <w:rPr>
      <w:b/>
      <w:i/>
      <w:u w:val="none"/>
    </w:rPr>
  </w:style>
  <w:style w:type="paragraph" w:styleId="BalloonText">
    <w:name w:val="Balloon Text"/>
    <w:basedOn w:val="Normal"/>
    <w:link w:val="BalloonTextChar"/>
    <w:rsid w:val="00956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850"/>
    <w:pPr>
      <w:spacing w:before="0" w:after="0"/>
    </w:pPr>
  </w:style>
  <w:style w:type="paragraph" w:customStyle="1" w:styleId="BodyTextBold">
    <w:name w:val="Body Text Bold"/>
    <w:basedOn w:val="BodyText"/>
    <w:qFormat/>
    <w:rsid w:val="00956850"/>
    <w:rPr>
      <w:b/>
    </w:rPr>
  </w:style>
  <w:style w:type="character" w:styleId="Hyperlink">
    <w:name w:val="Hyperlink"/>
    <w:basedOn w:val="DefaultParagraphFont"/>
    <w:uiPriority w:val="99"/>
    <w:unhideWhenUsed/>
    <w:rsid w:val="00985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4086</Characters>
  <Application>Microsoft Office Word</Application>
  <DocSecurity>0</DocSecurity>
  <Lines>127</Lines>
  <Paragraphs>70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HLTAHA046 Support the medical imaging professional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