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2D6" w:rsidP="00F702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HLTAHA046 Support the medical imaging professional</w:t>
      </w:r>
      <w:r>
        <w:fldChar w:fldCharType="end"/>
      </w:r>
    </w:p>
    <w:p w:rsidR="00F702D6" w:rsidP="00F702D6">
      <w:pPr>
        <w:pStyle w:val="Version"/>
        <w:sectPr w:rsidSect="00017B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B48" w:rsidP="00017B48">
      <w:pPr>
        <w:pStyle w:val="SuperHeading"/>
      </w:pPr>
      <w:r w:rsidRPr="00017B48">
        <w:t>Assessment Requirements for HLTAHA046 Support the medical imaging professional</w:t>
      </w:r>
    </w:p>
    <w:p w:rsidR="00000000" w:rsidRPr="00017B48" w:rsidP="00017B48">
      <w:pPr>
        <w:pStyle w:val="Heading1"/>
      </w:pPr>
      <w:bookmarkStart w:id="1" w:name="O_1224949"/>
      <w:bookmarkEnd w:id="1"/>
      <w:r w:rsidRPr="00017B48">
        <w:t>Modification History</w:t>
      </w:r>
    </w:p>
    <w:p w:rsidR="00000000" w:rsidRPr="00017B48" w:rsidP="00F702D6">
      <w:pPr>
        <w:pStyle w:val="BodyText"/>
      </w:pPr>
      <w:r w:rsidRPr="00017B48">
        <w:t>Not applicable.</w:t>
      </w:r>
    </w:p>
    <w:p w:rsidR="00000000" w:rsidRPr="00017B48" w:rsidP="00017B48">
      <w:pPr>
        <w:pStyle w:val="Heading1"/>
      </w:pPr>
      <w:bookmarkStart w:id="2" w:name="O_1224952"/>
      <w:bookmarkEnd w:id="2"/>
      <w:r w:rsidRPr="00017B48">
        <w:t>Performance Evidence</w:t>
      </w:r>
    </w:p>
    <w:p w:rsidR="00000000" w:rsidRPr="00017B48" w:rsidP="00F702D6">
      <w:pPr>
        <w:pStyle w:val="BodyText"/>
      </w:pPr>
      <w:r w:rsidRPr="00017B48">
        <w:t>Evidence of the ability to comp</w:t>
      </w:r>
      <w:r w:rsidRPr="00017B48">
        <w:t>lete tasks outlined in elements and performance criteria of this unit in the context of the job role, and:</w:t>
      </w:r>
    </w:p>
    <w:p w:rsidR="00000000" w:rsidRPr="00017B48" w:rsidP="00017B48">
      <w:pPr>
        <w:pStyle w:val="ListBullet"/>
      </w:pPr>
      <w:r w:rsidRPr="00017B48">
        <w:t>support the functioning of a medical imaging environment by conducting set up, equipment cleaning and stock control on one occasion</w:t>
      </w:r>
    </w:p>
    <w:p w:rsidR="00000000" w:rsidRPr="00017B48" w:rsidP="00017B48">
      <w:pPr>
        <w:pStyle w:val="ListBullet"/>
      </w:pPr>
      <w:r w:rsidRPr="00017B48">
        <w:t>assist with movi</w:t>
      </w:r>
      <w:r w:rsidRPr="00017B48">
        <w:t>ng and positioning of two people during a procedure or x-ray under the direction of the Medical Imaging Professional - one in simulation and one in the workplace.</w:t>
      </w:r>
    </w:p>
    <w:p w:rsidR="00000000" w:rsidRPr="00017B48" w:rsidP="00017B48">
      <w:pPr>
        <w:pStyle w:val="AllowPageBreak"/>
      </w:pPr>
    </w:p>
    <w:p w:rsidR="00000000" w:rsidRPr="00017B48" w:rsidP="00017B48">
      <w:pPr>
        <w:pStyle w:val="Heading1"/>
      </w:pPr>
      <w:bookmarkStart w:id="3" w:name="O_1224951"/>
      <w:bookmarkEnd w:id="3"/>
      <w:r w:rsidRPr="00017B48">
        <w:t>Knowledge Evidence</w:t>
      </w:r>
    </w:p>
    <w:p w:rsidR="00000000" w:rsidRPr="00017B48" w:rsidP="00F702D6">
      <w:pPr>
        <w:pStyle w:val="BodyText"/>
      </w:pPr>
      <w:r w:rsidRPr="00017B48">
        <w:t>Demonstrate the knowledge required to complete the task</w:t>
      </w:r>
      <w:r w:rsidRPr="00017B48">
        <w:t>s outlined in elements and performance criteria of this unit:</w:t>
      </w:r>
    </w:p>
    <w:p w:rsidR="00000000" w:rsidRPr="00017B48" w:rsidP="00017B48">
      <w:pPr>
        <w:pStyle w:val="ListBullet"/>
      </w:pPr>
      <w:r w:rsidRPr="00017B48">
        <w:t>allied health core competencies:</w:t>
      </w:r>
    </w:p>
    <w:p w:rsidR="00000000" w:rsidRPr="00017B48" w:rsidP="00017B48">
      <w:pPr>
        <w:pStyle w:val="ListBullet2"/>
      </w:pPr>
      <w:r w:rsidRPr="00017B48">
        <w:t>person-centred care</w:t>
      </w:r>
    </w:p>
    <w:p w:rsidR="00000000" w:rsidRPr="00017B48" w:rsidP="00017B48">
      <w:pPr>
        <w:pStyle w:val="ListBullet2"/>
      </w:pPr>
      <w:r w:rsidRPr="00017B48">
        <w:t>individual therapy</w:t>
      </w:r>
    </w:p>
    <w:p w:rsidR="00000000" w:rsidRPr="00017B48" w:rsidP="00017B48">
      <w:pPr>
        <w:pStyle w:val="ListBullet2"/>
      </w:pPr>
      <w:r w:rsidRPr="00017B48">
        <w:t>group therapy</w:t>
      </w:r>
    </w:p>
    <w:p w:rsidR="00000000" w:rsidRPr="00017B48" w:rsidP="00017B48">
      <w:pPr>
        <w:pStyle w:val="ListBullet2"/>
      </w:pPr>
      <w:r w:rsidRPr="00017B48">
        <w:t>communication of information</w:t>
      </w:r>
    </w:p>
    <w:p w:rsidR="00000000" w:rsidRPr="00017B48" w:rsidP="00017B48">
      <w:pPr>
        <w:pStyle w:val="ListBullet2"/>
      </w:pPr>
      <w:r w:rsidRPr="00017B48">
        <w:t>equipment and environment</w:t>
      </w:r>
    </w:p>
    <w:p w:rsidR="00000000" w:rsidRPr="00017B48" w:rsidP="00017B48">
      <w:pPr>
        <w:pStyle w:val="ListBullet"/>
      </w:pPr>
      <w:r w:rsidRPr="00017B48">
        <w:t>requirements for those dispensing ionising radiation and licensing requirements in their state or territory and be registered to practice by the national regulatory body</w:t>
      </w:r>
    </w:p>
    <w:p w:rsidR="00000000" w:rsidRPr="00017B48" w:rsidP="00017B48">
      <w:pPr>
        <w:pStyle w:val="ListBullet"/>
      </w:pPr>
      <w:r w:rsidRPr="00017B48">
        <w:t>different medical imaging processes:</w:t>
      </w:r>
    </w:p>
    <w:p w:rsidR="00000000" w:rsidRPr="00017B48" w:rsidP="00017B48">
      <w:pPr>
        <w:pStyle w:val="ListBullet2"/>
      </w:pPr>
      <w:r w:rsidRPr="00017B48">
        <w:t>what they are used for</w:t>
      </w:r>
    </w:p>
    <w:p w:rsidR="00000000" w:rsidRPr="00017B48" w:rsidP="00017B48">
      <w:pPr>
        <w:pStyle w:val="ListBullet2"/>
      </w:pPr>
      <w:r w:rsidRPr="00017B48">
        <w:t>length of time to underta</w:t>
      </w:r>
      <w:r w:rsidRPr="00017B48">
        <w:t>ke the procedure</w:t>
      </w:r>
    </w:p>
    <w:p w:rsidR="00000000" w:rsidRPr="00017B48" w:rsidP="00017B48">
      <w:pPr>
        <w:pStyle w:val="ListBullet2"/>
      </w:pPr>
      <w:r w:rsidRPr="00017B48">
        <w:t>images produced by each procedure:</w:t>
      </w:r>
    </w:p>
    <w:p w:rsidR="00000000" w:rsidRPr="00017B48" w:rsidP="00017B48">
      <w:pPr>
        <w:pStyle w:val="ListBullet3"/>
      </w:pPr>
      <w:r w:rsidRPr="00017B48">
        <w:t>general radiography</w:t>
      </w:r>
    </w:p>
    <w:p w:rsidR="00000000" w:rsidRPr="00017B48" w:rsidP="00017B48">
      <w:pPr>
        <w:pStyle w:val="ListBullet3"/>
      </w:pPr>
      <w:r w:rsidRPr="00017B48">
        <w:t>mammography</w:t>
      </w:r>
    </w:p>
    <w:p w:rsidR="00000000" w:rsidRPr="00017B48" w:rsidP="00017B48">
      <w:pPr>
        <w:pStyle w:val="ListBullet3"/>
      </w:pPr>
      <w:r w:rsidRPr="00017B48">
        <w:t>fluoroscopy</w:t>
      </w:r>
    </w:p>
    <w:p w:rsidR="00000000" w:rsidRPr="00017B48" w:rsidP="00017B48">
      <w:pPr>
        <w:pStyle w:val="ListBullet3"/>
      </w:pPr>
      <w:r w:rsidRPr="00017B48">
        <w:t>computed tomography (CT) scanning</w:t>
      </w:r>
    </w:p>
    <w:p w:rsidR="00000000" w:rsidRPr="00017B48" w:rsidP="00017B48">
      <w:pPr>
        <w:pStyle w:val="ListBullet3"/>
      </w:pPr>
      <w:r w:rsidRPr="00017B48">
        <w:t>magnetic resonance imaging (MRI) scanning</w:t>
      </w:r>
    </w:p>
    <w:p w:rsidR="00000000" w:rsidRPr="00017B48" w:rsidP="00017B48">
      <w:pPr>
        <w:pStyle w:val="ListBullet3"/>
      </w:pPr>
      <w:r w:rsidRPr="00017B48">
        <w:t>ultrasound</w:t>
      </w:r>
    </w:p>
    <w:p w:rsidR="00000000" w:rsidRPr="00017B48" w:rsidP="00017B48">
      <w:pPr>
        <w:pStyle w:val="ListBullet3"/>
      </w:pPr>
      <w:r w:rsidRPr="00017B48">
        <w:t>angiography</w:t>
      </w:r>
    </w:p>
    <w:p w:rsidR="00000000" w:rsidRPr="00017B48" w:rsidP="00017B48">
      <w:pPr>
        <w:pStyle w:val="ListBullet3"/>
      </w:pPr>
      <w:r w:rsidRPr="00017B48">
        <w:t>bone densitometry</w:t>
      </w:r>
    </w:p>
    <w:p w:rsidR="00000000" w:rsidRPr="00017B48" w:rsidP="00017B48">
      <w:pPr>
        <w:pStyle w:val="ListBullet"/>
      </w:pPr>
      <w:r w:rsidRPr="00017B48">
        <w:t>personal radiation safety requirements in the medical imaging environment, including:</w:t>
      </w:r>
    </w:p>
    <w:p w:rsidR="00000000" w:rsidRPr="00017B48" w:rsidP="00017B48">
      <w:pPr>
        <w:pStyle w:val="ListBullet2"/>
      </w:pPr>
      <w:r w:rsidRPr="00017B48">
        <w:t>personal safety requirements in an MRI environment and hierarchy of MRI field control measures</w:t>
      </w:r>
    </w:p>
    <w:p w:rsidR="00000000" w:rsidRPr="00017B48" w:rsidP="00017B48">
      <w:pPr>
        <w:pStyle w:val="ListBullet2"/>
      </w:pPr>
      <w:r w:rsidRPr="00017B48">
        <w:t>radiation protection principles</w:t>
      </w:r>
    </w:p>
    <w:p w:rsidR="00000000" w:rsidRPr="00017B48" w:rsidP="00017B48">
      <w:pPr>
        <w:pStyle w:val="ListBullet2"/>
      </w:pPr>
      <w:r w:rsidRPr="00017B48">
        <w:t>responsibilities of employees and employers under relevant regulations and codes</w:t>
      </w:r>
    </w:p>
    <w:p w:rsidR="00000000" w:rsidRPr="00017B48" w:rsidP="00017B48">
      <w:pPr>
        <w:pStyle w:val="ListBullet2"/>
      </w:pPr>
      <w:r w:rsidRPr="00017B48">
        <w:t>emergency procedures</w:t>
      </w:r>
    </w:p>
    <w:p w:rsidR="00000000" w:rsidRPr="00017B48" w:rsidP="00017B48">
      <w:pPr>
        <w:pStyle w:val="ListBullet2"/>
      </w:pPr>
      <w:r w:rsidRPr="00017B48">
        <w:t>personal protective equipment (PPE)</w:t>
      </w:r>
    </w:p>
    <w:p w:rsidR="00000000" w:rsidRPr="00017B48" w:rsidP="00017B48">
      <w:pPr>
        <w:pStyle w:val="ListBullet2"/>
      </w:pPr>
      <w:r w:rsidRPr="00017B48">
        <w:t>monitoring equipment</w:t>
      </w:r>
    </w:p>
    <w:p w:rsidR="00000000" w:rsidRPr="00017B48" w:rsidP="00017B48">
      <w:pPr>
        <w:pStyle w:val="ListBullet2"/>
      </w:pPr>
      <w:r w:rsidRPr="00017B48">
        <w:t>safety signs and their meaning</w:t>
      </w:r>
    </w:p>
    <w:p w:rsidR="00000000" w:rsidRPr="00017B48" w:rsidP="00017B48">
      <w:pPr>
        <w:pStyle w:val="ListBullet"/>
      </w:pPr>
      <w:r w:rsidRPr="00017B48">
        <w:t>differences:</w:t>
      </w:r>
    </w:p>
    <w:p w:rsidR="00000000" w:rsidRPr="00017B48" w:rsidP="00017B48">
      <w:pPr>
        <w:pStyle w:val="ListBullet2"/>
      </w:pPr>
      <w:r w:rsidRPr="00017B48">
        <w:t>between radioactivity and generation of x-rays</w:t>
      </w:r>
    </w:p>
    <w:p w:rsidR="00000000" w:rsidRPr="00017B48" w:rsidP="00017B48">
      <w:pPr>
        <w:pStyle w:val="ListBullet2"/>
      </w:pPr>
      <w:r w:rsidRPr="00017B48">
        <w:t>betw</w:t>
      </w:r>
      <w:r w:rsidRPr="00017B48">
        <w:t>een Nuclear Medicine and X-ray</w:t>
      </w:r>
    </w:p>
    <w:p w:rsidR="00000000" w:rsidRPr="00017B48" w:rsidP="00017B48">
      <w:pPr>
        <w:pStyle w:val="ListBullet2"/>
      </w:pPr>
      <w:r w:rsidRPr="00017B48">
        <w:t>basic dose principles and x-ray generation</w:t>
      </w:r>
    </w:p>
    <w:p w:rsidR="00000000" w:rsidRPr="00017B48" w:rsidP="00017B48">
      <w:pPr>
        <w:pStyle w:val="ListBullet"/>
      </w:pPr>
      <w:r w:rsidRPr="00017B48">
        <w:t>MRI safety, patients with contra-indications</w:t>
      </w:r>
    </w:p>
    <w:p w:rsidR="00000000" w:rsidRPr="00017B48" w:rsidP="00017B48">
      <w:pPr>
        <w:pStyle w:val="ListBullet"/>
      </w:pPr>
      <w:r w:rsidRPr="00017B48">
        <w:t>person moving equipment:</w:t>
      </w:r>
    </w:p>
    <w:p w:rsidR="00000000" w:rsidRPr="00017B48" w:rsidP="00017B48">
      <w:pPr>
        <w:pStyle w:val="ListBullet2"/>
      </w:pPr>
      <w:r w:rsidRPr="00017B48">
        <w:t>patslides</w:t>
      </w:r>
    </w:p>
    <w:p w:rsidR="00000000" w:rsidRPr="00017B48" w:rsidP="00017B48">
      <w:pPr>
        <w:pStyle w:val="ListBullet2"/>
      </w:pPr>
      <w:r w:rsidRPr="00017B48">
        <w:t>bed-movers</w:t>
      </w:r>
    </w:p>
    <w:p w:rsidR="00000000" w:rsidRPr="00017B48" w:rsidP="00017B48">
      <w:pPr>
        <w:pStyle w:val="ListBullet2"/>
      </w:pPr>
      <w:r w:rsidRPr="00017B48">
        <w:t>person lifters</w:t>
      </w:r>
    </w:p>
    <w:p w:rsidR="00000000" w:rsidRPr="00017B48" w:rsidP="00017B48">
      <w:pPr>
        <w:pStyle w:val="ListBullet"/>
      </w:pPr>
      <w:r w:rsidRPr="00017B48">
        <w:t>quality requirements associated with the maintenance of a medical imaging environment</w:t>
      </w:r>
    </w:p>
    <w:p w:rsidR="00000000" w:rsidRPr="00017B48" w:rsidP="00017B48">
      <w:pPr>
        <w:pStyle w:val="ListBullet"/>
      </w:pPr>
      <w:r w:rsidRPr="00017B48">
        <w:t>organisational policies and procedures in relation to:</w:t>
      </w:r>
    </w:p>
    <w:p w:rsidR="00000000" w:rsidRPr="00017B48" w:rsidP="00017B48">
      <w:pPr>
        <w:pStyle w:val="ListBullet2"/>
      </w:pPr>
      <w:r w:rsidRPr="00017B48">
        <w:t>confidentiality:</w:t>
      </w:r>
    </w:p>
    <w:p w:rsidR="00000000" w:rsidRPr="00017B48" w:rsidP="00017B48">
      <w:pPr>
        <w:pStyle w:val="ListBullet3"/>
      </w:pPr>
      <w:r w:rsidRPr="00017B48">
        <w:t>privacy</w:t>
      </w:r>
    </w:p>
    <w:p w:rsidR="00000000" w:rsidRPr="00017B48" w:rsidP="00017B48">
      <w:pPr>
        <w:pStyle w:val="ListBullet3"/>
      </w:pPr>
      <w:r w:rsidRPr="00017B48">
        <w:t>disclosure</w:t>
      </w:r>
    </w:p>
    <w:p w:rsidR="00000000" w:rsidRPr="00017B48" w:rsidP="00017B48">
      <w:pPr>
        <w:pStyle w:val="ListBullet2"/>
      </w:pPr>
      <w:r w:rsidRPr="00017B48">
        <w:t>duty of care</w:t>
      </w:r>
    </w:p>
    <w:p w:rsidR="00000000" w:rsidRPr="00017B48" w:rsidP="00017B48">
      <w:pPr>
        <w:pStyle w:val="ListBullet2"/>
      </w:pPr>
      <w:r w:rsidRPr="00017B48">
        <w:t>documentation:</w:t>
      </w:r>
    </w:p>
    <w:p w:rsidR="00000000" w:rsidRPr="00017B48" w:rsidP="00017B48">
      <w:pPr>
        <w:pStyle w:val="ListBullet3"/>
      </w:pPr>
      <w:r w:rsidRPr="00017B48">
        <w:t>reporting</w:t>
      </w:r>
    </w:p>
    <w:p w:rsidR="00000000" w:rsidRPr="00017B48" w:rsidP="00017B48">
      <w:pPr>
        <w:pStyle w:val="ListBullet3"/>
      </w:pPr>
      <w:r w:rsidRPr="00017B48">
        <w:t>recording patient data</w:t>
      </w:r>
    </w:p>
    <w:p w:rsidR="00000000" w:rsidRPr="00017B48" w:rsidP="00017B48">
      <w:pPr>
        <w:pStyle w:val="ListBullet3"/>
      </w:pPr>
      <w:r w:rsidRPr="00017B48">
        <w:t>written communication to Medical Imaging Professional</w:t>
      </w:r>
    </w:p>
    <w:p w:rsidR="00000000" w:rsidRPr="00017B48" w:rsidP="00017B48">
      <w:pPr>
        <w:pStyle w:val="ListBullet2"/>
      </w:pPr>
      <w:r w:rsidRPr="00017B48">
        <w:t>professional behaviour and presentation</w:t>
      </w:r>
    </w:p>
    <w:p w:rsidR="00000000" w:rsidRPr="00017B48" w:rsidP="00017B48">
      <w:pPr>
        <w:pStyle w:val="ListBullet2"/>
      </w:pPr>
      <w:r w:rsidRPr="00017B48">
        <w:t>infection control practices</w:t>
      </w:r>
    </w:p>
    <w:p w:rsidR="00000000" w:rsidRPr="00017B48" w:rsidP="00017B48">
      <w:pPr>
        <w:pStyle w:val="ListBullet2"/>
      </w:pPr>
      <w:r w:rsidRPr="00017B48">
        <w:t>work health and safety (WHS)</w:t>
      </w:r>
    </w:p>
    <w:p w:rsidR="00000000" w:rsidRPr="00017B48" w:rsidP="00017B48">
      <w:pPr>
        <w:pStyle w:val="ListBullet2"/>
      </w:pPr>
      <w:r w:rsidRPr="00017B48">
        <w:t>manual handling</w:t>
      </w:r>
    </w:p>
    <w:p w:rsidR="00000000" w:rsidRPr="00017B48" w:rsidP="00017B48">
      <w:pPr>
        <w:pStyle w:val="ListBullet2"/>
      </w:pPr>
      <w:r w:rsidRPr="00017B48">
        <w:t>supervision and delegation</w:t>
      </w:r>
    </w:p>
    <w:p w:rsidR="00000000" w:rsidRPr="00017B48" w:rsidP="00017B48">
      <w:pPr>
        <w:pStyle w:val="ListBullet2"/>
      </w:pPr>
      <w:r w:rsidRPr="00017B48">
        <w:t>stock maintenance</w:t>
      </w:r>
    </w:p>
    <w:p w:rsidR="00000000" w:rsidRPr="00017B48" w:rsidP="00017B48">
      <w:pPr>
        <w:pStyle w:val="ListBullet2"/>
      </w:pPr>
      <w:r w:rsidRPr="00017B48">
        <w:t>specialist cleaning</w:t>
      </w:r>
    </w:p>
    <w:p w:rsidR="00000000" w:rsidRPr="00017B48" w:rsidP="00017B48">
      <w:pPr>
        <w:pStyle w:val="ListBullet2"/>
      </w:pPr>
      <w:r w:rsidRPr="00017B48">
        <w:t>set-up</w:t>
      </w:r>
    </w:p>
    <w:p w:rsidR="00000000" w:rsidRPr="00017B48" w:rsidP="00017B48">
      <w:pPr>
        <w:pStyle w:val="ListBullet"/>
      </w:pPr>
      <w:r w:rsidRPr="00017B48">
        <w:t>scope of role o</w:t>
      </w:r>
      <w:r w:rsidRPr="00017B48">
        <w:t>f the Allied Health Assistant and the Medical Imaging Professional</w:t>
      </w:r>
    </w:p>
    <w:p w:rsidR="00000000" w:rsidRPr="00017B48" w:rsidP="00017B48">
      <w:pPr>
        <w:pStyle w:val="ListBullet"/>
      </w:pPr>
      <w:r w:rsidRPr="00017B48">
        <w:t>principles of empowering the older person</w:t>
      </w:r>
    </w:p>
    <w:p w:rsidR="00000000" w:rsidRPr="00017B48" w:rsidP="00017B48">
      <w:pPr>
        <w:pStyle w:val="ListBullet"/>
      </w:pPr>
      <w:r w:rsidRPr="00017B48">
        <w:t>principles of empowering people living with disability or serious mental illness</w:t>
      </w:r>
    </w:p>
    <w:p w:rsidR="00000000" w:rsidRPr="00017B48" w:rsidP="00017B48">
      <w:pPr>
        <w:pStyle w:val="ListBullet"/>
      </w:pPr>
      <w:r w:rsidRPr="00017B48">
        <w:t>changes related to ageing</w:t>
      </w:r>
    </w:p>
    <w:p w:rsidR="00000000" w:rsidRPr="00017B48" w:rsidP="00017B48">
      <w:pPr>
        <w:pStyle w:val="ListBullet"/>
      </w:pPr>
      <w:r w:rsidRPr="00017B48">
        <w:t>concepts of holistic health and wellbeing</w:t>
      </w:r>
    </w:p>
    <w:p w:rsidR="00000000" w:rsidRPr="00017B48" w:rsidP="00017B48">
      <w:pPr>
        <w:pStyle w:val="ListBullet"/>
      </w:pPr>
      <w:r w:rsidRPr="00017B48">
        <w:t>social determinants of health.</w:t>
      </w:r>
    </w:p>
    <w:p w:rsidR="00000000" w:rsidRPr="00017B48" w:rsidP="00017B48">
      <w:pPr>
        <w:pStyle w:val="ListBullet"/>
      </w:pPr>
      <w:r w:rsidRPr="00017B48">
        <w:t>concepts of the medical model, the biopsychosocial models and the human rights-based approach of allied health interventions</w:t>
      </w:r>
    </w:p>
    <w:p w:rsidR="00000000" w:rsidRPr="00017B48" w:rsidP="00017B48">
      <w:pPr>
        <w:pStyle w:val="ListBullet"/>
      </w:pPr>
      <w:r w:rsidRPr="00017B48">
        <w:t>manufacturer instructions</w:t>
      </w:r>
    </w:p>
    <w:p w:rsidR="00000000" w:rsidRPr="00017B48" w:rsidP="00017B48">
      <w:pPr>
        <w:pStyle w:val="ListBullet"/>
      </w:pPr>
      <w:r w:rsidRPr="00017B48">
        <w:t>principles of choice and control</w:t>
      </w:r>
    </w:p>
    <w:p w:rsidR="00000000" w:rsidRPr="00017B48" w:rsidP="00017B48">
      <w:pPr>
        <w:pStyle w:val="ListBullet"/>
      </w:pPr>
      <w:r w:rsidRPr="00017B48">
        <w:t>concept of reablement.</w:t>
      </w:r>
    </w:p>
    <w:p w:rsidR="00000000" w:rsidRPr="00017B48" w:rsidP="00017B48">
      <w:pPr>
        <w:pStyle w:val="AllowPageBreak"/>
      </w:pPr>
    </w:p>
    <w:p w:rsidR="00000000" w:rsidRPr="00017B48" w:rsidP="00017B48">
      <w:pPr>
        <w:pStyle w:val="Heading1"/>
      </w:pPr>
      <w:bookmarkStart w:id="4" w:name="O_1224950"/>
      <w:bookmarkEnd w:id="4"/>
      <w:r w:rsidRPr="00017B48">
        <w:t>Assessment Conditions</w:t>
      </w:r>
    </w:p>
    <w:p w:rsidR="00000000" w:rsidRPr="00017B48" w:rsidP="00F702D6">
      <w:pPr>
        <w:pStyle w:val="BodyText"/>
      </w:pPr>
      <w:r w:rsidRPr="00017B48">
        <w:t>Skills may be demonstrated in the workplace, or in a simulated environment, as outlined in the performance evidence.</w:t>
      </w:r>
    </w:p>
    <w:p w:rsidR="00000000" w:rsidRPr="00017B48" w:rsidP="00F702D6">
      <w:pPr>
        <w:pStyle w:val="BodyText"/>
      </w:pPr>
      <w:r w:rsidRPr="00017B48">
        <w:t>Assessment must ensure:</w:t>
      </w:r>
    </w:p>
    <w:p w:rsidR="00000000" w:rsidRPr="00017B48" w:rsidP="00017B48">
      <w:pPr>
        <w:pStyle w:val="ListBullet"/>
      </w:pPr>
      <w:r w:rsidRPr="00017B48">
        <w:t>access to suitable facilities, equipment and reso</w:t>
      </w:r>
      <w:r w:rsidRPr="00017B48">
        <w:t>urces that reflect real working conditions and model industry operating conditions and contingencies</w:t>
      </w:r>
    </w:p>
    <w:p w:rsidR="00000000" w:rsidRPr="00017B48" w:rsidP="00017B48">
      <w:pPr>
        <w:pStyle w:val="ListBullet"/>
      </w:pPr>
      <w:r w:rsidRPr="00017B48">
        <w:t>access to manufacturer instructions</w:t>
      </w:r>
    </w:p>
    <w:p w:rsidR="00000000" w:rsidRPr="00017B48" w:rsidP="00017B48">
      <w:pPr>
        <w:pStyle w:val="ListBullet"/>
      </w:pPr>
      <w:r w:rsidRPr="00017B48">
        <w:t>access to organisational policies and procedures</w:t>
      </w:r>
    </w:p>
    <w:p w:rsidR="00000000" w:rsidRPr="00017B48" w:rsidP="00017B48">
      <w:pPr>
        <w:pStyle w:val="ListBullet"/>
      </w:pPr>
      <w:r w:rsidRPr="00017B48">
        <w:t>access to medical imaging equipment and guidelines</w:t>
      </w:r>
    </w:p>
    <w:p w:rsidR="00000000" w:rsidRPr="00017B48" w:rsidP="00017B48">
      <w:pPr>
        <w:pStyle w:val="ListBullet"/>
      </w:pPr>
      <w:r w:rsidRPr="00017B48">
        <w:t>access to radiation</w:t>
      </w:r>
      <w:r w:rsidRPr="00017B48">
        <w:t xml:space="preserve"> management plan</w:t>
      </w:r>
    </w:p>
    <w:p w:rsidR="00000000" w:rsidRPr="00017B48" w:rsidP="00017B48">
      <w:pPr>
        <w:pStyle w:val="ListBullet"/>
      </w:pPr>
      <w:r w:rsidRPr="00017B48">
        <w:t>access to personal protective equipment (PPE)</w:t>
      </w:r>
    </w:p>
    <w:p w:rsidR="00000000" w:rsidRPr="00017B48" w:rsidP="00017B48">
      <w:pPr>
        <w:pStyle w:val="ListBullet"/>
      </w:pPr>
      <w:r w:rsidRPr="00017B48">
        <w:t>opportunities for engagement with real people accessing allied health services.</w:t>
      </w:r>
    </w:p>
    <w:p w:rsidR="00000000" w:rsidRPr="00017B48" w:rsidP="00F702D6">
      <w:pPr>
        <w:pStyle w:val="BodyText"/>
      </w:pPr>
      <w:r w:rsidRPr="00017B48">
        <w:t>Assessors must satisfy the Standards for Registered Training Organisations requirements for assessors, and:</w:t>
      </w:r>
    </w:p>
    <w:p w:rsidR="00000000" w:rsidRPr="00017B48" w:rsidP="00017B48">
      <w:pPr>
        <w:pStyle w:val="ListBullet"/>
      </w:pPr>
      <w:r w:rsidRPr="00017B48">
        <w:t>be a Certificate IV qualified Allied Health Assistant with a minimum of three years of professional experience in allied health services; or</w:t>
      </w:r>
    </w:p>
    <w:p w:rsidR="00000000" w:rsidRPr="00017B48" w:rsidP="00017B48">
      <w:pPr>
        <w:pStyle w:val="ListBullet"/>
      </w:pPr>
      <w:r w:rsidRPr="00017B48">
        <w:t>a registered Medical Imaging Professional.</w:t>
      </w:r>
    </w:p>
    <w:p w:rsidR="00000000" w:rsidRPr="00017B48" w:rsidP="00017B48">
      <w:pPr>
        <w:pStyle w:val="AllowPageBreak"/>
      </w:pPr>
    </w:p>
    <w:p w:rsidR="00000000" w:rsidRPr="00017B48" w:rsidP="00017B48">
      <w:pPr>
        <w:pStyle w:val="Heading1"/>
      </w:pPr>
      <w:bookmarkStart w:id="5" w:name="O_1224948"/>
      <w:bookmarkEnd w:id="5"/>
      <w:r w:rsidRPr="00017B48">
        <w:t>Links</w:t>
      </w:r>
    </w:p>
    <w:p w:rsidR="00000000" w:rsidRPr="00017B48" w:rsidP="00F702D6">
      <w:pPr>
        <w:pStyle w:val="BodyText"/>
      </w:pPr>
      <w:r w:rsidRPr="00017B48">
        <w:t>Companion Volume implementation guides are foun</w:t>
      </w:r>
      <w:r w:rsidRPr="00017B48">
        <w:t xml:space="preserve">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B398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17B48" w:rsidP="00017B48"/>
    <w:sectPr w:rsidSect="00017B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48" w:rsidRPr="00F702D6" w:rsidP="00F702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D6" w:rsidP="00017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2D6" w:rsidP="00017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02D6" w:rsidP="00017B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B48" w:rsidRPr="00F702D6" w:rsidP="00F702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B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D6" w:rsidRPr="002D2AF8" w:rsidP="00017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HLTAHA046 Support the medical imaging professional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702D6" w:rsidP="00017B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80D4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828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F631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B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B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B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B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B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B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B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B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B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B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B48"/>
  </w:style>
  <w:style w:type="character" w:customStyle="1" w:styleId="Heading1Char">
    <w:name w:val="Heading 1 Char"/>
    <w:basedOn w:val="DefaultParagraphFont"/>
    <w:link w:val="Heading1"/>
    <w:rsid w:val="00017B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B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B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B4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7B4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7B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B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7B4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7B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B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B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B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B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B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B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B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B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B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B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B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B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B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B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B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7B48"/>
    <w:rPr>
      <w:b/>
      <w:spacing w:val="0"/>
    </w:rPr>
  </w:style>
  <w:style w:type="paragraph" w:customStyle="1" w:styleId="SuperTitle">
    <w:name w:val="SuperTitle"/>
    <w:basedOn w:val="Title"/>
    <w:rsid w:val="00017B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B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B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7B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B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B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B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B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B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B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B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B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7B48"/>
    <w:rPr>
      <w:i/>
    </w:rPr>
  </w:style>
  <w:style w:type="paragraph" w:styleId="Caption">
    <w:name w:val="caption"/>
    <w:basedOn w:val="BodyText"/>
    <w:next w:val="Normal"/>
    <w:qFormat/>
    <w:rsid w:val="00017B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B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B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B48"/>
  </w:style>
  <w:style w:type="paragraph" w:styleId="TableofFigures">
    <w:name w:val="table of figures"/>
    <w:basedOn w:val="Normal"/>
    <w:next w:val="Normal"/>
    <w:semiHidden/>
    <w:rsid w:val="00017B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B4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7B48"/>
    <w:rPr>
      <w:rFonts w:ascii="Wingdings" w:hAnsi="Wingdings"/>
    </w:rPr>
  </w:style>
  <w:style w:type="paragraph" w:customStyle="1" w:styleId="TableHeading">
    <w:name w:val="Table Heading"/>
    <w:basedOn w:val="HeadingBase"/>
    <w:rsid w:val="00017B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B48"/>
    <w:rPr>
      <w:color w:val="0033CC"/>
      <w:u w:val="none"/>
    </w:rPr>
  </w:style>
  <w:style w:type="paragraph" w:customStyle="1" w:styleId="BodyTextRight">
    <w:name w:val="Body Text Right"/>
    <w:basedOn w:val="BodyText"/>
    <w:rsid w:val="00017B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B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B4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B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B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B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B48"/>
    <w:rPr>
      <w:sz w:val="32"/>
    </w:rPr>
  </w:style>
  <w:style w:type="paragraph" w:customStyle="1" w:styleId="HeadingProcedure">
    <w:name w:val="Heading Procedure"/>
    <w:basedOn w:val="HeadingBase"/>
    <w:next w:val="Normal"/>
    <w:rsid w:val="00017B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B48"/>
    <w:pPr>
      <w:spacing w:before="60" w:after="60"/>
    </w:pPr>
  </w:style>
  <w:style w:type="paragraph" w:styleId="ListContinue">
    <w:name w:val="List Continue"/>
    <w:basedOn w:val="List"/>
    <w:rsid w:val="00017B48"/>
    <w:pPr>
      <w:ind w:firstLine="0"/>
    </w:pPr>
  </w:style>
  <w:style w:type="paragraph" w:customStyle="1" w:styleId="ListNote">
    <w:name w:val="List Note"/>
    <w:basedOn w:val="List"/>
    <w:rsid w:val="00017B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B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B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B48"/>
    <w:rPr>
      <w:rFonts w:ascii="Courier New" w:hAnsi="Courier New"/>
    </w:rPr>
  </w:style>
  <w:style w:type="paragraph" w:customStyle="1" w:styleId="NoteBullet">
    <w:name w:val="Note Bullet"/>
    <w:basedOn w:val="Note"/>
    <w:rsid w:val="00017B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B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B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B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B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7B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B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B48"/>
    <w:rPr>
      <w:b/>
      <w:smallCaps/>
    </w:rPr>
  </w:style>
  <w:style w:type="paragraph" w:customStyle="1" w:styleId="TableListNumber">
    <w:name w:val="Table List Number"/>
    <w:basedOn w:val="ListNumber"/>
    <w:rsid w:val="00017B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B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B48"/>
    <w:pPr>
      <w:numPr>
        <w:numId w:val="10"/>
      </w:numPr>
    </w:pPr>
  </w:style>
  <w:style w:type="paragraph" w:customStyle="1" w:styleId="ListAlpha2">
    <w:name w:val="List Alpha 2"/>
    <w:basedOn w:val="List2"/>
    <w:rsid w:val="00017B48"/>
    <w:pPr>
      <w:numPr>
        <w:numId w:val="9"/>
      </w:numPr>
    </w:pPr>
  </w:style>
  <w:style w:type="paragraph" w:styleId="List2">
    <w:name w:val="List 2"/>
    <w:basedOn w:val="BodyText"/>
    <w:rsid w:val="00017B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B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B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B4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7B4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7B48"/>
    <w:pPr>
      <w:numPr>
        <w:numId w:val="5"/>
      </w:numPr>
    </w:pPr>
  </w:style>
  <w:style w:type="paragraph" w:styleId="ListContinue2">
    <w:name w:val="List Continue 2"/>
    <w:basedOn w:val="List2"/>
    <w:rsid w:val="00017B48"/>
    <w:pPr>
      <w:ind w:firstLine="0"/>
    </w:pPr>
  </w:style>
  <w:style w:type="paragraph" w:styleId="ListContinue3">
    <w:name w:val="List Continue 3"/>
    <w:basedOn w:val="List3"/>
    <w:rsid w:val="00017B48"/>
    <w:pPr>
      <w:ind w:left="1021" w:firstLine="0"/>
    </w:pPr>
  </w:style>
  <w:style w:type="paragraph" w:styleId="ListContinue4">
    <w:name w:val="List Continue 4"/>
    <w:basedOn w:val="List4"/>
    <w:rsid w:val="00017B48"/>
    <w:pPr>
      <w:ind w:firstLine="0"/>
    </w:pPr>
  </w:style>
  <w:style w:type="paragraph" w:styleId="ListContinue5">
    <w:name w:val="List Continue 5"/>
    <w:basedOn w:val="List5"/>
    <w:rsid w:val="00017B48"/>
    <w:pPr>
      <w:ind w:firstLine="0"/>
    </w:pPr>
  </w:style>
  <w:style w:type="paragraph" w:styleId="ListNumber3">
    <w:name w:val="List Number 3"/>
    <w:basedOn w:val="List3"/>
    <w:rsid w:val="00017B48"/>
    <w:pPr>
      <w:numPr>
        <w:numId w:val="6"/>
      </w:numPr>
    </w:pPr>
  </w:style>
  <w:style w:type="paragraph" w:styleId="ListNumber4">
    <w:name w:val="List Number 4"/>
    <w:basedOn w:val="List4"/>
    <w:rsid w:val="00017B48"/>
    <w:pPr>
      <w:numPr>
        <w:numId w:val="7"/>
      </w:numPr>
    </w:pPr>
  </w:style>
  <w:style w:type="paragraph" w:styleId="ListNumber5">
    <w:name w:val="List Number 5"/>
    <w:basedOn w:val="List5"/>
    <w:rsid w:val="00017B48"/>
    <w:pPr>
      <w:numPr>
        <w:numId w:val="8"/>
      </w:numPr>
    </w:pPr>
  </w:style>
  <w:style w:type="paragraph" w:styleId="BlockText">
    <w:name w:val="Block Text"/>
    <w:basedOn w:val="Normal"/>
    <w:rsid w:val="00017B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B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B48"/>
    <w:rPr>
      <w:sz w:val="16"/>
      <w:vertAlign w:val="superscript"/>
    </w:rPr>
  </w:style>
  <w:style w:type="character" w:customStyle="1" w:styleId="Symbols">
    <w:name w:val="Symbols"/>
    <w:basedOn w:val="DefaultParagraphFont"/>
    <w:rsid w:val="00017B48"/>
    <w:rPr>
      <w:rFonts w:ascii="Symbol" w:hAnsi="Symbol"/>
    </w:rPr>
  </w:style>
  <w:style w:type="character" w:customStyle="1" w:styleId="MenuOptions">
    <w:name w:val="Menu Options"/>
    <w:basedOn w:val="DefaultParagraphFont"/>
    <w:rsid w:val="00017B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B48"/>
    <w:rPr>
      <w:b/>
    </w:rPr>
  </w:style>
  <w:style w:type="character" w:customStyle="1" w:styleId="Underlined">
    <w:name w:val="Underlined"/>
    <w:basedOn w:val="DefaultParagraphFont"/>
    <w:rsid w:val="00017B48"/>
    <w:rPr>
      <w:u w:val="single"/>
    </w:rPr>
  </w:style>
  <w:style w:type="paragraph" w:customStyle="1" w:styleId="TableBodyTextRight">
    <w:name w:val="Table Body Text Right"/>
    <w:basedOn w:val="TableBodyText"/>
    <w:rsid w:val="00017B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B48"/>
    <w:rPr>
      <w:sz w:val="18"/>
    </w:rPr>
  </w:style>
  <w:style w:type="paragraph" w:customStyle="1" w:styleId="BodySmallRight">
    <w:name w:val="Body Small Right"/>
    <w:basedOn w:val="BodyTextRight"/>
    <w:rsid w:val="00017B48"/>
    <w:rPr>
      <w:sz w:val="18"/>
      <w:szCs w:val="18"/>
    </w:rPr>
  </w:style>
  <w:style w:type="paragraph" w:customStyle="1" w:styleId="MarginEdition">
    <w:name w:val="Margin Edition"/>
    <w:basedOn w:val="MarginNote"/>
    <w:rsid w:val="00017B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B48"/>
    <w:rPr>
      <w:sz w:val="2"/>
      <w:szCs w:val="2"/>
    </w:rPr>
  </w:style>
  <w:style w:type="character" w:customStyle="1" w:styleId="Small">
    <w:name w:val="Small"/>
    <w:basedOn w:val="DefaultParagraphFont"/>
    <w:rsid w:val="00017B48"/>
    <w:rPr>
      <w:sz w:val="16"/>
    </w:rPr>
  </w:style>
  <w:style w:type="paragraph" w:customStyle="1" w:styleId="WideTable">
    <w:name w:val="Wide Table"/>
    <w:basedOn w:val="Normal"/>
    <w:rsid w:val="00017B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B48"/>
  </w:style>
  <w:style w:type="paragraph" w:styleId="Quote">
    <w:name w:val="Quote"/>
    <w:basedOn w:val="Heading1"/>
    <w:link w:val="QuoteChar"/>
    <w:qFormat/>
    <w:rsid w:val="00017B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B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B48"/>
    <w:pPr>
      <w:pageBreakBefore/>
    </w:pPr>
  </w:style>
  <w:style w:type="paragraph" w:customStyle="1" w:styleId="Border">
    <w:name w:val="Border"/>
    <w:basedOn w:val="Normal"/>
    <w:qFormat/>
    <w:rsid w:val="00017B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B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B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B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B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B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B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B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B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B48"/>
    <w:rPr>
      <w:u w:val="single"/>
    </w:rPr>
  </w:style>
  <w:style w:type="character" w:customStyle="1" w:styleId="BoldandItalics">
    <w:name w:val="Bold and Italics"/>
    <w:qFormat/>
    <w:rsid w:val="00017B48"/>
    <w:rPr>
      <w:b/>
      <w:i/>
      <w:u w:val="none"/>
    </w:rPr>
  </w:style>
  <w:style w:type="paragraph" w:styleId="BalloonText">
    <w:name w:val="Balloon Text"/>
    <w:basedOn w:val="Normal"/>
    <w:link w:val="BalloonTextChar"/>
    <w:rsid w:val="00017B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B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B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B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B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B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B48"/>
    <w:pPr>
      <w:spacing w:before="0" w:after="0"/>
    </w:pPr>
  </w:style>
  <w:style w:type="paragraph" w:customStyle="1" w:styleId="BodyTextBold">
    <w:name w:val="Body Text Bold"/>
    <w:basedOn w:val="BodyText"/>
    <w:qFormat/>
    <w:rsid w:val="00017B48"/>
    <w:rPr>
      <w:b/>
    </w:rPr>
  </w:style>
  <w:style w:type="character" w:styleId="Hyperlink">
    <w:name w:val="Hyperlink"/>
    <w:basedOn w:val="DefaultParagraphFont"/>
    <w:uiPriority w:val="99"/>
    <w:unhideWhenUsed/>
    <w:rsid w:val="00F702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3736</Characters>
  <Application>Microsoft Office Word</Application>
  <DocSecurity>0</DocSecurity>
  <Lines>113</Lines>
  <Paragraphs>104</Paragraphs>
  <ScaleCrop>false</ScaleCrop>
  <Company>Author-it Software Corporation Ltd.</Company>
  <LinksUpToDate>false</LinksUpToDate>
  <CharactersWithSpaces>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HLTAHA046 Support the medical imaging professional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2023-07-02T02:53:00Z</dcterms:created>
  <dcterms:modified xsi:type="dcterms:W3CDTF">2023-07-02T02:53:00Z</dcterms:modified>
</cp:coreProperties>
</file>