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DCD" w:rsidP="00A15D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HLTAHA039 Assist in the development of meals and menus to meet dietary and cultural requirements</w:t>
      </w:r>
      <w:r>
        <w:fldChar w:fldCharType="end"/>
      </w:r>
    </w:p>
    <w:p w:rsidR="00A15DCD" w:rsidP="00A15DCD">
      <w:pPr>
        <w:pStyle w:val="Version"/>
        <w:sectPr w:rsidSect="007321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1AE" w:rsidP="007321AE">
      <w:pPr>
        <w:pStyle w:val="SuperHeading"/>
      </w:pPr>
      <w:r w:rsidRPr="007321AE">
        <w:t>HLTAHA039 Assist in the development of meals and menus to meet dietary and cultural requirements</w:t>
      </w:r>
    </w:p>
    <w:p w:rsidR="00000000" w:rsidRPr="007321AE" w:rsidP="007321AE">
      <w:pPr>
        <w:pStyle w:val="Heading1"/>
      </w:pPr>
      <w:bookmarkStart w:id="1" w:name="O_1224848"/>
      <w:bookmarkEnd w:id="1"/>
      <w:r w:rsidRPr="007321AE">
        <w:t>Modification History</w:t>
      </w:r>
    </w:p>
    <w:p w:rsidR="00000000" w:rsidRPr="007321AE" w:rsidP="00A15DCD">
      <w:pPr>
        <w:pStyle w:val="BodyText"/>
      </w:pPr>
      <w:r w:rsidRPr="007321AE">
        <w:t>Not applicable.</w:t>
      </w:r>
    </w:p>
    <w:p w:rsidR="00000000" w:rsidRPr="007321AE" w:rsidP="007321AE">
      <w:pPr>
        <w:pStyle w:val="Heading1"/>
      </w:pPr>
      <w:bookmarkStart w:id="2" w:name="O_1224852"/>
      <w:bookmarkEnd w:id="2"/>
      <w:r w:rsidRPr="007321AE">
        <w:t>Application</w:t>
      </w:r>
    </w:p>
    <w:p w:rsidR="00000000" w:rsidRPr="007321AE" w:rsidP="00A15DCD">
      <w:pPr>
        <w:pStyle w:val="BodyText"/>
      </w:pPr>
      <w:r w:rsidRPr="007321AE">
        <w:t>This unit describes the skills and knowledge required to provide assistance to a Dietitian. Work includes assisting Accredited Practising Dietitian (APD) with the planning and evaluation of meals and menus based on the Australian Dietary Guidelines and die</w:t>
      </w:r>
      <w:r w:rsidRPr="007321AE">
        <w:t>tary requirements for various health conditions to meet the nutritional, cultural needs and preferences of individuals.</w:t>
      </w:r>
    </w:p>
    <w:p w:rsidR="00000000" w:rsidRPr="007321AE" w:rsidP="00A15DCD">
      <w:pPr>
        <w:pStyle w:val="BodyText"/>
      </w:pPr>
      <w:r w:rsidRPr="007321AE">
        <w:t>This unit applies to allied health assistants and should be performed under the direct, indirect or remote supervision and delegation of</w:t>
      </w:r>
      <w:r w:rsidRPr="007321AE">
        <w:t xml:space="preserve"> an Accredited Practising Dietitian (APD).</w:t>
      </w:r>
    </w:p>
    <w:p w:rsidR="00000000" w:rsidRPr="007321AE" w:rsidP="00A15DCD">
      <w:pPr>
        <w:pStyle w:val="BodyText"/>
      </w:pPr>
      <w:r w:rsidRPr="007321AE">
        <w:t>The skills in this unit must be applied in accordance with Allied Health Assistant Framework, Commonwealth and State or Territory legislation, Australian standards and industry codes of practice.</w:t>
      </w:r>
    </w:p>
    <w:p w:rsidR="00000000" w:rsidRPr="007321AE" w:rsidP="00A15DCD">
      <w:pPr>
        <w:pStyle w:val="BodyText"/>
      </w:pPr>
      <w:r w:rsidRPr="007321AE">
        <w:t>No occupational l</w:t>
      </w:r>
      <w:r w:rsidRPr="007321AE">
        <w:t>icensing, certification or specific legislative requirements apply to this unit at the time of publication.</w:t>
      </w:r>
    </w:p>
    <w:p w:rsidR="00000000" w:rsidRPr="007321AE" w:rsidP="007321AE">
      <w:pPr>
        <w:pStyle w:val="Heading1"/>
      </w:pPr>
      <w:bookmarkStart w:id="3" w:name="O_1225776"/>
      <w:bookmarkEnd w:id="3"/>
      <w:r w:rsidRPr="007321AE">
        <w:t>Pre-requisite Unit</w:t>
      </w:r>
    </w:p>
    <w:p w:rsidR="00000000" w:rsidRPr="007321AE" w:rsidP="00A15DCD">
      <w:pPr>
        <w:pStyle w:val="BodyText"/>
      </w:pPr>
      <w:r w:rsidRPr="007321AE">
        <w:t>Nil</w:t>
      </w:r>
    </w:p>
    <w:p w:rsidR="00000000" w:rsidRPr="007321AE" w:rsidP="007321AE">
      <w:pPr>
        <w:pStyle w:val="Heading1"/>
      </w:pPr>
      <w:bookmarkStart w:id="4" w:name="O_1225777"/>
      <w:bookmarkEnd w:id="4"/>
      <w:r w:rsidRPr="007321AE">
        <w:t>Competency Field</w:t>
      </w:r>
    </w:p>
    <w:p w:rsidR="00000000" w:rsidRPr="007321AE" w:rsidP="00A15DCD">
      <w:pPr>
        <w:pStyle w:val="BodyText"/>
      </w:pPr>
      <w:r w:rsidRPr="007321AE">
        <w:t>Allied Health</w:t>
      </w:r>
    </w:p>
    <w:p w:rsidR="00000000" w:rsidRPr="007321AE" w:rsidP="007321AE">
      <w:pPr>
        <w:pStyle w:val="Heading1"/>
      </w:pPr>
      <w:bookmarkStart w:id="5" w:name="O_1225778"/>
      <w:bookmarkEnd w:id="5"/>
      <w:r w:rsidRPr="007321AE">
        <w:t>Unit Sector</w:t>
      </w:r>
    </w:p>
    <w:p w:rsidR="00000000" w:rsidRPr="007321AE" w:rsidP="00A15DCD">
      <w:pPr>
        <w:pStyle w:val="BodyText"/>
      </w:pPr>
      <w:r w:rsidRPr="007321AE">
        <w:t>Health</w:t>
      </w:r>
    </w:p>
    <w:p w:rsidR="00000000" w:rsidRPr="007321AE" w:rsidP="007321AE">
      <w:pPr>
        <w:pStyle w:val="Heading1"/>
      </w:pPr>
      <w:bookmarkStart w:id="6" w:name="O_1224851"/>
      <w:bookmarkEnd w:id="6"/>
      <w:r w:rsidRPr="007321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2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AE" w:rsidP="007321AE">
            <w:pPr>
              <w:pStyle w:val="BodyText"/>
            </w:pPr>
            <w:r w:rsidRPr="007321A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AE">
            <w:pPr>
              <w:pStyle w:val="BodyText"/>
              <w:rPr>
                <w:lang w:val="en-NZ"/>
              </w:rPr>
            </w:pPr>
            <w:r w:rsidRPr="007321AE">
              <w:rPr>
                <w:rStyle w:val="SpecialBold"/>
              </w:rPr>
              <w:t>PERFORMANCE</w:t>
            </w:r>
            <w:r w:rsidRPr="007321AE">
              <w:t xml:space="preserve"> </w:t>
            </w:r>
            <w:r w:rsidRPr="007321AE">
              <w:rPr>
                <w:rStyle w:val="SpecialBold"/>
              </w:rPr>
              <w:t>CRITERIA</w:t>
            </w:r>
          </w:p>
        </w:tc>
      </w:tr>
      <w:tr w:rsidTr="00732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AE" w:rsidP="007321AE">
            <w:pPr>
              <w:pStyle w:val="BodyText"/>
            </w:pPr>
            <w:r w:rsidRPr="007321A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AE">
            <w:pPr>
              <w:pStyle w:val="BodyText"/>
              <w:rPr>
                <w:lang w:val="en-NZ"/>
              </w:rPr>
            </w:pPr>
            <w:r w:rsidRPr="007321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AE">
            <w:pPr>
              <w:pStyle w:val="List"/>
              <w:rPr>
                <w:lang w:val="en-NZ"/>
              </w:rPr>
            </w:pPr>
            <w:r w:rsidRPr="007321AE">
              <w:t xml:space="preserve">1.  Receive delegation and gather </w:t>
            </w:r>
            <w:r w:rsidRPr="007321AE">
              <w:t>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AE" w:rsidP="007321AE">
            <w:pPr>
              <w:pStyle w:val="List"/>
            </w:pPr>
            <w:r w:rsidRPr="007321AE">
              <w:t xml:space="preserve">1.1. Obtain written or verbal delegation for an allied health </w:t>
            </w:r>
            <w:r w:rsidRPr="007321AE">
              <w:t>activity from the Dietitian.</w:t>
            </w:r>
          </w:p>
          <w:p w:rsidR="00000000" w:rsidRPr="007321AE" w:rsidP="007321AE">
            <w:pPr>
              <w:pStyle w:val="List"/>
            </w:pPr>
            <w:r w:rsidRPr="007321AE">
              <w:t>1.2. Obtain information from relevant sources and delegating Dietitian, according to organisational policy and procedures.</w:t>
            </w:r>
          </w:p>
          <w:p w:rsidR="00000000" w:rsidP="007321AE">
            <w:pPr>
              <w:pStyle w:val="List"/>
              <w:rPr>
                <w:lang w:val="en-NZ"/>
              </w:rPr>
            </w:pPr>
            <w:r w:rsidRPr="007321AE">
              <w:t>1.3. Discuss and confirm with delegating D</w:t>
            </w:r>
            <w:r w:rsidRPr="007321AE">
              <w:t>ietitian dietary needs, therapy, treatment plans and work health and safety (WHS) requirements.</w:t>
            </w:r>
          </w:p>
        </w:tc>
      </w:tr>
      <w:tr w:rsidTr="00732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AE">
            <w:pPr>
              <w:pStyle w:val="List"/>
              <w:rPr>
                <w:lang w:val="en-NZ"/>
              </w:rPr>
            </w:pPr>
            <w:r w:rsidRPr="007321AE">
              <w:t>2.  Identify the nutrients and food group serves recommended for good health for individual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AE" w:rsidP="007321AE">
            <w:pPr>
              <w:pStyle w:val="List"/>
            </w:pPr>
            <w:r w:rsidRPr="007321AE">
              <w:t>2.1. Categorise foods according to five food groups, identi</w:t>
            </w:r>
            <w:r w:rsidRPr="007321AE">
              <w:t>fying key nutrients by each food group and individual foods within that group.</w:t>
            </w:r>
          </w:p>
          <w:p w:rsidR="00000000" w:rsidP="007321AE">
            <w:pPr>
              <w:pStyle w:val="List"/>
              <w:rPr>
                <w:lang w:val="en-NZ"/>
              </w:rPr>
            </w:pPr>
            <w:r w:rsidRPr="007321AE">
              <w:t xml:space="preserve">2.2. Identify recommended serves of various food groups for individual group, in consultation with a Dietitian. </w:t>
            </w:r>
          </w:p>
        </w:tc>
      </w:tr>
      <w:tr w:rsidTr="00732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AE">
            <w:pPr>
              <w:pStyle w:val="List"/>
              <w:rPr>
                <w:lang w:val="en-NZ"/>
              </w:rPr>
            </w:pPr>
            <w:r w:rsidRPr="007321AE">
              <w:t>3.  Plan and develop menus in accordance dietary and menu guidelines.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AE" w:rsidP="007321AE">
            <w:pPr>
              <w:pStyle w:val="List"/>
            </w:pPr>
            <w:r w:rsidRPr="007321AE">
              <w:t>3.1. Plan individual menus according to menu planning principles.</w:t>
            </w:r>
          </w:p>
          <w:p w:rsidR="00000000" w:rsidRPr="007321AE" w:rsidP="007321AE">
            <w:pPr>
              <w:pStyle w:val="List"/>
            </w:pPr>
            <w:r w:rsidRPr="007321AE">
              <w:t>3.2. Select food preparation and cooking methods in consultation with food production personnel to maintain maximum nutr</w:t>
            </w:r>
            <w:r w:rsidRPr="007321AE">
              <w:t>itional value of foods.</w:t>
            </w:r>
          </w:p>
          <w:p w:rsidR="00000000" w:rsidRPr="007321AE" w:rsidP="007321AE">
            <w:pPr>
              <w:pStyle w:val="List"/>
            </w:pPr>
            <w:r w:rsidRPr="007321AE">
              <w:t>3.3. Plan individual meals and menus to minimise nutrient imbalance, incorporating relevant dietary guidelines.</w:t>
            </w:r>
          </w:p>
          <w:p w:rsidR="00000000" w:rsidRPr="007321AE" w:rsidP="007321AE">
            <w:pPr>
              <w:pStyle w:val="List"/>
            </w:pPr>
            <w:r w:rsidRPr="007321AE">
              <w:t>3.4. Plan food group serves to meet the nutritional needs of individuals within their food groups.</w:t>
            </w:r>
          </w:p>
          <w:p w:rsidR="00000000" w:rsidP="007321AE">
            <w:pPr>
              <w:pStyle w:val="List"/>
              <w:rPr>
                <w:lang w:val="en-NZ"/>
              </w:rPr>
            </w:pPr>
            <w:r w:rsidRPr="007321AE">
              <w:t>3.5. Discuss and conf</w:t>
            </w:r>
            <w:r w:rsidRPr="007321AE">
              <w:t>irm individual menu plans with the delegating Dietitian.</w:t>
            </w:r>
          </w:p>
        </w:tc>
      </w:tr>
      <w:tr w:rsidTr="00732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AE">
            <w:pPr>
              <w:pStyle w:val="List"/>
              <w:rPr>
                <w:lang w:val="en-NZ"/>
              </w:rPr>
            </w:pPr>
            <w:r w:rsidRPr="007321AE">
              <w:t>4.  Identify food-related cultural and religious needs of individual groups.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AE" w:rsidP="007321AE">
            <w:pPr>
              <w:pStyle w:val="List"/>
            </w:pPr>
            <w:r w:rsidRPr="007321AE">
              <w:t>4.1. Identify an individual’s group, use correct terminology and observe cultural customs.</w:t>
            </w:r>
          </w:p>
          <w:p w:rsidR="00000000" w:rsidRPr="007321AE" w:rsidP="007321AE">
            <w:pPr>
              <w:pStyle w:val="List"/>
            </w:pPr>
            <w:r w:rsidRPr="007321AE">
              <w:t xml:space="preserve">4.2. Consider cultural groups </w:t>
            </w:r>
            <w:r w:rsidRPr="007321AE">
              <w:t>and general characteristics of their cuisine in individual menu planning.</w:t>
            </w:r>
          </w:p>
          <w:p w:rsidR="00000000" w:rsidRPr="007321AE" w:rsidP="007321AE">
            <w:pPr>
              <w:pStyle w:val="List"/>
            </w:pPr>
            <w:r w:rsidRPr="007321AE">
              <w:t>4.3.Identify dietary regimes, practices and beliefs associated with cultural and religious groups that may influence food choices.</w:t>
            </w:r>
          </w:p>
          <w:p w:rsidR="00000000" w:rsidP="007321AE">
            <w:pPr>
              <w:pStyle w:val="List"/>
              <w:rPr>
                <w:lang w:val="en-NZ"/>
              </w:rPr>
            </w:pPr>
            <w:r w:rsidRPr="007321AE">
              <w:t xml:space="preserve">4.4. Plan and modify individual meals and menus to </w:t>
            </w:r>
            <w:r w:rsidRPr="007321AE">
              <w:t>meet specific cultural and religious needs of individual group in line with organisational and menu guidelines.</w:t>
            </w:r>
          </w:p>
        </w:tc>
      </w:tr>
      <w:tr w:rsidTr="007321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1AE">
            <w:pPr>
              <w:pStyle w:val="List"/>
              <w:rPr>
                <w:lang w:val="en-NZ"/>
              </w:rPr>
            </w:pPr>
            <w:r w:rsidRPr="007321AE">
              <w:t>5.  Evaluate meals and menus.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1AE" w:rsidP="007321AE">
            <w:pPr>
              <w:pStyle w:val="List"/>
            </w:pPr>
            <w:r w:rsidRPr="007321AE">
              <w:t>5.1. Follow processes defined by delegating Dietitian to evaluate meals and menus to ensure they meet nutritional</w:t>
            </w:r>
            <w:r w:rsidRPr="007321AE">
              <w:t xml:space="preserve"> requirements of individual.</w:t>
            </w:r>
          </w:p>
          <w:p w:rsidR="00000000" w:rsidRPr="007321AE" w:rsidP="007321AE">
            <w:pPr>
              <w:pStyle w:val="List"/>
            </w:pPr>
            <w:r w:rsidRPr="007321AE">
              <w:t>5.2. Follow processes defined by delegating Dietitian to evaluate meals and menus to ensure they meet cultural and religious needs of the person.</w:t>
            </w:r>
          </w:p>
          <w:p w:rsidR="00000000" w:rsidRPr="007321AE" w:rsidP="007321AE">
            <w:pPr>
              <w:pStyle w:val="List"/>
            </w:pPr>
            <w:r w:rsidRPr="007321AE">
              <w:t>5.3. Follow processes defined by Dietitian to evaluate meals and menus to ensure the person</w:t>
            </w:r>
            <w:r>
              <w:t>’</w:t>
            </w:r>
            <w:r w:rsidRPr="007321AE">
              <w:t>s satisfaction.</w:t>
            </w:r>
          </w:p>
          <w:p w:rsidR="00000000" w:rsidRPr="007321AE" w:rsidP="007321AE">
            <w:pPr>
              <w:pStyle w:val="List"/>
            </w:pPr>
            <w:r w:rsidRPr="007321AE">
              <w:t>5.4. Evaluate individual meals and menus to ensure feasibility of production in relation to equipment requirements, time and skills as well as budge</w:t>
            </w:r>
            <w:r w:rsidRPr="007321AE">
              <w:t>tary constraints.</w:t>
            </w:r>
          </w:p>
          <w:p w:rsidR="00000000" w:rsidRPr="007321AE" w:rsidP="007321AE">
            <w:pPr>
              <w:pStyle w:val="List"/>
            </w:pPr>
            <w:r w:rsidRPr="007321AE">
              <w:t>5.5. Make adjustments to individual person</w:t>
            </w:r>
            <w:r>
              <w:t>’</w:t>
            </w:r>
            <w:r w:rsidRPr="007321AE">
              <w:t>s menus according to findings and the delegating Dietitians’ directions.</w:t>
            </w:r>
          </w:p>
        </w:tc>
      </w:tr>
    </w:tbl>
    <w:p w:rsidR="00000000" w:rsidRPr="007321AE" w:rsidP="007321AE">
      <w:pPr>
        <w:pStyle w:val="BodyText"/>
      </w:pPr>
    </w:p>
    <w:p w:rsidR="00000000" w:rsidRPr="007321AE" w:rsidP="007321AE">
      <w:pPr>
        <w:pStyle w:val="AllowPageBreak"/>
      </w:pPr>
    </w:p>
    <w:p w:rsidR="00000000" w:rsidRPr="007321AE" w:rsidP="007321AE">
      <w:pPr>
        <w:pStyle w:val="Heading1"/>
      </w:pPr>
      <w:bookmarkStart w:id="7" w:name="O_1224850"/>
      <w:bookmarkEnd w:id="7"/>
      <w:r w:rsidRPr="007321AE">
        <w:t>Foundation Skills</w:t>
      </w:r>
    </w:p>
    <w:p w:rsidR="00000000" w:rsidRPr="00A15DCD" w:rsidP="00A15DCD">
      <w:pPr>
        <w:pStyle w:val="BodyText"/>
        <w:rPr>
          <w:i/>
        </w:rPr>
      </w:pPr>
      <w:r w:rsidRPr="00A15DCD">
        <w:rPr>
          <w:rStyle w:val="Emphasis"/>
        </w:rPr>
        <w:t>Foundation skills essential to performance are explicit in the performance criteria</w:t>
      </w:r>
      <w:r w:rsidRPr="00A15DCD">
        <w:rPr>
          <w:rStyle w:val="Emphasis"/>
        </w:rPr>
        <w:t xml:space="preserve"> of this unit of competency.</w:t>
      </w:r>
    </w:p>
    <w:p w:rsidR="00000000" w:rsidRPr="007321AE" w:rsidP="007321AE">
      <w:pPr>
        <w:pStyle w:val="Heading1"/>
      </w:pPr>
      <w:bookmarkStart w:id="8" w:name="O_1224849"/>
      <w:bookmarkEnd w:id="8"/>
      <w:r w:rsidRPr="007321AE">
        <w:t>Unit Mapping Information</w:t>
      </w:r>
    </w:p>
    <w:p w:rsidR="00000000" w:rsidRPr="007321AE" w:rsidP="00A15DCD">
      <w:pPr>
        <w:pStyle w:val="BodyText"/>
      </w:pPr>
      <w:r w:rsidRPr="007321AE">
        <w:t>Supersedes and is not equivalent to HLTAHA018 Assist with planning and evaluating meals and menus to meet recommended dietary guidelines.</w:t>
      </w:r>
    </w:p>
    <w:p w:rsidR="00000000" w:rsidRPr="007321AE" w:rsidP="007321AE">
      <w:pPr>
        <w:pStyle w:val="Heading1"/>
      </w:pPr>
      <w:bookmarkStart w:id="9" w:name="O_1224842"/>
      <w:bookmarkEnd w:id="9"/>
      <w:r w:rsidRPr="007321AE">
        <w:t>Links</w:t>
      </w:r>
    </w:p>
    <w:p w:rsidR="00000000" w:rsidRPr="007321AE" w:rsidP="00A15DCD">
      <w:pPr>
        <w:pStyle w:val="BodyText"/>
      </w:pPr>
      <w:r w:rsidRPr="007321AE">
        <w:t>Companion Volume imp</w:t>
      </w:r>
      <w:r w:rsidRPr="007321AE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C0C5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321AE" w:rsidP="00A15DCD">
      <w:pPr>
        <w:pStyle w:val="BodyText"/>
        <w:sectPr w:rsidSect="007321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21AE" w:rsidP="007321AE">
      <w:pPr>
        <w:pStyle w:val="SuperHeading"/>
      </w:pPr>
      <w:r w:rsidRPr="007321AE">
        <w:t xml:space="preserve">Assessment Requirements for HLTAHA039 Assist in the development of meals and menus </w:t>
      </w:r>
      <w:r w:rsidRPr="007321AE">
        <w:t>to meet dietary and cultural requirements</w:t>
      </w:r>
    </w:p>
    <w:p w:rsidR="00000000" w:rsidRPr="007321AE" w:rsidP="007321AE">
      <w:pPr>
        <w:pStyle w:val="Heading1"/>
      </w:pPr>
      <w:bookmarkStart w:id="10" w:name="O_1224844"/>
      <w:bookmarkEnd w:id="10"/>
      <w:r w:rsidRPr="007321AE">
        <w:t>Modification History</w:t>
      </w:r>
    </w:p>
    <w:p w:rsidR="00000000" w:rsidRPr="007321AE" w:rsidP="00A15DCD">
      <w:pPr>
        <w:pStyle w:val="BodyText"/>
      </w:pPr>
      <w:r w:rsidRPr="007321AE">
        <w:t>Not applicable.</w:t>
      </w:r>
    </w:p>
    <w:p w:rsidR="00000000" w:rsidRPr="007321AE" w:rsidP="007321AE">
      <w:pPr>
        <w:pStyle w:val="Heading1"/>
      </w:pPr>
      <w:bookmarkStart w:id="11" w:name="O_1224847"/>
      <w:bookmarkEnd w:id="11"/>
      <w:r w:rsidRPr="007321AE">
        <w:t>Performance Evidence</w:t>
      </w:r>
    </w:p>
    <w:p w:rsidR="00000000" w:rsidRPr="007321AE" w:rsidP="00A15DCD">
      <w:pPr>
        <w:pStyle w:val="BodyText"/>
      </w:pPr>
      <w:r w:rsidRPr="007321AE">
        <w:t xml:space="preserve">Evidence </w:t>
      </w:r>
      <w:r w:rsidRPr="007321AE">
        <w:t>of the ability to complete tasks outlined in elements and performance criteria of this unit in the context of the job role, and:</w:t>
      </w:r>
    </w:p>
    <w:p w:rsidR="00000000" w:rsidRPr="007321AE" w:rsidP="007321AE">
      <w:pPr>
        <w:pStyle w:val="ListBullet"/>
      </w:pPr>
      <w:r w:rsidRPr="007321AE">
        <w:t>plan, develop and evaluate menus for three individual groups, one in simulation and two in the workplace, based on organisatio</w:t>
      </w:r>
      <w:r w:rsidRPr="007321AE">
        <w:t>nal food, nutrition and therapeutic diet guidelines or the Australian dietary guidelines for provision of food for individuals</w:t>
      </w:r>
    </w:p>
    <w:p w:rsidR="00000000" w:rsidRPr="007321AE" w:rsidP="007321AE">
      <w:pPr>
        <w:pStyle w:val="ListBullet"/>
      </w:pPr>
      <w:r w:rsidRPr="007321AE">
        <w:t>plan and modify meals and menus for at least two people with specific cultural or religious food-related requirements in simulati</w:t>
      </w:r>
      <w:r w:rsidRPr="007321AE">
        <w:t>on</w:t>
      </w:r>
    </w:p>
    <w:p w:rsidR="00000000" w:rsidRPr="007321AE" w:rsidP="007321AE">
      <w:pPr>
        <w:pStyle w:val="ListBullet"/>
      </w:pPr>
      <w:r w:rsidRPr="007321AE">
        <w:t>perform the activities outlined in the performance criteria of this unit during a period of at least 120 hours of allied health assistance work. At least 60% of this work must be carried out in an allied health workplace. The remaining 40% may be carrie</w:t>
      </w:r>
      <w:r w:rsidRPr="007321AE">
        <w:t>d out in a simulated environment, if an allied health workplace is unavailable.</w:t>
      </w:r>
    </w:p>
    <w:p w:rsidR="00000000" w:rsidRPr="007321AE" w:rsidP="007321AE">
      <w:pPr>
        <w:pStyle w:val="AllowPageBreak"/>
      </w:pPr>
    </w:p>
    <w:p w:rsidR="00000000" w:rsidRPr="007321AE" w:rsidP="007321AE">
      <w:pPr>
        <w:pStyle w:val="Heading1"/>
      </w:pPr>
      <w:bookmarkStart w:id="12" w:name="O_1224846"/>
      <w:bookmarkEnd w:id="12"/>
      <w:r w:rsidRPr="007321AE">
        <w:t>Knowledge Evidence</w:t>
      </w:r>
    </w:p>
    <w:p w:rsidR="00000000" w:rsidRPr="007321AE" w:rsidP="00A15DCD">
      <w:pPr>
        <w:pStyle w:val="BodyText"/>
      </w:pPr>
      <w:r w:rsidRPr="007321AE">
        <w:t>Demonstrate the knowledge required to complete the tasks outlined in elements and performance criteria of this unit:</w:t>
      </w:r>
    </w:p>
    <w:p w:rsidR="00000000" w:rsidRPr="007321AE" w:rsidP="007321AE">
      <w:pPr>
        <w:pStyle w:val="ListBullet"/>
      </w:pPr>
      <w:r w:rsidRPr="007321AE">
        <w:t>allied health core c</w:t>
      </w:r>
      <w:r w:rsidRPr="007321AE">
        <w:t>ompetencies:</w:t>
      </w:r>
    </w:p>
    <w:p w:rsidR="00000000" w:rsidRPr="007321AE" w:rsidP="007321AE">
      <w:pPr>
        <w:pStyle w:val="ListBullet2"/>
      </w:pPr>
      <w:r w:rsidRPr="007321AE">
        <w:t>person-centred care</w:t>
      </w:r>
    </w:p>
    <w:p w:rsidR="00000000" w:rsidRPr="007321AE" w:rsidP="007321AE">
      <w:pPr>
        <w:pStyle w:val="ListBullet2"/>
      </w:pPr>
      <w:r w:rsidRPr="007321AE">
        <w:t>individual therapy</w:t>
      </w:r>
    </w:p>
    <w:p w:rsidR="00000000" w:rsidRPr="007321AE" w:rsidP="007321AE">
      <w:pPr>
        <w:pStyle w:val="ListBullet2"/>
      </w:pPr>
      <w:r w:rsidRPr="007321AE">
        <w:t>group therapy</w:t>
      </w:r>
    </w:p>
    <w:p w:rsidR="00000000" w:rsidRPr="007321AE" w:rsidP="007321AE">
      <w:pPr>
        <w:pStyle w:val="ListBullet2"/>
      </w:pPr>
      <w:r w:rsidRPr="007321AE">
        <w:t>communication of information</w:t>
      </w:r>
    </w:p>
    <w:p w:rsidR="00000000" w:rsidRPr="007321AE" w:rsidP="007321AE">
      <w:pPr>
        <w:pStyle w:val="ListBullet2"/>
      </w:pPr>
      <w:r w:rsidRPr="007321AE">
        <w:t>equipment and environment</w:t>
      </w:r>
    </w:p>
    <w:p w:rsidR="00000000" w:rsidRPr="007321AE" w:rsidP="007321AE">
      <w:pPr>
        <w:pStyle w:val="ListBullet"/>
      </w:pPr>
      <w:r w:rsidRPr="007321AE">
        <w:t>processes for planning and evaluation of meals and menus based on:</w:t>
      </w:r>
    </w:p>
    <w:p w:rsidR="00000000" w:rsidRPr="007321AE" w:rsidP="007321AE">
      <w:pPr>
        <w:pStyle w:val="ListBullet2"/>
      </w:pPr>
      <w:r w:rsidRPr="007321AE">
        <w:t>Australian dietary guidelines and other relevant guidelines across the lifespan</w:t>
      </w:r>
    </w:p>
    <w:p w:rsidR="00000000" w:rsidRPr="007321AE" w:rsidP="007321AE">
      <w:pPr>
        <w:pStyle w:val="ListBullet2"/>
      </w:pPr>
      <w:r w:rsidRPr="007321AE">
        <w:t>relevant organisational food, nutrition and diet guidelines</w:t>
      </w:r>
    </w:p>
    <w:p w:rsidR="00000000" w:rsidRPr="007321AE" w:rsidP="007321AE">
      <w:pPr>
        <w:pStyle w:val="ListBullet2"/>
      </w:pPr>
      <w:r w:rsidRPr="007321AE">
        <w:t>cooking methods and equipment requirements</w:t>
      </w:r>
    </w:p>
    <w:p w:rsidR="00000000" w:rsidRPr="007321AE" w:rsidP="007321AE">
      <w:pPr>
        <w:pStyle w:val="ListBullet2"/>
      </w:pPr>
      <w:r w:rsidRPr="007321AE">
        <w:t>food preparation and food service systems</w:t>
      </w:r>
    </w:p>
    <w:p w:rsidR="00000000" w:rsidRPr="007321AE" w:rsidP="007321AE">
      <w:pPr>
        <w:pStyle w:val="ListBullet2"/>
      </w:pPr>
      <w:r w:rsidRPr="007321AE">
        <w:t>principles of nutrition, diet t</w:t>
      </w:r>
      <w:r w:rsidRPr="007321AE">
        <w:t>herapy, nutrition supplements and factors that place person at risk of malnutrition and inadequate hydration or food insecurity</w:t>
      </w:r>
    </w:p>
    <w:p w:rsidR="00000000" w:rsidRPr="007321AE" w:rsidP="007321AE">
      <w:pPr>
        <w:pStyle w:val="ListBullet2"/>
      </w:pPr>
      <w:r w:rsidRPr="007321AE">
        <w:t>common fluid and food restrictions</w:t>
      </w:r>
    </w:p>
    <w:p w:rsidR="00000000" w:rsidRPr="007321AE" w:rsidP="007321AE">
      <w:pPr>
        <w:pStyle w:val="ListBullet2"/>
      </w:pPr>
      <w:r w:rsidRPr="007321AE">
        <w:t>range of menus and menu items</w:t>
      </w:r>
    </w:p>
    <w:p w:rsidR="00000000" w:rsidRPr="007321AE" w:rsidP="007321AE">
      <w:pPr>
        <w:pStyle w:val="ListBullet2"/>
      </w:pPr>
      <w:r w:rsidRPr="007321AE">
        <w:t>standardised recipes</w:t>
      </w:r>
    </w:p>
    <w:p w:rsidR="00000000" w:rsidRPr="007321AE" w:rsidP="007321AE">
      <w:pPr>
        <w:pStyle w:val="ListBullet2"/>
      </w:pPr>
      <w:r w:rsidRPr="007321AE">
        <w:t>various cultural and religious requirements in relation to food, relevant to the profile of the community served by the organisation including:</w:t>
      </w:r>
    </w:p>
    <w:p w:rsidR="00000000" w:rsidRPr="007321AE" w:rsidP="007321AE">
      <w:pPr>
        <w:pStyle w:val="ListBullet3"/>
      </w:pPr>
      <w:r w:rsidRPr="007321AE">
        <w:t>Halal</w:t>
      </w:r>
    </w:p>
    <w:p w:rsidR="00000000" w:rsidRPr="007321AE" w:rsidP="007321AE">
      <w:pPr>
        <w:pStyle w:val="ListBullet3"/>
      </w:pPr>
      <w:r w:rsidRPr="007321AE">
        <w:t>Kosher</w:t>
      </w:r>
    </w:p>
    <w:p w:rsidR="00000000" w:rsidRPr="007321AE" w:rsidP="007321AE">
      <w:pPr>
        <w:pStyle w:val="ListBullet3"/>
      </w:pPr>
      <w:r w:rsidRPr="007321AE">
        <w:t>types of vegetarianism</w:t>
      </w:r>
    </w:p>
    <w:p w:rsidR="00000000" w:rsidRPr="007321AE" w:rsidP="007321AE">
      <w:pPr>
        <w:pStyle w:val="ListBullet3"/>
      </w:pPr>
      <w:r w:rsidRPr="007321AE">
        <w:t>ovo-lacto</w:t>
      </w:r>
    </w:p>
    <w:p w:rsidR="00000000" w:rsidRPr="007321AE" w:rsidP="007321AE">
      <w:pPr>
        <w:pStyle w:val="ListBullet3"/>
      </w:pPr>
      <w:r w:rsidRPr="007321AE">
        <w:t>lacto</w:t>
      </w:r>
    </w:p>
    <w:p w:rsidR="00000000" w:rsidRPr="007321AE" w:rsidP="007321AE">
      <w:pPr>
        <w:pStyle w:val="ListBullet3"/>
      </w:pPr>
      <w:r w:rsidRPr="007321AE">
        <w:t>vegan</w:t>
      </w:r>
    </w:p>
    <w:p w:rsidR="00000000" w:rsidRPr="007321AE" w:rsidP="007321AE">
      <w:pPr>
        <w:pStyle w:val="ListBullet"/>
      </w:pPr>
      <w:r w:rsidRPr="007321AE">
        <w:t>how to recognise malnutrition</w:t>
      </w:r>
    </w:p>
    <w:p w:rsidR="00000000" w:rsidRPr="007321AE" w:rsidP="007321AE">
      <w:pPr>
        <w:pStyle w:val="ListBullet"/>
      </w:pPr>
      <w:r w:rsidRPr="007321AE">
        <w:t>organisational policies and procedures in relation to:</w:t>
      </w:r>
    </w:p>
    <w:p w:rsidR="00000000" w:rsidRPr="007321AE" w:rsidP="007321AE">
      <w:pPr>
        <w:pStyle w:val="ListBullet2"/>
      </w:pPr>
      <w:r w:rsidRPr="007321AE">
        <w:t>confidentiality:</w:t>
      </w:r>
    </w:p>
    <w:p w:rsidR="00000000" w:rsidRPr="007321AE" w:rsidP="007321AE">
      <w:pPr>
        <w:pStyle w:val="ListBullet3"/>
      </w:pPr>
      <w:r w:rsidRPr="007321AE">
        <w:t>privacy</w:t>
      </w:r>
    </w:p>
    <w:p w:rsidR="00000000" w:rsidRPr="007321AE" w:rsidP="007321AE">
      <w:pPr>
        <w:pStyle w:val="ListBullet3"/>
      </w:pPr>
      <w:r w:rsidRPr="007321AE">
        <w:t>disclosure</w:t>
      </w:r>
    </w:p>
    <w:p w:rsidR="00000000" w:rsidRPr="007321AE" w:rsidP="007321AE">
      <w:pPr>
        <w:pStyle w:val="ListBullet2"/>
      </w:pPr>
      <w:r w:rsidRPr="007321AE">
        <w:t>duty of care</w:t>
      </w:r>
    </w:p>
    <w:p w:rsidR="00000000" w:rsidRPr="007321AE" w:rsidP="007321AE">
      <w:pPr>
        <w:pStyle w:val="ListBullet2"/>
      </w:pPr>
      <w:r w:rsidRPr="007321AE">
        <w:t>documentation:</w:t>
      </w:r>
    </w:p>
    <w:p w:rsidR="00000000" w:rsidRPr="007321AE" w:rsidP="007321AE">
      <w:pPr>
        <w:pStyle w:val="ListBullet3"/>
      </w:pPr>
      <w:r w:rsidRPr="007321AE">
        <w:t>reporting</w:t>
      </w:r>
    </w:p>
    <w:p w:rsidR="00000000" w:rsidRPr="007321AE" w:rsidP="007321AE">
      <w:pPr>
        <w:pStyle w:val="ListBullet3"/>
      </w:pPr>
      <w:r w:rsidRPr="007321AE">
        <w:t>recording data</w:t>
      </w:r>
    </w:p>
    <w:p w:rsidR="00000000" w:rsidRPr="007321AE" w:rsidP="007321AE">
      <w:pPr>
        <w:pStyle w:val="ListBullet3"/>
      </w:pPr>
      <w:r w:rsidRPr="007321AE">
        <w:t>written communication to Allied Health Professional</w:t>
      </w:r>
    </w:p>
    <w:p w:rsidR="00000000" w:rsidRPr="007321AE" w:rsidP="007321AE">
      <w:pPr>
        <w:pStyle w:val="ListBullet2"/>
      </w:pPr>
      <w:r w:rsidRPr="007321AE">
        <w:t>professional behaviour and presentation</w:t>
      </w:r>
    </w:p>
    <w:p w:rsidR="00000000" w:rsidRPr="007321AE" w:rsidP="007321AE">
      <w:pPr>
        <w:pStyle w:val="ListBullet2"/>
      </w:pPr>
      <w:r w:rsidRPr="007321AE">
        <w:t>infection control practices food safety program as they relate to assisting with meals, menus and dietary guidelines</w:t>
      </w:r>
    </w:p>
    <w:p w:rsidR="00000000" w:rsidRPr="007321AE" w:rsidP="007321AE">
      <w:pPr>
        <w:pStyle w:val="ListBullet2"/>
      </w:pPr>
      <w:r w:rsidRPr="007321AE">
        <w:t>work health and safety (WHS)</w:t>
      </w:r>
    </w:p>
    <w:p w:rsidR="00000000" w:rsidRPr="007321AE" w:rsidP="007321AE">
      <w:pPr>
        <w:pStyle w:val="ListBullet2"/>
      </w:pPr>
      <w:r w:rsidRPr="007321AE">
        <w:t>manual handling</w:t>
      </w:r>
    </w:p>
    <w:p w:rsidR="00000000" w:rsidRPr="007321AE" w:rsidP="007321AE">
      <w:pPr>
        <w:pStyle w:val="ListBullet2"/>
      </w:pPr>
      <w:r w:rsidRPr="007321AE">
        <w:t>supervision and delegation</w:t>
      </w:r>
    </w:p>
    <w:p w:rsidR="00000000" w:rsidRPr="007321AE" w:rsidP="007321AE">
      <w:pPr>
        <w:pStyle w:val="ListBullet"/>
      </w:pPr>
      <w:r w:rsidRPr="007321AE">
        <w:t>principles of empowering the older person</w:t>
      </w:r>
    </w:p>
    <w:p w:rsidR="00000000" w:rsidRPr="007321AE" w:rsidP="007321AE">
      <w:pPr>
        <w:pStyle w:val="ListBullet"/>
      </w:pPr>
      <w:r w:rsidRPr="007321AE">
        <w:t>principles of empowering people living with disability or serious mental illness</w:t>
      </w:r>
    </w:p>
    <w:p w:rsidR="00000000" w:rsidRPr="007321AE" w:rsidP="007321AE">
      <w:pPr>
        <w:pStyle w:val="ListBullet"/>
      </w:pPr>
      <w:r w:rsidRPr="007321AE">
        <w:t>changes related to ageing</w:t>
      </w:r>
    </w:p>
    <w:p w:rsidR="00000000" w:rsidRPr="007321AE" w:rsidP="007321AE">
      <w:pPr>
        <w:pStyle w:val="ListBullet"/>
      </w:pPr>
      <w:r w:rsidRPr="007321AE">
        <w:t>concepts of holistic health and wellbeing</w:t>
      </w:r>
    </w:p>
    <w:p w:rsidR="00000000" w:rsidRPr="007321AE" w:rsidP="007321AE">
      <w:pPr>
        <w:pStyle w:val="ListBullet"/>
      </w:pPr>
      <w:r w:rsidRPr="007321AE">
        <w:t>social determinants of health</w:t>
      </w:r>
    </w:p>
    <w:p w:rsidR="00000000" w:rsidRPr="007321AE" w:rsidP="007321AE">
      <w:pPr>
        <w:pStyle w:val="ListBullet"/>
      </w:pPr>
      <w:r w:rsidRPr="007321AE">
        <w:t>concepts of the medical model, the biopsychosocial models and the human right</w:t>
      </w:r>
      <w:r w:rsidRPr="007321AE">
        <w:t>s-based approach of allied health interventions</w:t>
      </w:r>
    </w:p>
    <w:p w:rsidR="00000000" w:rsidRPr="007321AE" w:rsidP="007321AE">
      <w:pPr>
        <w:pStyle w:val="ListBullet"/>
      </w:pPr>
      <w:r w:rsidRPr="007321AE">
        <w:t>principles of choice and control</w:t>
      </w:r>
    </w:p>
    <w:p w:rsidR="00000000" w:rsidRPr="007321AE" w:rsidP="007321AE">
      <w:pPr>
        <w:pStyle w:val="ListBullet"/>
      </w:pPr>
      <w:r w:rsidRPr="007321AE">
        <w:t>concept of reablement</w:t>
      </w:r>
    </w:p>
    <w:p w:rsidR="00000000" w:rsidRPr="007321AE" w:rsidP="007321AE">
      <w:pPr>
        <w:pStyle w:val="ListBullet"/>
      </w:pPr>
      <w:r w:rsidRPr="007321AE">
        <w:t>allied health settings:</w:t>
      </w:r>
    </w:p>
    <w:p w:rsidR="00000000" w:rsidRPr="007321AE" w:rsidP="007321AE">
      <w:pPr>
        <w:pStyle w:val="ListBullet2"/>
      </w:pPr>
      <w:r w:rsidRPr="007321AE">
        <w:t>hospital</w:t>
      </w:r>
    </w:p>
    <w:p w:rsidR="00000000" w:rsidRPr="007321AE" w:rsidP="007321AE">
      <w:pPr>
        <w:pStyle w:val="ListBullet2"/>
      </w:pPr>
      <w:r w:rsidRPr="007321AE">
        <w:t>community health</w:t>
      </w:r>
    </w:p>
    <w:p w:rsidR="00000000" w:rsidRPr="007321AE" w:rsidP="007321AE">
      <w:pPr>
        <w:pStyle w:val="ListBullet2"/>
      </w:pPr>
      <w:r w:rsidRPr="007321AE">
        <w:t>mental health</w:t>
      </w:r>
    </w:p>
    <w:p w:rsidR="00000000" w:rsidRPr="007321AE" w:rsidP="007321AE">
      <w:pPr>
        <w:pStyle w:val="ListBullet2"/>
      </w:pPr>
      <w:r w:rsidRPr="007321AE">
        <w:t>disability sector</w:t>
      </w:r>
    </w:p>
    <w:p w:rsidR="00000000" w:rsidRPr="007321AE" w:rsidP="007321AE">
      <w:pPr>
        <w:pStyle w:val="ListBullet2"/>
      </w:pPr>
      <w:r w:rsidRPr="007321AE">
        <w:t>aged care sectors.</w:t>
      </w:r>
    </w:p>
    <w:p w:rsidR="00000000" w:rsidRPr="007321AE" w:rsidP="007321AE">
      <w:pPr>
        <w:pStyle w:val="AllowPageBreak"/>
      </w:pPr>
    </w:p>
    <w:p w:rsidR="00000000" w:rsidRPr="007321AE" w:rsidP="007321AE">
      <w:pPr>
        <w:pStyle w:val="Heading1"/>
      </w:pPr>
      <w:bookmarkStart w:id="13" w:name="O_1224845"/>
      <w:bookmarkEnd w:id="13"/>
      <w:r w:rsidRPr="007321AE">
        <w:t>Assessment Conditions</w:t>
      </w:r>
    </w:p>
    <w:p w:rsidR="00000000" w:rsidRPr="007321AE" w:rsidP="00A15DCD">
      <w:pPr>
        <w:pStyle w:val="BodyText"/>
      </w:pPr>
      <w:r w:rsidRPr="007321AE">
        <w:t>Skills may be demonstrated in the workplace, or in a simulated environment, as per the conditions outlined in the performance evidence.</w:t>
      </w:r>
    </w:p>
    <w:p w:rsidR="00000000" w:rsidRPr="007321AE" w:rsidP="00A15DCD">
      <w:pPr>
        <w:pStyle w:val="BodyText"/>
      </w:pPr>
      <w:r w:rsidRPr="007321AE">
        <w:t>Assessment must ensure access to use of suitable facilities and resources, including:</w:t>
      </w:r>
    </w:p>
    <w:p w:rsidR="00000000" w:rsidRPr="007321AE" w:rsidP="007321AE">
      <w:pPr>
        <w:pStyle w:val="ListBullet"/>
      </w:pPr>
      <w:r w:rsidRPr="007321AE">
        <w:t>food safety standards and procedu</w:t>
      </w:r>
      <w:r w:rsidRPr="007321AE">
        <w:t>res</w:t>
      </w:r>
    </w:p>
    <w:p w:rsidR="00000000" w:rsidRPr="007321AE" w:rsidP="007321AE">
      <w:pPr>
        <w:pStyle w:val="ListBullet"/>
      </w:pPr>
      <w:r w:rsidRPr="007321AE">
        <w:t>food packaging and storage requirements</w:t>
      </w:r>
    </w:p>
    <w:p w:rsidR="00000000" w:rsidRPr="007321AE" w:rsidP="007321AE">
      <w:pPr>
        <w:pStyle w:val="ListBullet"/>
      </w:pPr>
      <w:r w:rsidRPr="007321AE">
        <w:t>work plan</w:t>
      </w:r>
    </w:p>
    <w:p w:rsidR="00000000" w:rsidRPr="007321AE" w:rsidP="007321AE">
      <w:pPr>
        <w:pStyle w:val="ListBullet"/>
      </w:pPr>
      <w:r w:rsidRPr="007321AE">
        <w:t>menu planning tools</w:t>
      </w:r>
    </w:p>
    <w:p w:rsidR="00000000" w:rsidRPr="007321AE" w:rsidP="007321AE">
      <w:pPr>
        <w:pStyle w:val="ListBullet"/>
      </w:pPr>
      <w:r w:rsidRPr="007321AE">
        <w:t>individualised plans.</w:t>
      </w:r>
    </w:p>
    <w:p w:rsidR="00000000" w:rsidRPr="007321AE" w:rsidP="00A15DCD">
      <w:pPr>
        <w:pStyle w:val="BodyText"/>
      </w:pPr>
      <w:r w:rsidRPr="007321AE">
        <w:t>Assessors must satisfy the Standards for Registered Training Organisations requirements for assessors, and:</w:t>
      </w:r>
    </w:p>
    <w:p w:rsidR="00000000" w:rsidRPr="007321AE" w:rsidP="007321AE">
      <w:pPr>
        <w:pStyle w:val="ListBullet"/>
      </w:pPr>
      <w:r w:rsidRPr="007321AE">
        <w:t>be a Certificate IV qualified Allied Health Assista</w:t>
      </w:r>
      <w:r w:rsidRPr="007321AE">
        <w:t>nt with a minimum of three years of professional experience in allied health services; or</w:t>
      </w:r>
    </w:p>
    <w:p w:rsidR="00000000" w:rsidRPr="007321AE" w:rsidP="007321AE">
      <w:pPr>
        <w:pStyle w:val="ListBullet"/>
      </w:pPr>
      <w:r w:rsidRPr="007321AE">
        <w:t>an Accredited Practising Dietitian (APD).</w:t>
      </w:r>
    </w:p>
    <w:p w:rsidR="00000000" w:rsidRPr="007321AE" w:rsidP="007321AE">
      <w:pPr>
        <w:pStyle w:val="AllowPageBreak"/>
      </w:pPr>
    </w:p>
    <w:p w:rsidR="00000000" w:rsidRPr="007321AE" w:rsidP="007321AE">
      <w:pPr>
        <w:pStyle w:val="Heading1"/>
      </w:pPr>
      <w:bookmarkStart w:id="14" w:name="O_1224843"/>
      <w:bookmarkEnd w:id="14"/>
      <w:r w:rsidRPr="007321AE">
        <w:t>Links</w:t>
      </w:r>
    </w:p>
    <w:p w:rsidR="00000000" w:rsidRPr="007321AE" w:rsidP="00A15DCD">
      <w:pPr>
        <w:pStyle w:val="BodyText"/>
      </w:pPr>
      <w:r w:rsidRPr="007321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C0C5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321AE" w:rsidP="007321AE"/>
    <w:sectPr w:rsidSect="007321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AE" w:rsidRPr="00A15DCD" w:rsidP="00A15D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CD" w:rsidP="00732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5DCD" w:rsidP="00732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15DCD" w:rsidP="007321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AE" w:rsidP="007321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5DCD">
      <w:t>Approved</w:t>
    </w:r>
    <w:r w:rsidR="00A15D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5DC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5DCD">
      <w:rPr>
        <w:noProof/>
      </w:rPr>
      <w:t>5</w:t>
    </w:r>
    <w:r>
      <w:rPr>
        <w:noProof/>
      </w:rPr>
      <w:fldChar w:fldCharType="end"/>
    </w:r>
  </w:p>
  <w:p w:rsidR="007321AE" w:rsidP="007321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5D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5DCD">
      <w:t>HumanAbility</w:t>
    </w:r>
    <w:r w:rsidR="00A15DCD">
      <w:fldChar w:fldCharType="end"/>
    </w:r>
  </w:p>
  <w:p w:rsidR="007321AE" w:rsidP="007321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1AE" w:rsidRPr="00A15DCD" w:rsidP="00A15D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DCD" w:rsidRPr="002D2AF8" w:rsidP="00732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HLTAHA039 Assist in the development of meals and menus to meet dietary and cultural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5DCD" w:rsidP="007321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1AE" w:rsidRPr="002D2AF8" w:rsidP="007321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5DCD">
      <w:t>HLTAHA039 Assist in the development of meals and menus to meet dietary and cultural requirements</w:t>
    </w:r>
    <w:r w:rsidR="00A15D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5DCD">
      <w:rPr>
        <w:noProof/>
      </w:rPr>
      <w:t>2 March 2025</w:t>
    </w:r>
    <w:r>
      <w:fldChar w:fldCharType="end"/>
    </w:r>
  </w:p>
  <w:p w:rsidR="007321AE" w:rsidP="007321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8851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B64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5A61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1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1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1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1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1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1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1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1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1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1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1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1AE"/>
  </w:style>
  <w:style w:type="character" w:customStyle="1" w:styleId="Heading1Char">
    <w:name w:val="Heading 1 Char"/>
    <w:basedOn w:val="DefaultParagraphFont"/>
    <w:link w:val="Heading1"/>
    <w:rsid w:val="007321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1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1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21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21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1AE"/>
    <w:rPr>
      <w:b/>
      <w:spacing w:val="0"/>
    </w:rPr>
  </w:style>
  <w:style w:type="paragraph" w:styleId="ListBullet2">
    <w:name w:val="List Bullet 2"/>
    <w:basedOn w:val="List2"/>
    <w:rsid w:val="007321A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21AE"/>
    <w:rPr>
      <w:i/>
    </w:rPr>
  </w:style>
  <w:style w:type="paragraph" w:customStyle="1" w:styleId="SuperHeading">
    <w:name w:val="SuperHeading"/>
    <w:basedOn w:val="Normal"/>
    <w:rsid w:val="007321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1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21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21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1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1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1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1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1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1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1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1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1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1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1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1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1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1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1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21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1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1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1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1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1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1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1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1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1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1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1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1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21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1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1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1AE"/>
  </w:style>
  <w:style w:type="paragraph" w:styleId="TableofFigures">
    <w:name w:val="table of figures"/>
    <w:basedOn w:val="Normal"/>
    <w:next w:val="Normal"/>
    <w:semiHidden/>
    <w:rsid w:val="007321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1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21AE"/>
    <w:rPr>
      <w:rFonts w:ascii="Wingdings" w:hAnsi="Wingdings"/>
    </w:rPr>
  </w:style>
  <w:style w:type="paragraph" w:customStyle="1" w:styleId="TableHeading">
    <w:name w:val="Table Heading"/>
    <w:basedOn w:val="HeadingBase"/>
    <w:rsid w:val="007321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1AE"/>
    <w:rPr>
      <w:color w:val="0033CC"/>
      <w:u w:val="none"/>
    </w:rPr>
  </w:style>
  <w:style w:type="paragraph" w:customStyle="1" w:styleId="BodyTextRight">
    <w:name w:val="Body Text Right"/>
    <w:basedOn w:val="BodyText"/>
    <w:rsid w:val="007321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1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1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1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1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1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1AE"/>
    <w:rPr>
      <w:sz w:val="32"/>
    </w:rPr>
  </w:style>
  <w:style w:type="paragraph" w:customStyle="1" w:styleId="HeadingProcedure">
    <w:name w:val="Heading Procedure"/>
    <w:basedOn w:val="HeadingBase"/>
    <w:next w:val="Normal"/>
    <w:rsid w:val="007321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1AE"/>
    <w:pPr>
      <w:spacing w:before="60" w:after="60"/>
    </w:pPr>
  </w:style>
  <w:style w:type="paragraph" w:styleId="ListContinue">
    <w:name w:val="List Continue"/>
    <w:basedOn w:val="List"/>
    <w:rsid w:val="007321AE"/>
    <w:pPr>
      <w:ind w:firstLine="0"/>
    </w:pPr>
  </w:style>
  <w:style w:type="paragraph" w:customStyle="1" w:styleId="ListNote">
    <w:name w:val="List Note"/>
    <w:basedOn w:val="List"/>
    <w:rsid w:val="007321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1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1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1AE"/>
    <w:rPr>
      <w:rFonts w:ascii="Courier New" w:hAnsi="Courier New"/>
    </w:rPr>
  </w:style>
  <w:style w:type="paragraph" w:customStyle="1" w:styleId="NoteBullet">
    <w:name w:val="Note Bullet"/>
    <w:basedOn w:val="Note"/>
    <w:rsid w:val="007321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1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1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1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1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21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1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1AE"/>
    <w:rPr>
      <w:b/>
      <w:smallCaps/>
    </w:rPr>
  </w:style>
  <w:style w:type="paragraph" w:customStyle="1" w:styleId="TableListNumber">
    <w:name w:val="Table List Number"/>
    <w:basedOn w:val="ListNumber"/>
    <w:rsid w:val="007321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1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1AE"/>
    <w:pPr>
      <w:numPr>
        <w:numId w:val="10"/>
      </w:numPr>
    </w:pPr>
  </w:style>
  <w:style w:type="paragraph" w:customStyle="1" w:styleId="ListAlpha2">
    <w:name w:val="List Alpha 2"/>
    <w:basedOn w:val="List2"/>
    <w:rsid w:val="007321AE"/>
    <w:pPr>
      <w:numPr>
        <w:numId w:val="9"/>
      </w:numPr>
    </w:pPr>
  </w:style>
  <w:style w:type="paragraph" w:styleId="List2">
    <w:name w:val="List 2"/>
    <w:basedOn w:val="BodyText"/>
    <w:rsid w:val="007321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1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1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1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21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21AE"/>
    <w:pPr>
      <w:numPr>
        <w:numId w:val="5"/>
      </w:numPr>
    </w:pPr>
  </w:style>
  <w:style w:type="paragraph" w:styleId="ListContinue2">
    <w:name w:val="List Continue 2"/>
    <w:basedOn w:val="List2"/>
    <w:rsid w:val="007321AE"/>
    <w:pPr>
      <w:ind w:firstLine="0"/>
    </w:pPr>
  </w:style>
  <w:style w:type="paragraph" w:styleId="ListContinue3">
    <w:name w:val="List Continue 3"/>
    <w:basedOn w:val="List3"/>
    <w:rsid w:val="007321AE"/>
    <w:pPr>
      <w:ind w:left="1021" w:firstLine="0"/>
    </w:pPr>
  </w:style>
  <w:style w:type="paragraph" w:styleId="ListContinue4">
    <w:name w:val="List Continue 4"/>
    <w:basedOn w:val="List4"/>
    <w:rsid w:val="007321AE"/>
    <w:pPr>
      <w:ind w:firstLine="0"/>
    </w:pPr>
  </w:style>
  <w:style w:type="paragraph" w:styleId="ListContinue5">
    <w:name w:val="List Continue 5"/>
    <w:basedOn w:val="List5"/>
    <w:rsid w:val="007321AE"/>
    <w:pPr>
      <w:ind w:firstLine="0"/>
    </w:pPr>
  </w:style>
  <w:style w:type="paragraph" w:styleId="ListNumber3">
    <w:name w:val="List Number 3"/>
    <w:basedOn w:val="List3"/>
    <w:rsid w:val="007321AE"/>
    <w:pPr>
      <w:numPr>
        <w:numId w:val="6"/>
      </w:numPr>
    </w:pPr>
  </w:style>
  <w:style w:type="paragraph" w:styleId="ListNumber4">
    <w:name w:val="List Number 4"/>
    <w:basedOn w:val="List4"/>
    <w:rsid w:val="007321AE"/>
    <w:pPr>
      <w:numPr>
        <w:numId w:val="7"/>
      </w:numPr>
    </w:pPr>
  </w:style>
  <w:style w:type="paragraph" w:styleId="ListNumber5">
    <w:name w:val="List Number 5"/>
    <w:basedOn w:val="List5"/>
    <w:rsid w:val="007321AE"/>
    <w:pPr>
      <w:numPr>
        <w:numId w:val="8"/>
      </w:numPr>
    </w:pPr>
  </w:style>
  <w:style w:type="paragraph" w:styleId="BlockText">
    <w:name w:val="Block Text"/>
    <w:basedOn w:val="Normal"/>
    <w:rsid w:val="007321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1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1AE"/>
    <w:rPr>
      <w:sz w:val="16"/>
      <w:vertAlign w:val="superscript"/>
    </w:rPr>
  </w:style>
  <w:style w:type="character" w:customStyle="1" w:styleId="Symbols">
    <w:name w:val="Symbols"/>
    <w:basedOn w:val="DefaultParagraphFont"/>
    <w:rsid w:val="007321AE"/>
    <w:rPr>
      <w:rFonts w:ascii="Symbol" w:hAnsi="Symbol"/>
    </w:rPr>
  </w:style>
  <w:style w:type="character" w:customStyle="1" w:styleId="MenuOptions">
    <w:name w:val="Menu Options"/>
    <w:basedOn w:val="DefaultParagraphFont"/>
    <w:rsid w:val="007321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1AE"/>
    <w:rPr>
      <w:b/>
    </w:rPr>
  </w:style>
  <w:style w:type="character" w:customStyle="1" w:styleId="Underlined">
    <w:name w:val="Underlined"/>
    <w:basedOn w:val="DefaultParagraphFont"/>
    <w:rsid w:val="007321AE"/>
    <w:rPr>
      <w:u w:val="single"/>
    </w:rPr>
  </w:style>
  <w:style w:type="paragraph" w:customStyle="1" w:styleId="TableBodyTextRight">
    <w:name w:val="Table Body Text Right"/>
    <w:basedOn w:val="TableBodyText"/>
    <w:rsid w:val="007321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1AE"/>
    <w:rPr>
      <w:sz w:val="18"/>
    </w:rPr>
  </w:style>
  <w:style w:type="paragraph" w:customStyle="1" w:styleId="BodySmallRight">
    <w:name w:val="Body Small Right"/>
    <w:basedOn w:val="BodyTextRight"/>
    <w:rsid w:val="007321AE"/>
    <w:rPr>
      <w:sz w:val="18"/>
      <w:szCs w:val="18"/>
    </w:rPr>
  </w:style>
  <w:style w:type="paragraph" w:customStyle="1" w:styleId="MarginEdition">
    <w:name w:val="Margin Edition"/>
    <w:basedOn w:val="MarginNote"/>
    <w:rsid w:val="007321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1AE"/>
    <w:rPr>
      <w:sz w:val="2"/>
      <w:szCs w:val="2"/>
    </w:rPr>
  </w:style>
  <w:style w:type="character" w:customStyle="1" w:styleId="Small">
    <w:name w:val="Small"/>
    <w:basedOn w:val="DefaultParagraphFont"/>
    <w:rsid w:val="007321AE"/>
    <w:rPr>
      <w:sz w:val="16"/>
    </w:rPr>
  </w:style>
  <w:style w:type="paragraph" w:customStyle="1" w:styleId="WideTable">
    <w:name w:val="Wide Table"/>
    <w:basedOn w:val="Normal"/>
    <w:rsid w:val="007321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1AE"/>
  </w:style>
  <w:style w:type="paragraph" w:styleId="Quote">
    <w:name w:val="Quote"/>
    <w:basedOn w:val="Heading1"/>
    <w:link w:val="QuoteChar"/>
    <w:qFormat/>
    <w:rsid w:val="007321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1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1AE"/>
    <w:pPr>
      <w:pageBreakBefore/>
    </w:pPr>
  </w:style>
  <w:style w:type="paragraph" w:customStyle="1" w:styleId="Border">
    <w:name w:val="Border"/>
    <w:basedOn w:val="Normal"/>
    <w:qFormat/>
    <w:rsid w:val="007321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1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1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1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1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1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1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1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1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1AE"/>
    <w:rPr>
      <w:u w:val="single"/>
    </w:rPr>
  </w:style>
  <w:style w:type="character" w:customStyle="1" w:styleId="BoldandItalics">
    <w:name w:val="Bold and Italics"/>
    <w:qFormat/>
    <w:rsid w:val="007321AE"/>
    <w:rPr>
      <w:b/>
      <w:i/>
      <w:u w:val="none"/>
    </w:rPr>
  </w:style>
  <w:style w:type="paragraph" w:styleId="BalloonText">
    <w:name w:val="Balloon Text"/>
    <w:basedOn w:val="Normal"/>
    <w:link w:val="BalloonTextChar"/>
    <w:rsid w:val="007321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1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1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1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1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1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1AE"/>
    <w:pPr>
      <w:spacing w:before="0" w:after="0"/>
    </w:pPr>
  </w:style>
  <w:style w:type="paragraph" w:customStyle="1" w:styleId="BodyTextBold">
    <w:name w:val="Body Text Bold"/>
    <w:basedOn w:val="BodyText"/>
    <w:qFormat/>
    <w:rsid w:val="007321AE"/>
    <w:rPr>
      <w:b/>
    </w:rPr>
  </w:style>
  <w:style w:type="character" w:styleId="Hyperlink">
    <w:name w:val="Hyperlink"/>
    <w:basedOn w:val="DefaultParagraphFont"/>
    <w:uiPriority w:val="99"/>
    <w:unhideWhenUsed/>
    <w:rsid w:val="00A15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7379</Characters>
  <Application>Microsoft Office Word</Application>
  <DocSecurity>0</DocSecurity>
  <Lines>223</Lines>
  <Paragraphs>147</Paragraphs>
  <ScaleCrop>false</ScaleCrop>
  <Company>Author-it Software Corporation Ltd.</Company>
  <LinksUpToDate>false</LinksUpToDate>
  <CharactersWithSpaces>8408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HLTAHA039 Assist in the development of meals and menus to meet dietary and cultural requirements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2025-03-02T01:26:00Z</dcterms:created>
  <dcterms:modified xsi:type="dcterms:W3CDTF">2025-03-02T01:26:00Z</dcterms:modified>
</cp:coreProperties>
</file>