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3B5E" w:rsidP="00963B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HLTAHA037 Deliver and monitor a hydrotherapy program</w:t>
      </w:r>
      <w:r>
        <w:fldChar w:fldCharType="end"/>
      </w:r>
    </w:p>
    <w:p w:rsidR="00963B5E" w:rsidP="00963B5E">
      <w:pPr>
        <w:pStyle w:val="Version"/>
        <w:sectPr w:rsidSect="00DB0D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0D10" w:rsidP="00DB0D10">
      <w:pPr>
        <w:pStyle w:val="SuperHeading"/>
      </w:pPr>
      <w:r w:rsidRPr="00DB0D10">
        <w:t>Assessment Requirements for HLTAHA037 Deliver and monitor a hydrotherapy program</w:t>
      </w:r>
    </w:p>
    <w:p w:rsidR="00000000" w:rsidRPr="00DB0D10" w:rsidP="00DB0D10">
      <w:pPr>
        <w:pStyle w:val="Heading1"/>
      </w:pPr>
      <w:bookmarkStart w:id="1" w:name="O_1224814"/>
      <w:bookmarkEnd w:id="1"/>
      <w:r w:rsidRPr="00DB0D10">
        <w:t>Modification History</w:t>
      </w:r>
    </w:p>
    <w:p w:rsidR="00000000" w:rsidRPr="00DB0D10" w:rsidP="00963B5E">
      <w:pPr>
        <w:pStyle w:val="BodyText"/>
      </w:pPr>
      <w:r w:rsidRPr="00DB0D10">
        <w:t>Not applicable.</w:t>
      </w:r>
    </w:p>
    <w:p w:rsidR="00000000" w:rsidRPr="00DB0D10" w:rsidP="00DB0D10">
      <w:pPr>
        <w:pStyle w:val="Heading1"/>
      </w:pPr>
      <w:bookmarkStart w:id="2" w:name="O_1224817"/>
      <w:bookmarkEnd w:id="2"/>
      <w:r w:rsidRPr="00DB0D10">
        <w:t>Performance Evidence</w:t>
      </w:r>
    </w:p>
    <w:p w:rsidR="00000000" w:rsidRPr="00DB0D10" w:rsidP="00963B5E">
      <w:pPr>
        <w:pStyle w:val="BodyText"/>
      </w:pPr>
      <w:r w:rsidRPr="00DB0D10">
        <w:t>Evidence of the ability to co</w:t>
      </w:r>
      <w:r w:rsidRPr="00DB0D10">
        <w:t>mplete tasks outlined in elements and performance criteria of this unit in the context of the job role, and:</w:t>
      </w:r>
    </w:p>
    <w:p w:rsidR="00000000" w:rsidRPr="00DB0D10" w:rsidP="00DB0D10">
      <w:pPr>
        <w:pStyle w:val="ListBullet"/>
      </w:pPr>
      <w:r w:rsidRPr="00DB0D10">
        <w:t>conduct three hydrotherapy programs, one in simulation and two in the workplace including:</w:t>
      </w:r>
    </w:p>
    <w:p w:rsidR="00000000" w:rsidRPr="00DB0D10" w:rsidP="00DB0D10">
      <w:pPr>
        <w:pStyle w:val="ListBullet2"/>
      </w:pPr>
      <w:r w:rsidRPr="00DB0D10">
        <w:t>moving a person from standing to supine and supporting</w:t>
      </w:r>
      <w:r w:rsidRPr="00DB0D10">
        <w:t xml:space="preserve"> them without floats in supine</w:t>
      </w:r>
    </w:p>
    <w:p w:rsidR="00000000" w:rsidRPr="00DB0D10" w:rsidP="00DB0D10">
      <w:pPr>
        <w:pStyle w:val="ListBullet2"/>
      </w:pPr>
      <w:r w:rsidRPr="00DB0D10">
        <w:t>assisting a person with extremely limited mobility in simulation using a pool-side lifter or hoist</w:t>
      </w:r>
    </w:p>
    <w:p w:rsidR="00000000" w:rsidRPr="00DB0D10" w:rsidP="00DB0D10">
      <w:pPr>
        <w:pStyle w:val="ListBullet"/>
      </w:pPr>
      <w:r w:rsidRPr="00DB0D10">
        <w:t>respond to two different hydrotherapy emergencies in simulation</w:t>
      </w:r>
    </w:p>
    <w:p w:rsidR="00000000" w:rsidRPr="00DB0D10" w:rsidP="00DB0D10">
      <w:pPr>
        <w:pStyle w:val="ListBullet"/>
      </w:pPr>
      <w:r w:rsidRPr="00DB0D10">
        <w:t>perform the activities outlined in the performance criteria o</w:t>
      </w:r>
      <w:r w:rsidRPr="00DB0D10">
        <w:t xml:space="preserve">f this unit during a period of at least 120 hours of allied health assistance work. At least 60% of this work must be carried out in an allied health workplace. The remaining 40% may be carried out in a simulated environment, if an allied health workplace </w:t>
      </w:r>
      <w:r w:rsidRPr="00DB0D10">
        <w:t>is unavailable.</w:t>
      </w:r>
    </w:p>
    <w:p w:rsidR="00000000" w:rsidRPr="00DB0D10" w:rsidP="00DB0D10">
      <w:pPr>
        <w:pStyle w:val="AllowPageBreak"/>
      </w:pPr>
    </w:p>
    <w:p w:rsidR="00000000" w:rsidRPr="00DB0D10" w:rsidP="00DB0D10">
      <w:pPr>
        <w:pStyle w:val="Heading1"/>
      </w:pPr>
      <w:bookmarkStart w:id="3" w:name="O_1224816"/>
      <w:bookmarkEnd w:id="3"/>
      <w:r w:rsidRPr="00DB0D10">
        <w:t>Knowledge Evidence</w:t>
      </w:r>
    </w:p>
    <w:p w:rsidR="00000000" w:rsidRPr="00DB0D10" w:rsidP="00963B5E">
      <w:pPr>
        <w:pStyle w:val="BodyText"/>
      </w:pPr>
      <w:r w:rsidRPr="00DB0D10">
        <w:t>Demonstrate the knowledge required to complete the tasks outlined in elements and performance criteria of this unit:</w:t>
      </w:r>
    </w:p>
    <w:p w:rsidR="00000000" w:rsidRPr="00DB0D10" w:rsidP="00DB0D10">
      <w:pPr>
        <w:pStyle w:val="ListBullet"/>
      </w:pPr>
      <w:r w:rsidRPr="00DB0D10">
        <w:t>protocols for escalation of risks</w:t>
      </w:r>
    </w:p>
    <w:p w:rsidR="00000000" w:rsidRPr="00DB0D10" w:rsidP="00DB0D10">
      <w:pPr>
        <w:pStyle w:val="ListBullet"/>
      </w:pPr>
      <w:r w:rsidRPr="00DB0D10">
        <w:t>allied health core competencies:</w:t>
      </w:r>
    </w:p>
    <w:p w:rsidR="00000000" w:rsidRPr="00DB0D10" w:rsidP="00DB0D10">
      <w:pPr>
        <w:pStyle w:val="ListBullet2"/>
      </w:pPr>
      <w:r w:rsidRPr="00DB0D10">
        <w:t>person-centred care</w:t>
      </w:r>
    </w:p>
    <w:p w:rsidR="00000000" w:rsidRPr="00DB0D10" w:rsidP="00DB0D10">
      <w:pPr>
        <w:pStyle w:val="ListBullet2"/>
      </w:pPr>
      <w:r w:rsidRPr="00DB0D10">
        <w:t>individual therapy</w:t>
      </w:r>
    </w:p>
    <w:p w:rsidR="00000000" w:rsidRPr="00DB0D10" w:rsidP="00DB0D10">
      <w:pPr>
        <w:pStyle w:val="ListBullet2"/>
      </w:pPr>
      <w:r w:rsidRPr="00DB0D10">
        <w:t>group therapy</w:t>
      </w:r>
    </w:p>
    <w:p w:rsidR="00000000" w:rsidRPr="00DB0D10" w:rsidP="00DB0D10">
      <w:pPr>
        <w:pStyle w:val="ListBullet2"/>
      </w:pPr>
      <w:r w:rsidRPr="00DB0D10">
        <w:t>communication of information</w:t>
      </w:r>
    </w:p>
    <w:p w:rsidR="00000000" w:rsidRPr="00DB0D10" w:rsidP="00DB0D10">
      <w:pPr>
        <w:pStyle w:val="ListBullet2"/>
      </w:pPr>
      <w:r w:rsidRPr="00DB0D10">
        <w:t>equipment and environment</w:t>
      </w:r>
    </w:p>
    <w:p w:rsidR="00000000" w:rsidRPr="00DB0D10" w:rsidP="00DB0D10">
      <w:pPr>
        <w:pStyle w:val="ListBullet"/>
      </w:pPr>
      <w:r w:rsidRPr="00DB0D10">
        <w:t>the physiological effects and benefits of hydrotherapy exercise:</w:t>
      </w:r>
    </w:p>
    <w:p w:rsidR="00000000" w:rsidRPr="00DB0D10" w:rsidP="00DB0D10">
      <w:pPr>
        <w:pStyle w:val="ListBullet2"/>
      </w:pPr>
      <w:r w:rsidRPr="00DB0D10">
        <w:t>principles of hydrostatic and hydrodynamic principles, and biomechanics, includin</w:t>
      </w:r>
      <w:r w:rsidRPr="00DB0D10">
        <w:t>g:</w:t>
      </w:r>
    </w:p>
    <w:p w:rsidR="00000000" w:rsidRPr="00DB0D10" w:rsidP="00DB0D10">
      <w:pPr>
        <w:pStyle w:val="ListBullet3"/>
      </w:pPr>
      <w:r w:rsidRPr="00DB0D10">
        <w:t>mass</w:t>
      </w:r>
    </w:p>
    <w:p w:rsidR="00000000" w:rsidRPr="00DB0D10" w:rsidP="00DB0D10">
      <w:pPr>
        <w:pStyle w:val="ListBullet3"/>
      </w:pPr>
      <w:r w:rsidRPr="00DB0D10">
        <w:t>relative density</w:t>
      </w:r>
    </w:p>
    <w:p w:rsidR="00000000" w:rsidRPr="00DB0D10" w:rsidP="00DB0D10">
      <w:pPr>
        <w:pStyle w:val="ListBullet3"/>
      </w:pPr>
      <w:r w:rsidRPr="00DB0D10">
        <w:t>centre of gravity</w:t>
      </w:r>
    </w:p>
    <w:p w:rsidR="00000000" w:rsidRPr="00DB0D10" w:rsidP="00DB0D10">
      <w:pPr>
        <w:pStyle w:val="ListBullet3"/>
      </w:pPr>
      <w:r w:rsidRPr="00DB0D10">
        <w:t>centre of buoyancy</w:t>
      </w:r>
    </w:p>
    <w:p w:rsidR="00000000" w:rsidRPr="00DB0D10" w:rsidP="00DB0D10">
      <w:pPr>
        <w:pStyle w:val="ListBullet3"/>
      </w:pPr>
      <w:r w:rsidRPr="00DB0D10">
        <w:t>axis of rotation</w:t>
      </w:r>
    </w:p>
    <w:p w:rsidR="00000000" w:rsidRPr="00DB0D10" w:rsidP="00DB0D10">
      <w:pPr>
        <w:pStyle w:val="ListBullet3"/>
      </w:pPr>
      <w:r w:rsidRPr="00DB0D10">
        <w:t>torque of a floating patient’s body</w:t>
      </w:r>
    </w:p>
    <w:p w:rsidR="00000000" w:rsidRPr="00DB0D10" w:rsidP="00DB0D10">
      <w:pPr>
        <w:pStyle w:val="ListBullet3"/>
      </w:pPr>
      <w:r w:rsidRPr="00DB0D10">
        <w:t>moving in the water</w:t>
      </w:r>
    </w:p>
    <w:p w:rsidR="00000000" w:rsidRPr="00DB0D10" w:rsidP="00DB0D10">
      <w:pPr>
        <w:pStyle w:val="ListBullet3"/>
      </w:pPr>
      <w:r w:rsidRPr="00DB0D10">
        <w:t>standing at different depths</w:t>
      </w:r>
    </w:p>
    <w:p w:rsidR="00000000" w:rsidRPr="00DB0D10" w:rsidP="00DB0D10">
      <w:pPr>
        <w:pStyle w:val="ListBullet2"/>
      </w:pPr>
      <w:r w:rsidRPr="00DB0D10">
        <w:t>force, fluid resistance, turbulence, drag, and floatation as they pertain to understanding hydrotherapy exercises</w:t>
      </w:r>
    </w:p>
    <w:p w:rsidR="00000000" w:rsidRPr="00DB0D10" w:rsidP="00DB0D10">
      <w:pPr>
        <w:pStyle w:val="ListBullet2"/>
      </w:pPr>
      <w:r w:rsidRPr="00DB0D10">
        <w:t>speed, acceleration, energy, and power as exercise progression or simplification tools</w:t>
      </w:r>
    </w:p>
    <w:p w:rsidR="00000000" w:rsidRPr="00DB0D10" w:rsidP="00DB0D10">
      <w:pPr>
        <w:pStyle w:val="ListBullet"/>
      </w:pPr>
      <w:r w:rsidRPr="00DB0D10">
        <w:t>musculoskeletal anatomy, including:</w:t>
      </w:r>
    </w:p>
    <w:p w:rsidR="00000000" w:rsidRPr="00DB0D10" w:rsidP="00DB0D10">
      <w:pPr>
        <w:pStyle w:val="ListBullet2"/>
      </w:pPr>
      <w:r w:rsidRPr="00DB0D10">
        <w:t>joint types and function</w:t>
      </w:r>
    </w:p>
    <w:p w:rsidR="00000000" w:rsidRPr="00DB0D10" w:rsidP="00DB0D10">
      <w:pPr>
        <w:pStyle w:val="ListBullet2"/>
      </w:pPr>
      <w:r w:rsidRPr="00DB0D10">
        <w:t>major bones</w:t>
      </w:r>
    </w:p>
    <w:p w:rsidR="00000000" w:rsidRPr="00DB0D10" w:rsidP="00DB0D10">
      <w:pPr>
        <w:pStyle w:val="ListBullet2"/>
      </w:pPr>
      <w:r w:rsidRPr="00DB0D10">
        <w:t>major muscles</w:t>
      </w:r>
    </w:p>
    <w:p w:rsidR="00000000" w:rsidRPr="00DB0D10" w:rsidP="00DB0D10">
      <w:pPr>
        <w:pStyle w:val="ListBullet2"/>
      </w:pPr>
      <w:r w:rsidRPr="00DB0D10">
        <w:t>major joints</w:t>
      </w:r>
    </w:p>
    <w:p w:rsidR="00000000" w:rsidRPr="00DB0D10" w:rsidP="00DB0D10">
      <w:pPr>
        <w:pStyle w:val="ListBullet"/>
      </w:pPr>
      <w:r w:rsidRPr="00DB0D10">
        <w:t>anatomical terminology, including:</w:t>
      </w:r>
    </w:p>
    <w:p w:rsidR="00000000" w:rsidRPr="00DB0D10" w:rsidP="00DB0D10">
      <w:pPr>
        <w:pStyle w:val="ListBullet2"/>
      </w:pPr>
      <w:r w:rsidRPr="00DB0D10">
        <w:t>flexion</w:t>
      </w:r>
    </w:p>
    <w:p w:rsidR="00000000" w:rsidRPr="00DB0D10" w:rsidP="00DB0D10">
      <w:pPr>
        <w:pStyle w:val="ListBullet2"/>
      </w:pPr>
      <w:r w:rsidRPr="00DB0D10">
        <w:t>extension</w:t>
      </w:r>
    </w:p>
    <w:p w:rsidR="00000000" w:rsidRPr="00DB0D10" w:rsidP="00DB0D10">
      <w:pPr>
        <w:pStyle w:val="ListBullet2"/>
      </w:pPr>
      <w:r w:rsidRPr="00DB0D10">
        <w:t>rotation</w:t>
      </w:r>
    </w:p>
    <w:p w:rsidR="00000000" w:rsidRPr="00DB0D10" w:rsidP="00DB0D10">
      <w:pPr>
        <w:pStyle w:val="ListBullet2"/>
      </w:pPr>
      <w:r w:rsidRPr="00DB0D10">
        <w:t>abduction</w:t>
      </w:r>
    </w:p>
    <w:p w:rsidR="00000000" w:rsidRPr="00DB0D10" w:rsidP="00DB0D10">
      <w:pPr>
        <w:pStyle w:val="ListBullet2"/>
      </w:pPr>
      <w:r w:rsidRPr="00DB0D10">
        <w:t>adduction</w:t>
      </w:r>
    </w:p>
    <w:p w:rsidR="00000000" w:rsidRPr="00DB0D10" w:rsidP="00DB0D10">
      <w:pPr>
        <w:pStyle w:val="ListBullet2"/>
      </w:pPr>
      <w:r w:rsidRPr="00DB0D10">
        <w:t>circumduction</w:t>
      </w:r>
    </w:p>
    <w:p w:rsidR="00000000" w:rsidRPr="00DB0D10" w:rsidP="00DB0D10">
      <w:pPr>
        <w:pStyle w:val="ListBullet2"/>
      </w:pPr>
      <w:r w:rsidRPr="00DB0D10">
        <w:t>inversion</w:t>
      </w:r>
    </w:p>
    <w:p w:rsidR="00000000" w:rsidRPr="00DB0D10" w:rsidP="00DB0D10">
      <w:pPr>
        <w:pStyle w:val="ListBullet2"/>
      </w:pPr>
      <w:r w:rsidRPr="00DB0D10">
        <w:t>eversion</w:t>
      </w:r>
    </w:p>
    <w:p w:rsidR="00000000" w:rsidRPr="00DB0D10" w:rsidP="00DB0D10">
      <w:pPr>
        <w:pStyle w:val="ListBullet2"/>
      </w:pPr>
      <w:r w:rsidRPr="00DB0D10">
        <w:t>pronation</w:t>
      </w:r>
    </w:p>
    <w:p w:rsidR="00000000" w:rsidRPr="00DB0D10" w:rsidP="00DB0D10">
      <w:pPr>
        <w:pStyle w:val="ListBullet2"/>
      </w:pPr>
      <w:r w:rsidRPr="00DB0D10">
        <w:t>supination</w:t>
      </w:r>
    </w:p>
    <w:p w:rsidR="00000000" w:rsidRPr="00DB0D10" w:rsidP="00DB0D10">
      <w:pPr>
        <w:pStyle w:val="ListBullet2"/>
      </w:pPr>
      <w:r w:rsidRPr="00DB0D10">
        <w:t>horizontal flexion</w:t>
      </w:r>
    </w:p>
    <w:p w:rsidR="00000000" w:rsidRPr="00DB0D10" w:rsidP="00DB0D10">
      <w:pPr>
        <w:pStyle w:val="ListBullet2"/>
      </w:pPr>
      <w:r w:rsidRPr="00DB0D10">
        <w:t>horizontal extension</w:t>
      </w:r>
    </w:p>
    <w:p w:rsidR="00000000" w:rsidRPr="00DB0D10" w:rsidP="00DB0D10">
      <w:pPr>
        <w:pStyle w:val="ListBullet2"/>
      </w:pPr>
      <w:r w:rsidRPr="00DB0D10">
        <w:t>elevation</w:t>
      </w:r>
    </w:p>
    <w:p w:rsidR="00000000" w:rsidRPr="00DB0D10" w:rsidP="00DB0D10">
      <w:pPr>
        <w:pStyle w:val="ListBullet2"/>
      </w:pPr>
      <w:r w:rsidRPr="00DB0D10">
        <w:t>depression</w:t>
      </w:r>
    </w:p>
    <w:p w:rsidR="00000000" w:rsidRPr="00DB0D10" w:rsidP="00DB0D10">
      <w:pPr>
        <w:pStyle w:val="ListBullet2"/>
      </w:pPr>
      <w:r w:rsidRPr="00DB0D10">
        <w:t>protraction</w:t>
      </w:r>
    </w:p>
    <w:p w:rsidR="00000000" w:rsidRPr="00DB0D10" w:rsidP="00DB0D10">
      <w:pPr>
        <w:pStyle w:val="ListBullet2"/>
      </w:pPr>
      <w:r w:rsidRPr="00DB0D10">
        <w:t>retraction</w:t>
      </w:r>
    </w:p>
    <w:p w:rsidR="00000000" w:rsidRPr="00DB0D10" w:rsidP="00DB0D10">
      <w:pPr>
        <w:pStyle w:val="ListBullet"/>
      </w:pPr>
      <w:r w:rsidRPr="00DB0D10">
        <w:t>principles of therapeutic hydrotherapy exercise including:</w:t>
      </w:r>
    </w:p>
    <w:p w:rsidR="00000000" w:rsidRPr="00DB0D10" w:rsidP="00DB0D10">
      <w:pPr>
        <w:pStyle w:val="ListBullet2"/>
      </w:pPr>
      <w:r w:rsidRPr="00DB0D10">
        <w:t>sets and repetitions, physiological reactions to submersion on the cardiovascular, respiratory, renal, thermoregulatory, and autonomic nervous systems</w:t>
      </w:r>
    </w:p>
    <w:p w:rsidR="00000000" w:rsidRPr="00DB0D10" w:rsidP="00DB0D10">
      <w:pPr>
        <w:pStyle w:val="ListBullet2"/>
      </w:pPr>
      <w:r w:rsidRPr="00DB0D10">
        <w:t xml:space="preserve">positions </w:t>
      </w:r>
      <w:r w:rsidRPr="00DB0D10">
        <w:t>for hydrotherapy exercises for increasing joint range of motion</w:t>
      </w:r>
    </w:p>
    <w:p w:rsidR="00000000" w:rsidRPr="00DB0D10" w:rsidP="00DB0D10">
      <w:pPr>
        <w:pStyle w:val="ListBullet2"/>
      </w:pPr>
      <w:r w:rsidRPr="00DB0D10">
        <w:t>progressions of strengthening exercises</w:t>
      </w:r>
    </w:p>
    <w:p w:rsidR="00000000" w:rsidRPr="00DB0D10" w:rsidP="00DB0D10">
      <w:pPr>
        <w:pStyle w:val="ListBullet2"/>
      </w:pPr>
      <w:r w:rsidRPr="00DB0D10">
        <w:t xml:space="preserve">stability of the floating body, stability and weight-bearing standing at different depths or walking in water </w:t>
      </w:r>
    </w:p>
    <w:p w:rsidR="00000000" w:rsidRPr="00DB0D10" w:rsidP="00DB0D10">
      <w:pPr>
        <w:pStyle w:val="ListBullet"/>
      </w:pPr>
      <w:r w:rsidRPr="00DB0D10">
        <w:t>the signs of adverse reaction to differe</w:t>
      </w:r>
      <w:r w:rsidRPr="00DB0D10">
        <w:t>nt programs and treatment</w:t>
      </w:r>
    </w:p>
    <w:p w:rsidR="00000000" w:rsidRPr="00DB0D10" w:rsidP="00DB0D10">
      <w:pPr>
        <w:pStyle w:val="ListBullet"/>
      </w:pPr>
      <w:r w:rsidRPr="00DB0D10">
        <w:t>factors that facilitate an effective and collaborative working relationship with the person and the Allied Health Professional</w:t>
      </w:r>
    </w:p>
    <w:p w:rsidR="00000000" w:rsidRPr="00DB0D10" w:rsidP="00DB0D10">
      <w:pPr>
        <w:pStyle w:val="ListBullet"/>
      </w:pPr>
      <w:r w:rsidRPr="00DB0D10">
        <w:t>organisational policies and procedures in relation to:</w:t>
      </w:r>
    </w:p>
    <w:p w:rsidR="00000000" w:rsidRPr="00DB0D10" w:rsidP="00DB0D10">
      <w:pPr>
        <w:pStyle w:val="ListBullet2"/>
      </w:pPr>
      <w:r w:rsidRPr="00DB0D10">
        <w:t>confidentiality:</w:t>
      </w:r>
    </w:p>
    <w:p w:rsidR="00000000" w:rsidRPr="00DB0D10" w:rsidP="00DB0D10">
      <w:pPr>
        <w:pStyle w:val="ListBullet3"/>
      </w:pPr>
      <w:r w:rsidRPr="00DB0D10">
        <w:t>privacy</w:t>
      </w:r>
    </w:p>
    <w:p w:rsidR="00000000" w:rsidRPr="00DB0D10" w:rsidP="00DB0D10">
      <w:pPr>
        <w:pStyle w:val="ListBullet3"/>
      </w:pPr>
      <w:r w:rsidRPr="00DB0D10">
        <w:t>disclosure</w:t>
      </w:r>
    </w:p>
    <w:p w:rsidR="00000000" w:rsidRPr="00DB0D10" w:rsidP="00DB0D10">
      <w:pPr>
        <w:pStyle w:val="ListBullet2"/>
      </w:pPr>
      <w:r w:rsidRPr="00DB0D10">
        <w:t>duty of care</w:t>
      </w:r>
    </w:p>
    <w:p w:rsidR="00000000" w:rsidRPr="00DB0D10" w:rsidP="00DB0D10">
      <w:pPr>
        <w:pStyle w:val="ListBullet2"/>
      </w:pPr>
      <w:r w:rsidRPr="00DB0D10">
        <w:t>documentation:</w:t>
      </w:r>
    </w:p>
    <w:p w:rsidR="00000000" w:rsidRPr="00DB0D10" w:rsidP="00DB0D10">
      <w:pPr>
        <w:pStyle w:val="ListBullet3"/>
      </w:pPr>
      <w:r w:rsidRPr="00DB0D10">
        <w:t>reporting</w:t>
      </w:r>
    </w:p>
    <w:p w:rsidR="00000000" w:rsidRPr="00DB0D10" w:rsidP="00DB0D10">
      <w:pPr>
        <w:pStyle w:val="ListBullet3"/>
      </w:pPr>
      <w:r w:rsidRPr="00DB0D10">
        <w:t>recording data</w:t>
      </w:r>
    </w:p>
    <w:p w:rsidR="00000000" w:rsidRPr="00DB0D10" w:rsidP="00DB0D10">
      <w:pPr>
        <w:pStyle w:val="ListBullet3"/>
      </w:pPr>
      <w:r w:rsidRPr="00DB0D10">
        <w:t>written communication to Allied Health Professional</w:t>
      </w:r>
    </w:p>
    <w:p w:rsidR="00000000" w:rsidRPr="00DB0D10" w:rsidP="00DB0D10">
      <w:pPr>
        <w:pStyle w:val="ListBullet2"/>
      </w:pPr>
      <w:r w:rsidRPr="00DB0D10">
        <w:t>professional behaviour and presentation</w:t>
      </w:r>
    </w:p>
    <w:p w:rsidR="00000000" w:rsidRPr="00DB0D10" w:rsidP="00DB0D10">
      <w:pPr>
        <w:pStyle w:val="ListBullet2"/>
      </w:pPr>
      <w:r w:rsidRPr="00DB0D10">
        <w:t>infection control practices as it relates to hydrotherapy programs</w:t>
      </w:r>
    </w:p>
    <w:p w:rsidR="00000000" w:rsidRPr="00DB0D10" w:rsidP="00DB0D10">
      <w:pPr>
        <w:pStyle w:val="ListBullet2"/>
      </w:pPr>
      <w:r w:rsidRPr="00DB0D10">
        <w:t>work health and safety (WHS):</w:t>
      </w:r>
    </w:p>
    <w:p w:rsidR="00000000" w:rsidRPr="00DB0D10" w:rsidP="00DB0D10">
      <w:pPr>
        <w:pStyle w:val="ListBullet3"/>
      </w:pPr>
      <w:r w:rsidRPr="00DB0D10">
        <w:t>manual hand</w:t>
      </w:r>
      <w:r w:rsidRPr="00DB0D10">
        <w:t>ling</w:t>
      </w:r>
    </w:p>
    <w:p w:rsidR="00000000" w:rsidRPr="00DB0D10" w:rsidP="00DB0D10">
      <w:pPr>
        <w:pStyle w:val="ListBullet3"/>
      </w:pPr>
      <w:r w:rsidRPr="00DB0D10">
        <w:t>slips, trips and fall risk in hydrotherapy environments,</w:t>
      </w:r>
    </w:p>
    <w:p w:rsidR="00000000" w:rsidRPr="00DB0D10" w:rsidP="00DB0D10">
      <w:pPr>
        <w:pStyle w:val="ListBullet3"/>
      </w:pPr>
      <w:r w:rsidRPr="00DB0D10">
        <w:t>water safety, and contraindications to participating in hydrotherapy, and pre-pool entry screening processes</w:t>
      </w:r>
    </w:p>
    <w:p w:rsidR="00000000" w:rsidRPr="00DB0D10" w:rsidP="00DB0D10">
      <w:pPr>
        <w:pStyle w:val="ListBullet3"/>
      </w:pPr>
      <w:r w:rsidRPr="00DB0D10">
        <w:t>manual handling</w:t>
      </w:r>
    </w:p>
    <w:p w:rsidR="00000000" w:rsidRPr="00DB0D10" w:rsidP="00DB0D10">
      <w:pPr>
        <w:pStyle w:val="ListBullet2"/>
      </w:pPr>
      <w:r w:rsidRPr="00DB0D10">
        <w:t>supervision and delegation</w:t>
      </w:r>
    </w:p>
    <w:p w:rsidR="00000000" w:rsidRPr="00DB0D10" w:rsidP="00DB0D10">
      <w:pPr>
        <w:pStyle w:val="ListBullet2"/>
      </w:pPr>
      <w:r w:rsidRPr="00DB0D10">
        <w:t>informed consent</w:t>
      </w:r>
    </w:p>
    <w:p w:rsidR="00000000" w:rsidRPr="00DB0D10" w:rsidP="00DB0D10">
      <w:pPr>
        <w:pStyle w:val="ListBullet"/>
      </w:pPr>
      <w:r w:rsidRPr="00DB0D10">
        <w:t>scope of role of the Allied Health Assistant and Allied Health Professional</w:t>
      </w:r>
    </w:p>
    <w:p w:rsidR="00000000" w:rsidRPr="00DB0D10" w:rsidP="00DB0D10">
      <w:pPr>
        <w:pStyle w:val="ListBullet"/>
      </w:pPr>
      <w:r w:rsidRPr="00DB0D10">
        <w:t>manufacturer instructions for equipment</w:t>
      </w:r>
    </w:p>
    <w:p w:rsidR="00000000" w:rsidRPr="00DB0D10" w:rsidP="00DB0D10">
      <w:pPr>
        <w:pStyle w:val="ListBullet"/>
      </w:pPr>
      <w:r w:rsidRPr="00DB0D10">
        <w:t>principles of empowering the older person</w:t>
      </w:r>
    </w:p>
    <w:p w:rsidR="00000000" w:rsidRPr="00DB0D10" w:rsidP="00DB0D10">
      <w:pPr>
        <w:pStyle w:val="ListBullet"/>
      </w:pPr>
      <w:r w:rsidRPr="00DB0D10">
        <w:t>principles of empowering people living with disability or serious mental illness</w:t>
      </w:r>
    </w:p>
    <w:p w:rsidR="00000000" w:rsidRPr="00DB0D10" w:rsidP="00DB0D10">
      <w:pPr>
        <w:pStyle w:val="ListBullet"/>
      </w:pPr>
      <w:r w:rsidRPr="00DB0D10">
        <w:t>changes related t</w:t>
      </w:r>
      <w:r w:rsidRPr="00DB0D10">
        <w:t>o ageing</w:t>
      </w:r>
    </w:p>
    <w:p w:rsidR="00000000" w:rsidRPr="00DB0D10" w:rsidP="00DB0D10">
      <w:pPr>
        <w:pStyle w:val="ListBullet"/>
      </w:pPr>
      <w:r w:rsidRPr="00DB0D10">
        <w:t>concepts of holistic health and wellbeing</w:t>
      </w:r>
    </w:p>
    <w:p w:rsidR="00000000" w:rsidRPr="00DB0D10" w:rsidP="00DB0D10">
      <w:pPr>
        <w:pStyle w:val="ListBullet"/>
      </w:pPr>
      <w:r w:rsidRPr="00DB0D10">
        <w:t>social determinants of health</w:t>
      </w:r>
    </w:p>
    <w:p w:rsidR="00000000" w:rsidRPr="00DB0D10" w:rsidP="00DB0D10">
      <w:pPr>
        <w:pStyle w:val="ListBullet"/>
      </w:pPr>
      <w:r w:rsidRPr="00DB0D10">
        <w:t>concepts of the medical model, the biopsychosocial models and the human rights-based approach of allied health interventions</w:t>
      </w:r>
    </w:p>
    <w:p w:rsidR="00000000" w:rsidRPr="00DB0D10" w:rsidP="00DB0D10">
      <w:pPr>
        <w:pStyle w:val="ListBullet"/>
      </w:pPr>
      <w:r w:rsidRPr="00DB0D10">
        <w:t>principles of choice and control</w:t>
      </w:r>
    </w:p>
    <w:p w:rsidR="00000000" w:rsidRPr="00DB0D10" w:rsidP="00DB0D10">
      <w:pPr>
        <w:pStyle w:val="ListBullet"/>
      </w:pPr>
      <w:r w:rsidRPr="00DB0D10">
        <w:t>concept of reablement.</w:t>
      </w:r>
    </w:p>
    <w:p w:rsidR="00000000" w:rsidRPr="00DB0D10" w:rsidP="00DB0D10">
      <w:pPr>
        <w:pStyle w:val="AllowPageBreak"/>
      </w:pPr>
    </w:p>
    <w:p w:rsidR="00000000" w:rsidRPr="00DB0D10" w:rsidP="00DB0D10">
      <w:pPr>
        <w:pStyle w:val="Heading1"/>
      </w:pPr>
      <w:bookmarkStart w:id="4" w:name="O_1224815"/>
      <w:bookmarkEnd w:id="4"/>
      <w:r w:rsidRPr="00DB0D10">
        <w:t>Assessment Conditions</w:t>
      </w:r>
    </w:p>
    <w:p w:rsidR="00000000" w:rsidRPr="00DB0D10" w:rsidP="00963B5E">
      <w:pPr>
        <w:pStyle w:val="BodyText"/>
      </w:pPr>
      <w:r w:rsidRPr="00DB0D10">
        <w:t>Skills may be demonstrated in the workplace, or in a simulated environment, as per the conditions outlined in the performance evidence.</w:t>
      </w:r>
    </w:p>
    <w:p w:rsidR="00000000" w:rsidRPr="00DB0D10" w:rsidP="00963B5E">
      <w:pPr>
        <w:pStyle w:val="BodyText"/>
      </w:pPr>
      <w:r w:rsidRPr="00DB0D10">
        <w:t>Assessment must ensure:</w:t>
      </w:r>
    </w:p>
    <w:p w:rsidR="00000000" w:rsidRPr="00DB0D10" w:rsidP="00DB0D10">
      <w:pPr>
        <w:pStyle w:val="ListBullet"/>
      </w:pPr>
      <w:r w:rsidRPr="00DB0D10">
        <w:t xml:space="preserve">access to suitable facilities, </w:t>
      </w:r>
      <w:r w:rsidRPr="00DB0D10">
        <w:t>equipment and resources that reflect real working conditions and model industry operating conditions and contingencies</w:t>
      </w:r>
    </w:p>
    <w:p w:rsidR="00000000" w:rsidRPr="00DB0D10" w:rsidP="00DB0D10">
      <w:pPr>
        <w:pStyle w:val="ListBullet"/>
      </w:pPr>
      <w:r w:rsidRPr="00DB0D10">
        <w:t>access to manufacturer instructions</w:t>
      </w:r>
    </w:p>
    <w:p w:rsidR="00000000" w:rsidRPr="00DB0D10" w:rsidP="00DB0D10">
      <w:pPr>
        <w:pStyle w:val="ListBullet"/>
      </w:pPr>
      <w:r w:rsidRPr="00DB0D10">
        <w:t>access to individualised plans and any relevant equipment outlined in the plan</w:t>
      </w:r>
    </w:p>
    <w:p w:rsidR="00000000" w:rsidRPr="00DB0D10" w:rsidP="00DB0D10">
      <w:pPr>
        <w:pStyle w:val="ListBullet"/>
      </w:pPr>
      <w:r w:rsidRPr="00DB0D10">
        <w:t>access to organisation</w:t>
      </w:r>
      <w:r w:rsidRPr="00DB0D10">
        <w:t>al policies and procedures</w:t>
      </w:r>
    </w:p>
    <w:p w:rsidR="00000000" w:rsidRPr="00DB0D10" w:rsidP="00DB0D10">
      <w:pPr>
        <w:pStyle w:val="ListBullet"/>
      </w:pPr>
      <w:r w:rsidRPr="00DB0D10">
        <w:t>opportunities for engagement with real people accessing allied health services</w:t>
      </w:r>
    </w:p>
    <w:p w:rsidR="00000000" w:rsidRPr="00DB0D10" w:rsidP="00DB0D10">
      <w:pPr>
        <w:pStyle w:val="ListBullet"/>
      </w:pPr>
      <w:r w:rsidRPr="00DB0D10">
        <w:t>hydrotherapy program</w:t>
      </w:r>
    </w:p>
    <w:p w:rsidR="00000000" w:rsidRPr="00DB0D10" w:rsidP="00DB0D10">
      <w:pPr>
        <w:pStyle w:val="ListBullet"/>
      </w:pPr>
      <w:r w:rsidRPr="00DB0D10">
        <w:t>hydrotherapy venue and equipment</w:t>
      </w:r>
    </w:p>
    <w:p w:rsidR="00000000" w:rsidRPr="00DB0D10" w:rsidP="00DB0D10">
      <w:pPr>
        <w:pStyle w:val="ListBullet"/>
      </w:pPr>
      <w:r w:rsidRPr="00DB0D10">
        <w:t>emergency procedures with scenarios for evacuation, drowning, and other emergency situations tha</w:t>
      </w:r>
      <w:r w:rsidRPr="00DB0D10">
        <w:t>t might occur.</w:t>
      </w:r>
    </w:p>
    <w:p w:rsidR="00000000" w:rsidRPr="00DB0D10" w:rsidP="00963B5E">
      <w:pPr>
        <w:pStyle w:val="BodyText"/>
      </w:pPr>
      <w:r w:rsidRPr="00DB0D10">
        <w:t>Assessors must satisfy the Standards for Registered Training Organisations requirements for assessors, and:</w:t>
      </w:r>
    </w:p>
    <w:p w:rsidR="00000000" w:rsidRPr="00DB0D10" w:rsidP="00DB0D10">
      <w:pPr>
        <w:pStyle w:val="ListBullet"/>
      </w:pPr>
      <w:r w:rsidRPr="00DB0D10">
        <w:t>be a Certificate IV qualified Allied Health Assistant with a minimum of three years of professional experience in allied health serv</w:t>
      </w:r>
      <w:r w:rsidRPr="00DB0D10">
        <w:t>ices; or</w:t>
      </w:r>
    </w:p>
    <w:p w:rsidR="00000000" w:rsidRPr="00DB0D10" w:rsidP="00DB0D10">
      <w:pPr>
        <w:pStyle w:val="ListBullet"/>
      </w:pPr>
      <w:r w:rsidRPr="00DB0D10">
        <w:t>a registered Allied Health Professional.</w:t>
      </w:r>
    </w:p>
    <w:p w:rsidR="00000000" w:rsidRPr="00DB0D10" w:rsidP="00DB0D10">
      <w:pPr>
        <w:pStyle w:val="AllowPageBreak"/>
      </w:pPr>
    </w:p>
    <w:p w:rsidR="00000000" w:rsidRPr="00DB0D10" w:rsidP="00DB0D10">
      <w:pPr>
        <w:pStyle w:val="Heading1"/>
      </w:pPr>
      <w:bookmarkStart w:id="5" w:name="O_1224813"/>
      <w:bookmarkEnd w:id="5"/>
      <w:r w:rsidRPr="00DB0D10">
        <w:t>Links</w:t>
      </w:r>
    </w:p>
    <w:p w:rsidR="00000000" w:rsidRPr="00DB0D10" w:rsidP="00963B5E">
      <w:pPr>
        <w:pStyle w:val="BodyText"/>
      </w:pPr>
      <w:r w:rsidRPr="00DB0D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B642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B0D10" w:rsidP="00DB0D10"/>
    <w:sectPr w:rsidSect="00DB0D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D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D10" w:rsidRPr="00963B5E" w:rsidP="00963B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D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B5E" w:rsidP="00DB0D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3B5E" w:rsidP="00DB0D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63B5E" w:rsidP="00DB0D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D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B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0D10" w:rsidRPr="00963B5E" w:rsidP="00963B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D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B5E" w:rsidRPr="002D2AF8" w:rsidP="00DB0D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HLTAHA037 Deliver and monitor a hydrotherapy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963B5E" w:rsidP="00DB0D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AE0B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228D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E404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D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0D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0D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0D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0D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0D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0D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0D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0D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0D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0D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0D10"/>
  </w:style>
  <w:style w:type="character" w:customStyle="1" w:styleId="Heading1Char">
    <w:name w:val="Heading 1 Char"/>
    <w:basedOn w:val="DefaultParagraphFont"/>
    <w:link w:val="Heading1"/>
    <w:rsid w:val="00DB0D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0D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0D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0D1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B0D1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0D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0D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B0D1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B0D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0D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0D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0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0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0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0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0D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0D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0D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0D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0D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0D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0D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0D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0D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0D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0D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0D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0D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0D10"/>
    <w:rPr>
      <w:b/>
      <w:spacing w:val="0"/>
    </w:rPr>
  </w:style>
  <w:style w:type="paragraph" w:customStyle="1" w:styleId="SuperTitle">
    <w:name w:val="SuperTitle"/>
    <w:basedOn w:val="Title"/>
    <w:rsid w:val="00DB0D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0D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0D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0D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0D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0D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0D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0D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0D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0D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0D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0D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0D10"/>
    <w:rPr>
      <w:i/>
    </w:rPr>
  </w:style>
  <w:style w:type="paragraph" w:styleId="Caption">
    <w:name w:val="caption"/>
    <w:basedOn w:val="BodyText"/>
    <w:next w:val="Normal"/>
    <w:qFormat/>
    <w:rsid w:val="00DB0D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0D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0D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0D10"/>
  </w:style>
  <w:style w:type="paragraph" w:styleId="TableofFigures">
    <w:name w:val="table of figures"/>
    <w:basedOn w:val="Normal"/>
    <w:next w:val="Normal"/>
    <w:semiHidden/>
    <w:rsid w:val="00DB0D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0D1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B0D10"/>
    <w:rPr>
      <w:rFonts w:ascii="Wingdings" w:hAnsi="Wingdings"/>
    </w:rPr>
  </w:style>
  <w:style w:type="paragraph" w:customStyle="1" w:styleId="TableHeading">
    <w:name w:val="Table Heading"/>
    <w:basedOn w:val="HeadingBase"/>
    <w:rsid w:val="00DB0D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0D10"/>
    <w:rPr>
      <w:color w:val="0033CC"/>
      <w:u w:val="none"/>
    </w:rPr>
  </w:style>
  <w:style w:type="paragraph" w:customStyle="1" w:styleId="BodyTextRight">
    <w:name w:val="Body Text Right"/>
    <w:basedOn w:val="BodyText"/>
    <w:rsid w:val="00DB0D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0D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0D1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0D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0D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0D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0D10"/>
    <w:rPr>
      <w:sz w:val="32"/>
    </w:rPr>
  </w:style>
  <w:style w:type="paragraph" w:customStyle="1" w:styleId="HeadingProcedure">
    <w:name w:val="Heading Procedure"/>
    <w:basedOn w:val="HeadingBase"/>
    <w:next w:val="Normal"/>
    <w:rsid w:val="00DB0D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0D10"/>
    <w:pPr>
      <w:spacing w:before="60" w:after="60"/>
    </w:pPr>
  </w:style>
  <w:style w:type="paragraph" w:styleId="ListContinue">
    <w:name w:val="List Continue"/>
    <w:basedOn w:val="List"/>
    <w:rsid w:val="00DB0D10"/>
    <w:pPr>
      <w:ind w:firstLine="0"/>
    </w:pPr>
  </w:style>
  <w:style w:type="paragraph" w:customStyle="1" w:styleId="ListNote">
    <w:name w:val="List Note"/>
    <w:basedOn w:val="List"/>
    <w:rsid w:val="00DB0D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0D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0D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0D10"/>
    <w:rPr>
      <w:rFonts w:ascii="Courier New" w:hAnsi="Courier New"/>
    </w:rPr>
  </w:style>
  <w:style w:type="paragraph" w:customStyle="1" w:styleId="NoteBullet">
    <w:name w:val="Note Bullet"/>
    <w:basedOn w:val="Note"/>
    <w:rsid w:val="00DB0D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0D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0D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0D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0D1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B0D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0D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0D10"/>
    <w:rPr>
      <w:b/>
      <w:smallCaps/>
    </w:rPr>
  </w:style>
  <w:style w:type="paragraph" w:customStyle="1" w:styleId="TableListNumber">
    <w:name w:val="Table List Number"/>
    <w:basedOn w:val="ListNumber"/>
    <w:rsid w:val="00DB0D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0D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0D10"/>
    <w:pPr>
      <w:numPr>
        <w:numId w:val="10"/>
      </w:numPr>
    </w:pPr>
  </w:style>
  <w:style w:type="paragraph" w:customStyle="1" w:styleId="ListAlpha2">
    <w:name w:val="List Alpha 2"/>
    <w:basedOn w:val="List2"/>
    <w:rsid w:val="00DB0D10"/>
    <w:pPr>
      <w:numPr>
        <w:numId w:val="9"/>
      </w:numPr>
    </w:pPr>
  </w:style>
  <w:style w:type="paragraph" w:styleId="List2">
    <w:name w:val="List 2"/>
    <w:basedOn w:val="BodyText"/>
    <w:rsid w:val="00DB0D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0D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0D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0D1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B0D1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B0D10"/>
    <w:pPr>
      <w:numPr>
        <w:numId w:val="5"/>
      </w:numPr>
    </w:pPr>
  </w:style>
  <w:style w:type="paragraph" w:styleId="ListContinue2">
    <w:name w:val="List Continue 2"/>
    <w:basedOn w:val="List2"/>
    <w:rsid w:val="00DB0D10"/>
    <w:pPr>
      <w:ind w:firstLine="0"/>
    </w:pPr>
  </w:style>
  <w:style w:type="paragraph" w:styleId="ListContinue3">
    <w:name w:val="List Continue 3"/>
    <w:basedOn w:val="List3"/>
    <w:rsid w:val="00DB0D10"/>
    <w:pPr>
      <w:ind w:left="1021" w:firstLine="0"/>
    </w:pPr>
  </w:style>
  <w:style w:type="paragraph" w:styleId="ListContinue4">
    <w:name w:val="List Continue 4"/>
    <w:basedOn w:val="List4"/>
    <w:rsid w:val="00DB0D10"/>
    <w:pPr>
      <w:ind w:firstLine="0"/>
    </w:pPr>
  </w:style>
  <w:style w:type="paragraph" w:styleId="ListContinue5">
    <w:name w:val="List Continue 5"/>
    <w:basedOn w:val="List5"/>
    <w:rsid w:val="00DB0D10"/>
    <w:pPr>
      <w:ind w:firstLine="0"/>
    </w:pPr>
  </w:style>
  <w:style w:type="paragraph" w:styleId="ListNumber3">
    <w:name w:val="List Number 3"/>
    <w:basedOn w:val="List3"/>
    <w:rsid w:val="00DB0D10"/>
    <w:pPr>
      <w:numPr>
        <w:numId w:val="6"/>
      </w:numPr>
    </w:pPr>
  </w:style>
  <w:style w:type="paragraph" w:styleId="ListNumber4">
    <w:name w:val="List Number 4"/>
    <w:basedOn w:val="List4"/>
    <w:rsid w:val="00DB0D10"/>
    <w:pPr>
      <w:numPr>
        <w:numId w:val="7"/>
      </w:numPr>
    </w:pPr>
  </w:style>
  <w:style w:type="paragraph" w:styleId="ListNumber5">
    <w:name w:val="List Number 5"/>
    <w:basedOn w:val="List5"/>
    <w:rsid w:val="00DB0D10"/>
    <w:pPr>
      <w:numPr>
        <w:numId w:val="8"/>
      </w:numPr>
    </w:pPr>
  </w:style>
  <w:style w:type="paragraph" w:styleId="BlockText">
    <w:name w:val="Block Text"/>
    <w:basedOn w:val="Normal"/>
    <w:rsid w:val="00DB0D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0D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0D10"/>
    <w:rPr>
      <w:sz w:val="16"/>
      <w:vertAlign w:val="superscript"/>
    </w:rPr>
  </w:style>
  <w:style w:type="character" w:customStyle="1" w:styleId="Symbols">
    <w:name w:val="Symbols"/>
    <w:basedOn w:val="DefaultParagraphFont"/>
    <w:rsid w:val="00DB0D10"/>
    <w:rPr>
      <w:rFonts w:ascii="Symbol" w:hAnsi="Symbol"/>
    </w:rPr>
  </w:style>
  <w:style w:type="character" w:customStyle="1" w:styleId="MenuOptions">
    <w:name w:val="Menu Options"/>
    <w:basedOn w:val="DefaultParagraphFont"/>
    <w:rsid w:val="00DB0D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0D10"/>
    <w:rPr>
      <w:b/>
    </w:rPr>
  </w:style>
  <w:style w:type="character" w:customStyle="1" w:styleId="Underlined">
    <w:name w:val="Underlined"/>
    <w:basedOn w:val="DefaultParagraphFont"/>
    <w:rsid w:val="00DB0D10"/>
    <w:rPr>
      <w:u w:val="single"/>
    </w:rPr>
  </w:style>
  <w:style w:type="paragraph" w:customStyle="1" w:styleId="TableBodyTextRight">
    <w:name w:val="Table Body Text Right"/>
    <w:basedOn w:val="TableBodyText"/>
    <w:rsid w:val="00DB0D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0D10"/>
    <w:rPr>
      <w:sz w:val="18"/>
    </w:rPr>
  </w:style>
  <w:style w:type="paragraph" w:customStyle="1" w:styleId="BodySmallRight">
    <w:name w:val="Body Small Right"/>
    <w:basedOn w:val="BodyTextRight"/>
    <w:rsid w:val="00DB0D10"/>
    <w:rPr>
      <w:sz w:val="18"/>
      <w:szCs w:val="18"/>
    </w:rPr>
  </w:style>
  <w:style w:type="paragraph" w:customStyle="1" w:styleId="MarginEdition">
    <w:name w:val="Margin Edition"/>
    <w:basedOn w:val="MarginNote"/>
    <w:rsid w:val="00DB0D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0D10"/>
    <w:rPr>
      <w:sz w:val="2"/>
      <w:szCs w:val="2"/>
    </w:rPr>
  </w:style>
  <w:style w:type="character" w:customStyle="1" w:styleId="Small">
    <w:name w:val="Small"/>
    <w:basedOn w:val="DefaultParagraphFont"/>
    <w:rsid w:val="00DB0D10"/>
    <w:rPr>
      <w:sz w:val="16"/>
    </w:rPr>
  </w:style>
  <w:style w:type="paragraph" w:customStyle="1" w:styleId="WideTable">
    <w:name w:val="Wide Table"/>
    <w:basedOn w:val="Normal"/>
    <w:rsid w:val="00DB0D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0D10"/>
  </w:style>
  <w:style w:type="paragraph" w:styleId="Quote">
    <w:name w:val="Quote"/>
    <w:basedOn w:val="Heading1"/>
    <w:link w:val="QuoteChar"/>
    <w:qFormat/>
    <w:rsid w:val="00DB0D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0D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0D10"/>
    <w:pPr>
      <w:pageBreakBefore/>
    </w:pPr>
  </w:style>
  <w:style w:type="paragraph" w:customStyle="1" w:styleId="Border">
    <w:name w:val="Border"/>
    <w:basedOn w:val="Normal"/>
    <w:qFormat/>
    <w:rsid w:val="00DB0D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0D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D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D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0D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0D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0D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0D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0D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0D10"/>
    <w:rPr>
      <w:u w:val="single"/>
    </w:rPr>
  </w:style>
  <w:style w:type="character" w:customStyle="1" w:styleId="BoldandItalics">
    <w:name w:val="Bold and Italics"/>
    <w:qFormat/>
    <w:rsid w:val="00DB0D10"/>
    <w:rPr>
      <w:b/>
      <w:i/>
      <w:u w:val="none"/>
    </w:rPr>
  </w:style>
  <w:style w:type="paragraph" w:styleId="BalloonText">
    <w:name w:val="Balloon Text"/>
    <w:basedOn w:val="Normal"/>
    <w:link w:val="BalloonTextChar"/>
    <w:rsid w:val="00DB0D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D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0D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0D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0D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0D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0D10"/>
    <w:pPr>
      <w:spacing w:before="0" w:after="0"/>
    </w:pPr>
  </w:style>
  <w:style w:type="paragraph" w:customStyle="1" w:styleId="BodyTextBold">
    <w:name w:val="Body Text Bold"/>
    <w:basedOn w:val="BodyText"/>
    <w:qFormat/>
    <w:rsid w:val="00DB0D10"/>
    <w:rPr>
      <w:b/>
    </w:rPr>
  </w:style>
  <w:style w:type="character" w:styleId="Hyperlink">
    <w:name w:val="Hyperlink"/>
    <w:basedOn w:val="DefaultParagraphFont"/>
    <w:uiPriority w:val="99"/>
    <w:unhideWhenUsed/>
    <w:rsid w:val="00963B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4577</Characters>
  <Application>Microsoft Office Word</Application>
  <DocSecurity>0</DocSecurity>
  <Lines>138</Lines>
  <Paragraphs>122</Paragraphs>
  <ScaleCrop>false</ScaleCrop>
  <Company>Author-it Software Corporation Ltd.</Company>
  <LinksUpToDate>false</LinksUpToDate>
  <CharactersWithSpaces>5138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HLTAHA037 Deliver and monitor a hydrotherapy program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2023-07-02T02:50:00Z</dcterms:created>
  <dcterms:modified xsi:type="dcterms:W3CDTF">2023-07-02T02:50:00Z</dcterms:modified>
</cp:coreProperties>
</file>