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46B" w:rsidP="0098546B">
      <w:pPr>
        <w:pStyle w:val="Title"/>
      </w:pPr>
      <w:r>
        <w:fldChar w:fldCharType="begin"/>
      </w:r>
      <w:r>
        <w:instrText xml:space="preserve"> TITLE   \* MERGEFORMAT </w:instrText>
      </w:r>
      <w:r>
        <w:fldChar w:fldCharType="separate"/>
      </w:r>
      <w:r>
        <w:t>HLTAHA032 Support maintenance of functional status</w:t>
      </w:r>
      <w:r>
        <w:fldChar w:fldCharType="end"/>
      </w:r>
    </w:p>
    <w:p w:rsidR="0098546B" w:rsidP="0098546B">
      <w:pPr>
        <w:pStyle w:val="Version"/>
        <w:sectPr w:rsidSect="008302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242" w:rsidP="00830242">
      <w:pPr>
        <w:pStyle w:val="SuperHeading"/>
      </w:pPr>
      <w:r w:rsidRPr="00830242">
        <w:t>HLTAHA032 Support maintenance of functional status</w:t>
      </w:r>
    </w:p>
    <w:p w:rsidR="00000000" w:rsidRPr="00830242" w:rsidP="00830242">
      <w:pPr>
        <w:pStyle w:val="Heading1"/>
      </w:pPr>
      <w:bookmarkStart w:id="1" w:name="O_1224743"/>
      <w:bookmarkEnd w:id="1"/>
      <w:r w:rsidRPr="00830242">
        <w:t>Modification History</w:t>
      </w:r>
    </w:p>
    <w:p w:rsidR="00000000" w:rsidRPr="00830242" w:rsidP="0098546B">
      <w:pPr>
        <w:pStyle w:val="BodyText"/>
      </w:pPr>
      <w:r w:rsidRPr="00830242">
        <w:t>Not applicable.</w:t>
      </w:r>
    </w:p>
    <w:p w:rsidR="00000000" w:rsidRPr="00830242" w:rsidP="00830242">
      <w:pPr>
        <w:pStyle w:val="Heading1"/>
      </w:pPr>
      <w:bookmarkStart w:id="2" w:name="O_1224747"/>
      <w:bookmarkEnd w:id="2"/>
      <w:r w:rsidRPr="00830242">
        <w:t>Application</w:t>
      </w:r>
    </w:p>
    <w:p w:rsidR="00000000" w:rsidRPr="00830242" w:rsidP="0098546B">
      <w:pPr>
        <w:pStyle w:val="BodyText"/>
      </w:pPr>
      <w:r w:rsidRPr="00830242">
        <w:t>This unit describes the skills and knowledge required to provide assistance to an Allied Health Professional. Work includes supporting the individual to participate in development</w:t>
      </w:r>
      <w:r w:rsidRPr="00830242">
        <w:t>al activities that will enhance or maintain functional status.</w:t>
      </w:r>
    </w:p>
    <w:p w:rsidR="00000000" w:rsidRPr="00830242" w:rsidP="0098546B">
      <w:pPr>
        <w:pStyle w:val="BodyText"/>
      </w:pPr>
      <w:r w:rsidRPr="00830242">
        <w:t>This unit applies to Allied Health Assistants and should be performed under the direct, indirect or remote supervision and delegation of an Allied Health Professional (AHP).</w:t>
      </w:r>
    </w:p>
    <w:p w:rsidR="00000000" w:rsidRPr="00830242" w:rsidP="0098546B">
      <w:pPr>
        <w:pStyle w:val="BodyText"/>
      </w:pPr>
      <w:r w:rsidRPr="00830242">
        <w:t xml:space="preserve">The skills in this </w:t>
      </w:r>
      <w:r w:rsidRPr="00830242">
        <w:t>unit must be applied in accordance with Allied Health Assistant Framework, Commonwealth and State or Territory legislation, Australian standards and industry codes of practice.</w:t>
      </w:r>
    </w:p>
    <w:p w:rsidR="00000000" w:rsidRPr="00830242" w:rsidP="0098546B">
      <w:pPr>
        <w:pStyle w:val="BodyText"/>
      </w:pPr>
      <w:r w:rsidRPr="00830242">
        <w:t>No occupational licensing, certification or specific legislative requirements a</w:t>
      </w:r>
      <w:r w:rsidRPr="00830242">
        <w:t>pply to this unit at the time of publication.</w:t>
      </w:r>
    </w:p>
    <w:p w:rsidR="00000000" w:rsidRPr="00830242" w:rsidP="00830242">
      <w:pPr>
        <w:pStyle w:val="Heading1"/>
      </w:pPr>
      <w:bookmarkStart w:id="3" w:name="O_1225739"/>
      <w:bookmarkEnd w:id="3"/>
      <w:r w:rsidRPr="00830242">
        <w:t>Pre-requisite Unit</w:t>
      </w:r>
    </w:p>
    <w:p w:rsidR="00000000" w:rsidRPr="00830242" w:rsidP="0098546B">
      <w:pPr>
        <w:pStyle w:val="BodyText"/>
      </w:pPr>
      <w:r w:rsidRPr="00830242">
        <w:t>Nil</w:t>
      </w:r>
    </w:p>
    <w:p w:rsidR="00000000" w:rsidRPr="00830242" w:rsidP="00830242">
      <w:pPr>
        <w:pStyle w:val="Heading1"/>
      </w:pPr>
      <w:bookmarkStart w:id="4" w:name="O_1225740"/>
      <w:bookmarkEnd w:id="4"/>
      <w:r w:rsidRPr="00830242">
        <w:t>Competency Field</w:t>
      </w:r>
    </w:p>
    <w:p w:rsidR="00000000" w:rsidRPr="00830242" w:rsidP="0098546B">
      <w:pPr>
        <w:pStyle w:val="BodyText"/>
      </w:pPr>
      <w:r w:rsidRPr="00830242">
        <w:t>Allied health</w:t>
      </w:r>
    </w:p>
    <w:p w:rsidR="00000000" w:rsidRPr="00830242" w:rsidP="00830242">
      <w:pPr>
        <w:pStyle w:val="Heading1"/>
      </w:pPr>
      <w:bookmarkStart w:id="5" w:name="O_1225741"/>
      <w:bookmarkEnd w:id="5"/>
      <w:r w:rsidRPr="00830242">
        <w:t>Unit Sector</w:t>
      </w:r>
    </w:p>
    <w:p w:rsidR="00000000" w:rsidRPr="00830242" w:rsidP="0098546B">
      <w:pPr>
        <w:pStyle w:val="BodyText"/>
      </w:pPr>
      <w:r w:rsidRPr="00830242">
        <w:t>Health</w:t>
      </w:r>
    </w:p>
    <w:p w:rsidR="00000000" w:rsidRPr="00830242" w:rsidP="00830242">
      <w:pPr>
        <w:pStyle w:val="Heading1"/>
      </w:pPr>
      <w:bookmarkStart w:id="6" w:name="O_1224746"/>
      <w:bookmarkEnd w:id="6"/>
      <w:r w:rsidRPr="00830242">
        <w:t>Elements and Performance Criteria</w:t>
      </w:r>
    </w:p>
    <w:tbl>
      <w:tblPr>
        <w:tblW w:w="0" w:type="auto"/>
        <w:tblLayout w:type="fixed"/>
        <w:tblCellMar>
          <w:left w:w="62" w:type="dxa"/>
          <w:right w:w="62" w:type="dxa"/>
        </w:tblCellMar>
        <w:tblLook w:val="0000"/>
      </w:tblPr>
      <w:tblGrid>
        <w:gridCol w:w="2694"/>
        <w:gridCol w:w="6350"/>
      </w:tblGrid>
      <w:tr w:rsidTr="008302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30242" w:rsidP="00830242">
            <w:pPr>
              <w:pStyle w:val="BodyText"/>
            </w:pPr>
            <w:r w:rsidRPr="0083024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30242">
            <w:pPr>
              <w:pStyle w:val="BodyText"/>
              <w:rPr>
                <w:lang w:val="en-NZ"/>
              </w:rPr>
            </w:pPr>
            <w:r w:rsidRPr="00830242">
              <w:rPr>
                <w:rStyle w:val="SpecialBold"/>
              </w:rPr>
              <w:t>PERFORMANCE</w:t>
            </w:r>
            <w:r w:rsidRPr="00830242">
              <w:t xml:space="preserve"> </w:t>
            </w:r>
            <w:r w:rsidRPr="00830242">
              <w:rPr>
                <w:rStyle w:val="SpecialBold"/>
              </w:rPr>
              <w:t>CRITER</w:t>
            </w:r>
            <w:r w:rsidRPr="00830242">
              <w:rPr>
                <w:rStyle w:val="SpecialBold"/>
              </w:rPr>
              <w:t>IA</w:t>
            </w:r>
          </w:p>
        </w:tc>
      </w:tr>
      <w:tr w:rsidTr="0083024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30242" w:rsidP="00830242">
            <w:pPr>
              <w:pStyle w:val="BodyText"/>
            </w:pPr>
            <w:r w:rsidRPr="0083024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30242">
            <w:pPr>
              <w:pStyle w:val="BodyText"/>
              <w:rPr>
                <w:lang w:val="en-NZ"/>
              </w:rPr>
            </w:pPr>
            <w:r w:rsidRPr="00830242">
              <w:rPr>
                <w:rStyle w:val="Emphasis"/>
              </w:rPr>
              <w:t>Performance criteria describe the performance needed to demonstrate achievement of the element.</w:t>
            </w:r>
          </w:p>
        </w:tc>
      </w:tr>
      <w:tr w:rsidTr="008302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1.1. Obtain written or verbal delegation for an allied health activity from the Allied Health Professional.</w:t>
            </w:r>
          </w:p>
          <w:p w:rsidR="00000000" w:rsidRPr="00830242" w:rsidP="00830242">
            <w:pPr>
              <w:pStyle w:val="List"/>
            </w:pPr>
            <w:r w:rsidRPr="00830242">
              <w:t xml:space="preserve">1.2. Obtain information about the planned program from the delegating Allied Health Professional, according to </w:t>
            </w:r>
            <w:r w:rsidRPr="00830242">
              <w:t>organisational policy and procedures.</w:t>
            </w:r>
          </w:p>
          <w:p w:rsidR="00000000" w:rsidP="00830242">
            <w:pPr>
              <w:pStyle w:val="List"/>
              <w:rPr>
                <w:lang w:val="en-NZ"/>
              </w:rPr>
            </w:pPr>
            <w:r w:rsidRPr="00830242">
              <w:t>1.3. Discuss and confirm with delegating Allied Health Professional treatment plans and programs.</w:t>
            </w:r>
          </w:p>
        </w:tc>
      </w:tr>
      <w:tr w:rsidTr="008302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2.  Plan to deliver a daily living skills program based on identified goals.</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2.1. Use screening and data collection tools to gather information on functiona</w:t>
            </w:r>
            <w:r w:rsidRPr="00830242">
              <w:t>l status and performance to feedback to delegating Allied Health Professional.</w:t>
            </w:r>
          </w:p>
          <w:p w:rsidR="00000000" w:rsidRPr="00830242" w:rsidP="00830242">
            <w:pPr>
              <w:pStyle w:val="List"/>
            </w:pPr>
            <w:r w:rsidRPr="00830242">
              <w:t>2.2. Identify program requirements outside scope of role and responsibilities and discuss with delegating Allied Health Professional.</w:t>
            </w:r>
          </w:p>
          <w:p w:rsidR="00000000" w:rsidRPr="00830242" w:rsidP="00830242">
            <w:pPr>
              <w:pStyle w:val="List"/>
            </w:pPr>
            <w:r w:rsidRPr="00830242">
              <w:t>2.3. Identify and confirm impact of the program’s contribution to the person’s overall care plan.</w:t>
            </w:r>
          </w:p>
          <w:p w:rsidR="00000000" w:rsidRPr="00830242" w:rsidP="00830242">
            <w:pPr>
              <w:pStyle w:val="List"/>
            </w:pPr>
            <w:r w:rsidRPr="00830242">
              <w:t>2.4. Confirm the person</w:t>
            </w:r>
            <w:r>
              <w:t>’</w:t>
            </w:r>
            <w:r w:rsidRPr="00830242">
              <w:t>s availability in accordance with organisational procedures.</w:t>
            </w:r>
          </w:p>
          <w:p w:rsidR="00000000" w:rsidRPr="00830242" w:rsidP="00830242">
            <w:pPr>
              <w:pStyle w:val="List"/>
            </w:pPr>
            <w:r w:rsidRPr="00830242">
              <w:t xml:space="preserve">2.5. Identify cultural and spiritual issues that might have an impact on </w:t>
            </w:r>
            <w:r w:rsidRPr="00830242">
              <w:t>the person’s maintenance of daily living function.</w:t>
            </w:r>
          </w:p>
          <w:p w:rsidR="00000000" w:rsidP="00830242">
            <w:pPr>
              <w:pStyle w:val="List"/>
              <w:rPr>
                <w:lang w:val="en-NZ"/>
              </w:rPr>
            </w:pPr>
            <w:r w:rsidRPr="00830242">
              <w:t>2.6. Identify and plan for any safety issues that may impact on the person’s ability to participate in relation to work health and safety (WHS) requirements.</w:t>
            </w:r>
          </w:p>
        </w:tc>
      </w:tr>
      <w:tr w:rsidTr="0083024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3.  Assist Allied Health Professional based on</w:t>
            </w:r>
            <w:r w:rsidRPr="00830242">
              <w:t xml:space="preserve"> delegation.</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3.1. Assist delegating Allied Health Professional to work with the person and carers to identify skills and abilities to make participation for the person more meaningful.</w:t>
            </w:r>
          </w:p>
          <w:p w:rsidR="00000000" w:rsidRPr="00830242" w:rsidP="00830242">
            <w:pPr>
              <w:pStyle w:val="List"/>
            </w:pPr>
            <w:r w:rsidRPr="00830242">
              <w:t>3.2. Assist delegating Allied Health Professional to work with the pers</w:t>
            </w:r>
            <w:r w:rsidRPr="00830242">
              <w:t>on and carers to identify their needs and priorities of specific skill development and maintenance.</w:t>
            </w:r>
          </w:p>
          <w:p w:rsidR="00000000" w:rsidRPr="00830242" w:rsidP="00830242">
            <w:pPr>
              <w:pStyle w:val="List"/>
            </w:pPr>
            <w:r w:rsidRPr="00830242">
              <w:t>3.3. Identify skills that need to be developed that are outside scope of role and responsibilities and refer to the delegating Allied Health Professional.</w:t>
            </w:r>
          </w:p>
          <w:p w:rsidR="00000000" w:rsidRPr="00830242" w:rsidP="00830242">
            <w:pPr>
              <w:pStyle w:val="List"/>
            </w:pPr>
            <w:r w:rsidRPr="00830242">
              <w:t>3</w:t>
            </w:r>
            <w:r w:rsidRPr="00830242">
              <w:t>.4. Assist delegating Allied Health Professional to work with the person and carers to develop goals that will enable work at the person’s own pace to acquire and retain skills for daily living.</w:t>
            </w:r>
          </w:p>
          <w:p w:rsidR="00000000" w:rsidP="00830242">
            <w:pPr>
              <w:pStyle w:val="List"/>
              <w:rPr>
                <w:lang w:val="en-NZ"/>
              </w:rPr>
            </w:pPr>
            <w:r w:rsidRPr="00830242">
              <w:t>3.5. Support the person and carers to identify methods that w</w:t>
            </w:r>
            <w:r w:rsidRPr="00830242">
              <w:t>ill build upon their strengths when developing and retaining daily living skills.</w:t>
            </w:r>
          </w:p>
        </w:tc>
      </w:tr>
      <w:tr w:rsidTr="0083024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4.  Deliver daily living skill development and maintenance program.</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4.1. Gather the equipment and materials to deliver the daily living program, in line with person</w:t>
            </w:r>
            <w:r>
              <w:t>’</w:t>
            </w:r>
            <w:r w:rsidRPr="00830242">
              <w:t>s needs,</w:t>
            </w:r>
            <w:r w:rsidRPr="00830242">
              <w:t xml:space="preserve"> delegation of the Allied Health Professional and legislative and organisational procedures.</w:t>
            </w:r>
          </w:p>
          <w:p w:rsidR="00000000" w:rsidRPr="00830242" w:rsidP="00830242">
            <w:pPr>
              <w:pStyle w:val="List"/>
            </w:pPr>
            <w:r w:rsidRPr="00830242">
              <w:t>4.2. Check safety and efficiency of any equipment and materials.</w:t>
            </w:r>
          </w:p>
          <w:p w:rsidR="00000000" w:rsidRPr="00830242" w:rsidP="00830242">
            <w:pPr>
              <w:pStyle w:val="List"/>
            </w:pPr>
            <w:r w:rsidRPr="00830242">
              <w:t>4.3. Support the person to carry out activities that promote safety, involvement and confidence, a</w:t>
            </w:r>
            <w:r w:rsidRPr="00830242">
              <w:t>nd adhere to the cultural and spiritual beliefs and preference of the individual.</w:t>
            </w:r>
          </w:p>
          <w:p w:rsidR="00000000" w:rsidRPr="00830242" w:rsidP="00830242">
            <w:pPr>
              <w:pStyle w:val="List"/>
            </w:pPr>
            <w:r w:rsidRPr="00830242">
              <w:t xml:space="preserve">4.4. Provide support according to principles and practices of </w:t>
            </w:r>
            <w:r w:rsidRPr="00830242">
              <w:t>active support, that is respectful of the person and provides encouragement and motivation to optimise the person</w:t>
            </w:r>
            <w:r>
              <w:t>’</w:t>
            </w:r>
            <w:r w:rsidRPr="00830242">
              <w:t>s interest and involvement.</w:t>
            </w:r>
          </w:p>
          <w:p w:rsidR="00000000" w:rsidRPr="00830242" w:rsidP="00830242">
            <w:pPr>
              <w:pStyle w:val="List"/>
            </w:pPr>
            <w:r w:rsidRPr="00830242">
              <w:t xml:space="preserve">4.5. Identify and respond to any risk to the person </w:t>
            </w:r>
            <w:r w:rsidRPr="00830242">
              <w:t>or others and report to delegating Allied Health Professional.</w:t>
            </w:r>
          </w:p>
          <w:p w:rsidR="00000000" w:rsidRPr="00830242" w:rsidP="00830242">
            <w:pPr>
              <w:pStyle w:val="List"/>
            </w:pPr>
            <w:r w:rsidRPr="00830242">
              <w:t>4.6. Provide the person with regular feedback of progress.</w:t>
            </w:r>
          </w:p>
          <w:p w:rsidR="00000000" w:rsidP="00830242">
            <w:pPr>
              <w:pStyle w:val="List"/>
              <w:rPr>
                <w:lang w:val="en-NZ"/>
              </w:rPr>
            </w:pPr>
            <w:r w:rsidRPr="00830242">
              <w:t>4.7. Follow stepping down procedures outlined in treatment plan or organisational procedures when the person becomes distressed, in pa</w:t>
            </w:r>
            <w:r w:rsidRPr="00830242">
              <w:t xml:space="preserve">in or communicates their desire to slow down, change activity or stop. </w:t>
            </w:r>
          </w:p>
        </w:tc>
      </w:tr>
      <w:tr w:rsidTr="0083024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5.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5.1. Seek assistance when the person presents with needs or signs outside limits of own scope of role.</w:t>
            </w:r>
          </w:p>
          <w:p w:rsidR="00000000" w:rsidRPr="00830242" w:rsidP="00830242">
            <w:pPr>
              <w:pStyle w:val="List"/>
            </w:pPr>
            <w:r w:rsidRPr="00830242">
              <w:t>5.2. Report the person</w:t>
            </w:r>
            <w:r>
              <w:t>’</w:t>
            </w:r>
            <w:r w:rsidRPr="00830242">
              <w:t xml:space="preserve">s difficulties </w:t>
            </w:r>
            <w:r w:rsidRPr="00830242">
              <w:t>to the delegating Allied Health Professional before continuing the program.</w:t>
            </w:r>
          </w:p>
          <w:p w:rsidR="00000000" w:rsidP="00830242">
            <w:pPr>
              <w:pStyle w:val="List"/>
              <w:rPr>
                <w:lang w:val="en-NZ"/>
              </w:rPr>
            </w:pPr>
            <w:r w:rsidRPr="00830242">
              <w:t>5.3. Participate in supervision processes with the delegating Allied Health Professional in accordance with organisational procedures.</w:t>
            </w:r>
          </w:p>
        </w:tc>
      </w:tr>
      <w:tr w:rsidTr="0083024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6.  Clean and store equipment and materials.</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6.1 Clean equipment and materials in accordance with manufacturer requirements.</w:t>
            </w:r>
          </w:p>
          <w:p w:rsidR="00000000" w:rsidRPr="00830242" w:rsidP="00830242">
            <w:pPr>
              <w:pStyle w:val="List"/>
            </w:pPr>
            <w:r w:rsidRPr="00830242">
              <w:t>6.2. Store equipment and materials in accordance with manufacturer requirements and organisational procedures.</w:t>
            </w:r>
          </w:p>
          <w:p w:rsidR="00000000" w:rsidP="00830242">
            <w:pPr>
              <w:pStyle w:val="List"/>
              <w:rPr>
                <w:lang w:val="en-NZ"/>
              </w:rPr>
            </w:pPr>
            <w:r w:rsidRPr="00830242">
              <w:t>6.3. Report equipment faults to organisational procedures.</w:t>
            </w:r>
          </w:p>
        </w:tc>
      </w:tr>
      <w:tr w:rsidTr="0083024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30242">
            <w:pPr>
              <w:pStyle w:val="List"/>
              <w:rPr>
                <w:lang w:val="en-NZ"/>
              </w:rPr>
            </w:pPr>
            <w:r w:rsidRPr="00830242">
              <w:t xml:space="preserve">7.  </w:t>
            </w:r>
            <w:r w:rsidRPr="00830242">
              <w:t>Document information.</w:t>
            </w:r>
          </w:p>
        </w:tc>
        <w:tc>
          <w:tcPr>
            <w:tcW w:w="6350" w:type="dxa"/>
            <w:tcBorders>
              <w:top w:val="nil"/>
              <w:left w:val="nil"/>
              <w:bottom w:val="nil"/>
              <w:right w:val="nil"/>
            </w:tcBorders>
            <w:tcMar>
              <w:top w:w="0" w:type="dxa"/>
              <w:left w:w="62" w:type="dxa"/>
              <w:bottom w:w="0" w:type="dxa"/>
              <w:right w:w="62" w:type="dxa"/>
            </w:tcMar>
          </w:tcPr>
          <w:p w:rsidR="00000000" w:rsidRPr="00830242" w:rsidP="00830242">
            <w:pPr>
              <w:pStyle w:val="List"/>
            </w:pPr>
            <w:r w:rsidRPr="00830242">
              <w:t>7.1. Document information relating to the person</w:t>
            </w:r>
            <w:r>
              <w:t>’</w:t>
            </w:r>
            <w:r w:rsidRPr="00830242">
              <w:t>s program in accordance with organisational requirements.</w:t>
            </w:r>
          </w:p>
          <w:p w:rsidR="00000000" w:rsidRPr="00830242" w:rsidP="00830242">
            <w:pPr>
              <w:pStyle w:val="List"/>
            </w:pPr>
            <w:r w:rsidRPr="00830242">
              <w:t>7.2. Provide regular feedback to the person</w:t>
            </w:r>
            <w:r>
              <w:t>’</w:t>
            </w:r>
            <w:r w:rsidRPr="00830242">
              <w:t>s delegating Allied Health Professional.</w:t>
            </w:r>
          </w:p>
          <w:p w:rsidR="00000000" w:rsidRPr="00830242" w:rsidP="00830242">
            <w:pPr>
              <w:pStyle w:val="List"/>
            </w:pPr>
            <w:r w:rsidRPr="00830242">
              <w:t>7.3. Use terminology to document symptomat</w:t>
            </w:r>
            <w:r w:rsidRPr="00830242">
              <w:t>ic expression of identified problems related to the person</w:t>
            </w:r>
            <w:r>
              <w:t>’</w:t>
            </w:r>
            <w:r w:rsidRPr="00830242">
              <w:t>s program.</w:t>
            </w:r>
          </w:p>
        </w:tc>
      </w:tr>
    </w:tbl>
    <w:p w:rsidR="00000000" w:rsidRPr="00830242" w:rsidP="00830242">
      <w:pPr>
        <w:pStyle w:val="BodyText"/>
      </w:pPr>
    </w:p>
    <w:p w:rsidR="00000000" w:rsidRPr="00830242" w:rsidP="00830242">
      <w:pPr>
        <w:pStyle w:val="AllowPageBreak"/>
      </w:pPr>
    </w:p>
    <w:p w:rsidR="00000000" w:rsidRPr="00830242" w:rsidP="00830242">
      <w:pPr>
        <w:pStyle w:val="Heading1"/>
      </w:pPr>
      <w:bookmarkStart w:id="7" w:name="O_1224745"/>
      <w:bookmarkEnd w:id="7"/>
      <w:r w:rsidRPr="00830242">
        <w:t>Foundation Skills</w:t>
      </w:r>
    </w:p>
    <w:p w:rsidR="00000000" w:rsidRPr="0098546B" w:rsidP="0098546B">
      <w:pPr>
        <w:pStyle w:val="BodyText"/>
        <w:rPr>
          <w:i/>
        </w:rPr>
      </w:pPr>
      <w:r w:rsidRPr="0098546B">
        <w:rPr>
          <w:rStyle w:val="Emphasis"/>
        </w:rPr>
        <w:t>Foundation skills essential to performance are explicit in the performance criteria of this unit of competency.</w:t>
      </w:r>
    </w:p>
    <w:p w:rsidR="00000000" w:rsidRPr="00830242" w:rsidP="00830242">
      <w:pPr>
        <w:pStyle w:val="Heading1"/>
      </w:pPr>
      <w:bookmarkStart w:id="8" w:name="O_1224744"/>
      <w:bookmarkEnd w:id="8"/>
      <w:r w:rsidRPr="00830242">
        <w:t>Unit Mapping Information</w:t>
      </w:r>
    </w:p>
    <w:p w:rsidR="00000000" w:rsidRPr="00830242" w:rsidP="0098546B">
      <w:pPr>
        <w:pStyle w:val="BodyText"/>
      </w:pPr>
      <w:r w:rsidRPr="00830242">
        <w:t>Supersedes and is not equivalent to HLTAHA010 Assist with the development and maintenance of client functional status.</w:t>
      </w:r>
    </w:p>
    <w:p w:rsidR="00000000" w:rsidRPr="00830242" w:rsidP="00830242">
      <w:pPr>
        <w:pStyle w:val="Heading1"/>
      </w:pPr>
      <w:bookmarkStart w:id="9" w:name="O_1224737"/>
      <w:bookmarkEnd w:id="9"/>
      <w:r w:rsidRPr="00830242">
        <w:t>Links</w:t>
      </w:r>
    </w:p>
    <w:p w:rsidR="00000000" w:rsidRPr="00830242" w:rsidP="0098546B">
      <w:pPr>
        <w:pStyle w:val="BodyText"/>
      </w:pPr>
      <w:r w:rsidRPr="0083024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1A23">
        <w:rPr>
          <w:rStyle w:val="Hyperlink"/>
        </w:rPr>
        <w:t>https://vetnet.gov.au/Pages/TrainingDocs.aspx?q=ced1390f-48d9-4ab0-bd50-b015e5485705</w:t>
      </w:r>
      <w:r>
        <w:fldChar w:fldCharType="end"/>
      </w:r>
    </w:p>
    <w:p w:rsidR="00000000" w:rsidRPr="00830242" w:rsidP="0098546B">
      <w:pPr>
        <w:pStyle w:val="BodyText"/>
        <w:sectPr w:rsidSect="00830242">
          <w:headerReference w:type="default" r:id="rId10"/>
          <w:footerReference w:type="default" r:id="rId11"/>
          <w:pgSz w:w="11908" w:h="16833"/>
          <w:pgMar w:top="1702" w:right="1418" w:bottom="1702" w:left="1418" w:header="992" w:footer="992" w:gutter="0"/>
          <w:cols w:space="720"/>
          <w:noEndnote/>
          <w:docGrid w:linePitch="299"/>
        </w:sectPr>
      </w:pPr>
    </w:p>
    <w:p w:rsidR="00000000" w:rsidRPr="00830242" w:rsidP="00830242">
      <w:pPr>
        <w:pStyle w:val="SuperHeading"/>
      </w:pPr>
      <w:r w:rsidRPr="00830242">
        <w:t>Assessment Requirements for HLTAHA032 Support maintenance of functional status</w:t>
      </w:r>
    </w:p>
    <w:p w:rsidR="00000000" w:rsidRPr="00830242" w:rsidP="00830242">
      <w:pPr>
        <w:pStyle w:val="Heading1"/>
      </w:pPr>
      <w:bookmarkStart w:id="10" w:name="O_1224739"/>
      <w:bookmarkEnd w:id="10"/>
      <w:r w:rsidRPr="00830242">
        <w:t>Modification History</w:t>
      </w:r>
    </w:p>
    <w:p w:rsidR="00000000" w:rsidRPr="00830242" w:rsidP="0098546B">
      <w:pPr>
        <w:pStyle w:val="BodyText"/>
      </w:pPr>
      <w:r w:rsidRPr="00830242">
        <w:t>Not applicable.</w:t>
      </w:r>
    </w:p>
    <w:p w:rsidR="00000000" w:rsidRPr="00830242" w:rsidP="00830242">
      <w:pPr>
        <w:pStyle w:val="Heading1"/>
      </w:pPr>
      <w:bookmarkStart w:id="11" w:name="O_1224742"/>
      <w:bookmarkEnd w:id="11"/>
      <w:r w:rsidRPr="00830242">
        <w:t>Performance Evidence</w:t>
      </w:r>
    </w:p>
    <w:p w:rsidR="00000000" w:rsidRPr="00830242" w:rsidP="0098546B">
      <w:pPr>
        <w:pStyle w:val="BodyText"/>
      </w:pPr>
      <w:r w:rsidRPr="00830242">
        <w:t>Evidence of the ability to complete tasks outlined in elements and performance criteria of this unit in the context of the job role, and:</w:t>
      </w:r>
    </w:p>
    <w:p w:rsidR="00000000" w:rsidRPr="00830242" w:rsidP="00830242">
      <w:pPr>
        <w:pStyle w:val="ListBullet"/>
      </w:pPr>
      <w:r w:rsidRPr="00830242">
        <w:t>assist in the development and implementation of active support strategies for three people, one in simulation and two in the workplace</w:t>
      </w:r>
    </w:p>
    <w:p w:rsidR="00000000" w:rsidRPr="00830242" w:rsidP="00830242">
      <w:pPr>
        <w:pStyle w:val="ListBullet"/>
      </w:pPr>
      <w:r w:rsidRPr="00830242">
        <w:t>work collaboratively with three people and carers, one in simulation and two in the workplace, in the development of daily living skills</w:t>
      </w:r>
    </w:p>
    <w:p w:rsidR="00000000" w:rsidRPr="00830242" w:rsidP="00830242">
      <w:pPr>
        <w:pStyle w:val="ListBullet"/>
      </w:pPr>
      <w:r w:rsidRPr="00830242">
        <w:t>perform the activities outlined in the performance criteria of this unit during a period of at least 120 hours of allie</w:t>
      </w:r>
      <w:r w:rsidRPr="00830242">
        <w:t>d health assistance work. At least 60% of this work must be carried out in an allied health workplace. The remaining 40% may be carried out in a simulated environment, if an allied health workplace is unavailable.</w:t>
      </w:r>
    </w:p>
    <w:p w:rsidR="00000000" w:rsidRPr="00830242" w:rsidP="00830242">
      <w:pPr>
        <w:pStyle w:val="AllowPageBreak"/>
      </w:pPr>
    </w:p>
    <w:p w:rsidR="00000000" w:rsidRPr="00830242" w:rsidP="00830242">
      <w:pPr>
        <w:pStyle w:val="Heading1"/>
      </w:pPr>
      <w:bookmarkStart w:id="12" w:name="O_1224741"/>
      <w:bookmarkEnd w:id="12"/>
      <w:r w:rsidRPr="00830242">
        <w:t>Knowledge Evidence</w:t>
      </w:r>
    </w:p>
    <w:p w:rsidR="00000000" w:rsidRPr="00830242" w:rsidP="0098546B">
      <w:pPr>
        <w:pStyle w:val="BodyText"/>
      </w:pPr>
      <w:r w:rsidRPr="00830242">
        <w:t>Demo</w:t>
      </w:r>
      <w:r w:rsidRPr="00830242">
        <w:t>nstrate the knowledge required to complete the tasks outlined in elements and performance criteria of this unit:</w:t>
      </w:r>
    </w:p>
    <w:p w:rsidR="00000000" w:rsidRPr="00830242" w:rsidP="00830242">
      <w:pPr>
        <w:pStyle w:val="ListBullet"/>
      </w:pPr>
      <w:r w:rsidRPr="00830242">
        <w:t>procedures for escalation of risks</w:t>
      </w:r>
    </w:p>
    <w:p w:rsidR="00000000" w:rsidRPr="00830242" w:rsidP="00830242">
      <w:pPr>
        <w:pStyle w:val="ListBullet"/>
      </w:pPr>
      <w:r w:rsidRPr="00830242">
        <w:t>allied health core competencies:</w:t>
      </w:r>
    </w:p>
    <w:p w:rsidR="00000000" w:rsidRPr="00830242" w:rsidP="00830242">
      <w:pPr>
        <w:pStyle w:val="ListBullet2"/>
      </w:pPr>
      <w:r w:rsidRPr="00830242">
        <w:t>person-centred care</w:t>
      </w:r>
    </w:p>
    <w:p w:rsidR="00000000" w:rsidRPr="00830242" w:rsidP="00830242">
      <w:pPr>
        <w:pStyle w:val="ListBullet2"/>
      </w:pPr>
      <w:r w:rsidRPr="00830242">
        <w:t>individual therapy</w:t>
      </w:r>
    </w:p>
    <w:p w:rsidR="00000000" w:rsidRPr="00830242" w:rsidP="00830242">
      <w:pPr>
        <w:pStyle w:val="ListBullet2"/>
      </w:pPr>
      <w:r w:rsidRPr="00830242">
        <w:t>group therapy</w:t>
      </w:r>
    </w:p>
    <w:p w:rsidR="00000000" w:rsidRPr="00830242" w:rsidP="00830242">
      <w:pPr>
        <w:pStyle w:val="ListBullet2"/>
      </w:pPr>
      <w:r w:rsidRPr="00830242">
        <w:t>communication of inf</w:t>
      </w:r>
      <w:r w:rsidRPr="00830242">
        <w:t>ormation</w:t>
      </w:r>
    </w:p>
    <w:p w:rsidR="00000000" w:rsidRPr="00830242" w:rsidP="00830242">
      <w:pPr>
        <w:pStyle w:val="ListBullet2"/>
      </w:pPr>
      <w:r w:rsidRPr="00830242">
        <w:t>equipment and environment</w:t>
      </w:r>
    </w:p>
    <w:p w:rsidR="00000000" w:rsidRPr="00830242" w:rsidP="00830242">
      <w:pPr>
        <w:pStyle w:val="ListBullet"/>
      </w:pPr>
      <w:r w:rsidRPr="00830242">
        <w:t>principles and practices of active support and the promotion of individual’s rights, choices and wellbeing when supporting participation in developmental activities</w:t>
      </w:r>
    </w:p>
    <w:p w:rsidR="00000000" w:rsidRPr="00830242" w:rsidP="00830242">
      <w:pPr>
        <w:pStyle w:val="ListBullet"/>
      </w:pPr>
      <w:r w:rsidRPr="00830242">
        <w:t>variability and</w:t>
      </w:r>
      <w:r w:rsidRPr="00830242">
        <w:t xml:space="preserve"> complexities of workplace settings and how they affect service delivery</w:t>
      </w:r>
    </w:p>
    <w:p w:rsidR="00000000" w:rsidRPr="00830242" w:rsidP="00830242">
      <w:pPr>
        <w:pStyle w:val="ListBullet"/>
      </w:pPr>
      <w:r w:rsidRPr="00830242">
        <w:t>quality assurance, best practice and accreditation standards</w:t>
      </w:r>
    </w:p>
    <w:p w:rsidR="00000000" w:rsidRPr="00830242" w:rsidP="00830242">
      <w:pPr>
        <w:pStyle w:val="ListBullet"/>
      </w:pPr>
      <w:r w:rsidRPr="00830242">
        <w:t>strategies to support, motivate and encourage person and carers</w:t>
      </w:r>
    </w:p>
    <w:p w:rsidR="00000000" w:rsidRPr="00830242" w:rsidP="00830242">
      <w:pPr>
        <w:pStyle w:val="ListBullet"/>
      </w:pPr>
      <w:r w:rsidRPr="00830242">
        <w:t>concepts and procedures for stepping down treatment or int</w:t>
      </w:r>
      <w:r w:rsidRPr="00830242">
        <w:t>ervention when person becomes distressed, in pain or wishes to stop</w:t>
      </w:r>
    </w:p>
    <w:p w:rsidR="00000000" w:rsidRPr="00830242" w:rsidP="00830242">
      <w:pPr>
        <w:pStyle w:val="ListBullet"/>
      </w:pPr>
      <w:r w:rsidRPr="00830242">
        <w:t>organisational policies and procedures in relation to:</w:t>
      </w:r>
    </w:p>
    <w:p w:rsidR="00000000" w:rsidRPr="00830242" w:rsidP="00830242">
      <w:pPr>
        <w:pStyle w:val="ListBullet2"/>
      </w:pPr>
      <w:r w:rsidRPr="00830242">
        <w:t>confidentiality</w:t>
      </w:r>
    </w:p>
    <w:p w:rsidR="00000000" w:rsidRPr="00830242" w:rsidP="00830242">
      <w:pPr>
        <w:pStyle w:val="ListBullet2"/>
      </w:pPr>
      <w:r w:rsidRPr="00830242">
        <w:t>documentation:</w:t>
      </w:r>
    </w:p>
    <w:p w:rsidR="00000000" w:rsidRPr="00830242" w:rsidP="00830242">
      <w:pPr>
        <w:pStyle w:val="ListBullet3"/>
      </w:pPr>
      <w:r w:rsidRPr="00830242">
        <w:t>reporting</w:t>
      </w:r>
    </w:p>
    <w:p w:rsidR="00000000" w:rsidRPr="00830242" w:rsidP="00830242">
      <w:pPr>
        <w:pStyle w:val="ListBullet3"/>
      </w:pPr>
      <w:r w:rsidRPr="00830242">
        <w:t>recording person data in relation to diagnostic and therapeutic programs or treatments</w:t>
      </w:r>
    </w:p>
    <w:p w:rsidR="00000000" w:rsidRPr="00830242" w:rsidP="00830242">
      <w:pPr>
        <w:pStyle w:val="ListBullet3"/>
      </w:pPr>
      <w:r w:rsidRPr="00830242">
        <w:t>written communication to Allied Health Professional</w:t>
      </w:r>
    </w:p>
    <w:p w:rsidR="00000000" w:rsidRPr="00830242" w:rsidP="00830242">
      <w:pPr>
        <w:pStyle w:val="ListBullet2"/>
      </w:pPr>
      <w:r w:rsidRPr="00830242">
        <w:t>professional behaviour and presentation</w:t>
      </w:r>
    </w:p>
    <w:p w:rsidR="00000000" w:rsidRPr="00830242" w:rsidP="00830242">
      <w:pPr>
        <w:pStyle w:val="ListBullet2"/>
      </w:pPr>
      <w:r w:rsidRPr="00830242">
        <w:t>infection control practices</w:t>
      </w:r>
    </w:p>
    <w:p w:rsidR="00000000" w:rsidRPr="00830242" w:rsidP="00830242">
      <w:pPr>
        <w:pStyle w:val="ListBullet2"/>
      </w:pPr>
      <w:r w:rsidRPr="00830242">
        <w:t>work health and safety (WHS)</w:t>
      </w:r>
    </w:p>
    <w:p w:rsidR="00000000" w:rsidRPr="00830242" w:rsidP="00830242">
      <w:pPr>
        <w:pStyle w:val="ListBullet2"/>
      </w:pPr>
      <w:r w:rsidRPr="00830242">
        <w:t>manual handling</w:t>
      </w:r>
    </w:p>
    <w:p w:rsidR="00000000" w:rsidRPr="00830242" w:rsidP="00830242">
      <w:pPr>
        <w:pStyle w:val="ListBullet2"/>
      </w:pPr>
      <w:r w:rsidRPr="00830242">
        <w:t>supervision and delegation</w:t>
      </w:r>
    </w:p>
    <w:p w:rsidR="00000000" w:rsidRPr="00830242" w:rsidP="00830242">
      <w:pPr>
        <w:pStyle w:val="ListBullet2"/>
      </w:pPr>
      <w:r w:rsidRPr="00830242">
        <w:t>manufacturer requirements</w:t>
      </w:r>
    </w:p>
    <w:p w:rsidR="00000000" w:rsidRPr="00830242" w:rsidP="00830242">
      <w:pPr>
        <w:pStyle w:val="ListBullet"/>
      </w:pPr>
      <w:r w:rsidRPr="00830242">
        <w:t>scope of practice of the Allied Heal</w:t>
      </w:r>
      <w:r w:rsidRPr="00830242">
        <w:t>th Assistant and Allied Health Professional</w:t>
      </w:r>
    </w:p>
    <w:p w:rsidR="00000000" w:rsidRPr="00830242" w:rsidP="00830242">
      <w:pPr>
        <w:pStyle w:val="ListBullet"/>
      </w:pPr>
      <w:r w:rsidRPr="00830242">
        <w:t>legal and ethical considerations relevant to allied health:</w:t>
      </w:r>
    </w:p>
    <w:p w:rsidR="00000000" w:rsidRPr="00830242" w:rsidP="00830242">
      <w:pPr>
        <w:pStyle w:val="ListBullet2"/>
      </w:pPr>
      <w:r w:rsidRPr="00830242">
        <w:t>codes of practice for work in occupational therapy</w:t>
      </w:r>
    </w:p>
    <w:p w:rsidR="00000000" w:rsidRPr="00830242" w:rsidP="00830242">
      <w:pPr>
        <w:pStyle w:val="ListBullet2"/>
      </w:pPr>
      <w:r w:rsidRPr="00830242">
        <w:t>privacy, confidentiality and disclosure</w:t>
      </w:r>
    </w:p>
    <w:p w:rsidR="00000000" w:rsidRPr="00830242" w:rsidP="00830242">
      <w:pPr>
        <w:pStyle w:val="ListBullet2"/>
      </w:pPr>
      <w:r w:rsidRPr="00830242">
        <w:t>duty of care</w:t>
      </w:r>
    </w:p>
    <w:p w:rsidR="00000000" w:rsidRPr="00830242" w:rsidP="00830242">
      <w:pPr>
        <w:pStyle w:val="ListBullet2"/>
      </w:pPr>
      <w:r w:rsidRPr="00830242">
        <w:t>discrimination</w:t>
      </w:r>
    </w:p>
    <w:p w:rsidR="00000000" w:rsidRPr="00830242" w:rsidP="00830242">
      <w:pPr>
        <w:pStyle w:val="ListBullet2"/>
      </w:pPr>
      <w:r w:rsidRPr="00830242">
        <w:t>human rights</w:t>
      </w:r>
    </w:p>
    <w:p w:rsidR="00000000" w:rsidRPr="00830242" w:rsidP="00830242">
      <w:pPr>
        <w:pStyle w:val="ListBullet2"/>
      </w:pPr>
      <w:r w:rsidRPr="00830242">
        <w:t>procedures to provide feedback</w:t>
      </w:r>
    </w:p>
    <w:p w:rsidR="00000000" w:rsidRPr="00830242" w:rsidP="00830242">
      <w:pPr>
        <w:pStyle w:val="ListBullet2"/>
      </w:pPr>
      <w:r w:rsidRPr="00830242">
        <w:t>public liability and professional indemnity insurance</w:t>
      </w:r>
    </w:p>
    <w:p w:rsidR="00000000" w:rsidRPr="00830242" w:rsidP="00830242">
      <w:pPr>
        <w:pStyle w:val="ListBullet"/>
      </w:pPr>
      <w:r w:rsidRPr="00830242">
        <w:t>principles of empowering the older person</w:t>
      </w:r>
    </w:p>
    <w:p w:rsidR="00000000" w:rsidRPr="00830242" w:rsidP="00830242">
      <w:pPr>
        <w:pStyle w:val="ListBullet"/>
      </w:pPr>
      <w:r w:rsidRPr="00830242">
        <w:t>principles of empowering people living with disability or serious mental illness</w:t>
      </w:r>
    </w:p>
    <w:p w:rsidR="00000000" w:rsidRPr="00830242" w:rsidP="00830242">
      <w:pPr>
        <w:pStyle w:val="ListBullet"/>
      </w:pPr>
      <w:r w:rsidRPr="00830242">
        <w:t>changes related to ageing</w:t>
      </w:r>
    </w:p>
    <w:p w:rsidR="00000000" w:rsidRPr="00830242" w:rsidP="00830242">
      <w:pPr>
        <w:pStyle w:val="ListBullet"/>
      </w:pPr>
      <w:r w:rsidRPr="00830242">
        <w:t xml:space="preserve">concepts of holistic </w:t>
      </w:r>
      <w:r w:rsidRPr="00830242">
        <w:t>health and wellbeing</w:t>
      </w:r>
    </w:p>
    <w:p w:rsidR="00000000" w:rsidRPr="00830242" w:rsidP="00830242">
      <w:pPr>
        <w:pStyle w:val="ListBullet"/>
      </w:pPr>
      <w:r w:rsidRPr="00830242">
        <w:t>social determinants of health</w:t>
      </w:r>
    </w:p>
    <w:p w:rsidR="00000000" w:rsidRPr="00830242" w:rsidP="00830242">
      <w:pPr>
        <w:pStyle w:val="ListBullet"/>
      </w:pPr>
      <w:r w:rsidRPr="00830242">
        <w:t>concepts of the medical model, the biopsychosocial models and the human rights-based approach of allied health interventions</w:t>
      </w:r>
    </w:p>
    <w:p w:rsidR="00000000" w:rsidRPr="00830242" w:rsidP="00830242">
      <w:pPr>
        <w:pStyle w:val="ListBullet"/>
      </w:pPr>
      <w:r w:rsidRPr="00830242">
        <w:t>principles of choice and control</w:t>
      </w:r>
    </w:p>
    <w:p w:rsidR="00000000" w:rsidRPr="00830242" w:rsidP="00830242">
      <w:pPr>
        <w:pStyle w:val="ListBullet"/>
      </w:pPr>
      <w:r w:rsidRPr="00830242">
        <w:t>concept of reablement.</w:t>
      </w:r>
    </w:p>
    <w:p w:rsidR="00000000" w:rsidRPr="00830242" w:rsidP="00830242">
      <w:pPr>
        <w:pStyle w:val="AllowPageBreak"/>
      </w:pPr>
    </w:p>
    <w:p w:rsidR="00000000" w:rsidRPr="00830242" w:rsidP="00830242">
      <w:pPr>
        <w:pStyle w:val="Heading1"/>
      </w:pPr>
      <w:bookmarkStart w:id="13" w:name="O_1224740"/>
      <w:bookmarkEnd w:id="13"/>
      <w:r w:rsidRPr="00830242">
        <w:t>Assessment Conditions</w:t>
      </w:r>
    </w:p>
    <w:p w:rsidR="00000000" w:rsidRPr="00830242" w:rsidP="0098546B">
      <w:pPr>
        <w:pStyle w:val="BodyText"/>
      </w:pPr>
      <w:r w:rsidRPr="00830242">
        <w:t>Skills may be demonstrated in the workplace, or in a simulated environment, as per the conditions outlined in the performance evidence.</w:t>
      </w:r>
    </w:p>
    <w:p w:rsidR="00000000" w:rsidRPr="00830242" w:rsidP="0098546B">
      <w:pPr>
        <w:pStyle w:val="BodyText"/>
      </w:pPr>
      <w:r w:rsidRPr="00830242">
        <w:t>All aspects of the performance evidence must have been demonstrated using simulation prior to bein</w:t>
      </w:r>
      <w:r w:rsidRPr="00830242">
        <w:t>g demonstrated in a therapeutic workplace as determined by the delegating Allied Health Professional.</w:t>
      </w:r>
    </w:p>
    <w:p w:rsidR="00000000" w:rsidRPr="00830242" w:rsidP="0098546B">
      <w:pPr>
        <w:pStyle w:val="BodyText"/>
      </w:pPr>
      <w:r w:rsidRPr="00830242">
        <w:t>Assessment must ensure:</w:t>
      </w:r>
    </w:p>
    <w:p w:rsidR="00000000" w:rsidRPr="00830242" w:rsidP="00830242">
      <w:pPr>
        <w:pStyle w:val="ListBullet"/>
      </w:pPr>
      <w:r w:rsidRPr="00830242">
        <w:t>access to suitable facilities, equipment and resources that reflect real working conditions and model industry operating conditio</w:t>
      </w:r>
      <w:r w:rsidRPr="00830242">
        <w:t>ns and contingencies</w:t>
      </w:r>
    </w:p>
    <w:p w:rsidR="00000000" w:rsidRPr="00830242" w:rsidP="00830242">
      <w:pPr>
        <w:pStyle w:val="ListBullet"/>
      </w:pPr>
      <w:r w:rsidRPr="00830242">
        <w:t>access to manufacturer instructions</w:t>
      </w:r>
    </w:p>
    <w:p w:rsidR="00000000" w:rsidRPr="00830242" w:rsidP="00830242">
      <w:pPr>
        <w:pStyle w:val="ListBullet"/>
      </w:pPr>
      <w:r w:rsidRPr="00830242">
        <w:t>access to individualised plans and any relevant equipment outlined in the plan as delegated by an Allied Health Professional</w:t>
      </w:r>
    </w:p>
    <w:p w:rsidR="00000000" w:rsidRPr="00830242" w:rsidP="00830242">
      <w:pPr>
        <w:pStyle w:val="ListBullet"/>
      </w:pPr>
      <w:r w:rsidRPr="00830242">
        <w:t>access to organisational policies and procedures</w:t>
      </w:r>
    </w:p>
    <w:p w:rsidR="00000000" w:rsidRPr="00830242" w:rsidP="00830242">
      <w:pPr>
        <w:pStyle w:val="ListBullet"/>
      </w:pPr>
      <w:r w:rsidRPr="00830242">
        <w:t>opportunities for engagem</w:t>
      </w:r>
      <w:r w:rsidRPr="00830242">
        <w:t>ent with real people accessing allied health services screening and data collection tools.</w:t>
      </w:r>
    </w:p>
    <w:p w:rsidR="00000000" w:rsidRPr="00830242" w:rsidP="0098546B">
      <w:pPr>
        <w:pStyle w:val="BodyText"/>
      </w:pPr>
      <w:r w:rsidRPr="00830242">
        <w:t>Assessors must satisfy the Standards for Registered Training Organisations requirements for assessors, and:</w:t>
      </w:r>
    </w:p>
    <w:p w:rsidR="00000000" w:rsidRPr="00830242" w:rsidP="00830242">
      <w:pPr>
        <w:pStyle w:val="ListBullet"/>
      </w:pPr>
      <w:r w:rsidRPr="00830242">
        <w:t>be a Certificate IV qualified Allied Health Assistant wi</w:t>
      </w:r>
      <w:r w:rsidRPr="00830242">
        <w:t>th a minimum of three years of professional experience in allied health services; or</w:t>
      </w:r>
    </w:p>
    <w:p w:rsidR="00000000" w:rsidRPr="00830242" w:rsidP="00830242">
      <w:pPr>
        <w:pStyle w:val="ListBullet"/>
      </w:pPr>
      <w:r w:rsidRPr="00830242">
        <w:t>a registered Allied Health Professional.</w:t>
      </w:r>
    </w:p>
    <w:p w:rsidR="00000000" w:rsidRPr="00830242" w:rsidP="00830242">
      <w:pPr>
        <w:pStyle w:val="AllowPageBreak"/>
      </w:pPr>
    </w:p>
    <w:p w:rsidR="00000000" w:rsidRPr="00830242" w:rsidP="00830242">
      <w:pPr>
        <w:pStyle w:val="Heading1"/>
      </w:pPr>
      <w:bookmarkStart w:id="14" w:name="O_1224738"/>
      <w:bookmarkEnd w:id="14"/>
      <w:r w:rsidRPr="00830242">
        <w:t>Links</w:t>
      </w:r>
    </w:p>
    <w:p w:rsidR="00000000" w:rsidRPr="00830242" w:rsidP="0098546B">
      <w:pPr>
        <w:pStyle w:val="BodyText"/>
      </w:pPr>
      <w:r w:rsidRPr="0083024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1A23">
        <w:rPr>
          <w:rStyle w:val="Hyperlink"/>
        </w:rPr>
        <w:t>https://vetnet.gov.au/Pages/TrainingDocs.aspx?q=ced1390f-48d9-4ab0-bd50-b015e5485705</w:t>
      </w:r>
      <w:r>
        <w:fldChar w:fldCharType="end"/>
      </w:r>
    </w:p>
    <w:p w:rsidR="00000000" w:rsidRPr="00830242" w:rsidP="00830242"/>
    <w:sectPr w:rsidSect="008302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rsidRPr="0098546B" w:rsidP="00985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6B" w:rsidP="00830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546B" w:rsidP="008302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8546B" w:rsidP="008302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rsidP="00830242">
    <w:pPr>
      <w:pStyle w:val="Footer"/>
      <w:framePr w:wrap="around"/>
    </w:pPr>
    <w:r>
      <w:fldChar w:fldCharType="begin"/>
    </w:r>
    <w:r>
      <w:instrText xml:space="preserve"> DOCPROPERTY  Subject  \* MERGEFORMAT </w:instrText>
    </w:r>
    <w:r>
      <w:fldChar w:fldCharType="separate"/>
    </w:r>
    <w:r w:rsidR="0098546B">
      <w:t>Approved</w:t>
    </w:r>
    <w:r w:rsidR="0098546B">
      <w:fldChar w:fldCharType="end"/>
    </w:r>
    <w:r>
      <w:tab/>
      <w:t xml:space="preserve">Page </w:t>
    </w:r>
    <w:r>
      <w:fldChar w:fldCharType="begin"/>
    </w:r>
    <w:r>
      <w:instrText xml:space="preserve"> PAGE  \* Arabic  \* MERGEFORMAT </w:instrText>
    </w:r>
    <w:r>
      <w:fldChar w:fldCharType="separate"/>
    </w:r>
    <w:r w:rsidR="009854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546B">
      <w:rPr>
        <w:noProof/>
      </w:rPr>
      <w:t>5</w:t>
    </w:r>
    <w:r>
      <w:rPr>
        <w:noProof/>
      </w:rPr>
      <w:fldChar w:fldCharType="end"/>
    </w:r>
  </w:p>
  <w:p w:rsidR="00830242" w:rsidP="00830242">
    <w:pPr>
      <w:pStyle w:val="Footer"/>
      <w:framePr w:wrap="around"/>
    </w:pPr>
    <w:r>
      <w:t xml:space="preserve">© Commonwealth of Australia, </w:t>
    </w:r>
    <w:r>
      <w:fldChar w:fldCharType="begin"/>
    </w:r>
    <w:r>
      <w:instrText xml:space="preserve"> DATE  \@ "yyyy"  \* MERGEFORMAT </w:instrText>
    </w:r>
    <w:r>
      <w:fldChar w:fldCharType="separate"/>
    </w:r>
    <w:r w:rsidR="0098546B">
      <w:rPr>
        <w:noProof/>
      </w:rPr>
      <w:t>2025</w:t>
    </w:r>
    <w:r>
      <w:fldChar w:fldCharType="end"/>
    </w:r>
    <w:r>
      <w:tab/>
    </w:r>
    <w:r>
      <w:fldChar w:fldCharType="begin"/>
    </w:r>
    <w:r>
      <w:instrText xml:space="preserve"> DOCPROPERTY  Author  \* MERGEFORMAT </w:instrText>
    </w:r>
    <w:r>
      <w:fldChar w:fldCharType="separate"/>
    </w:r>
    <w:r w:rsidR="0098546B">
      <w:t>HumanAbility</w:t>
    </w:r>
    <w:r w:rsidR="0098546B">
      <w:fldChar w:fldCharType="end"/>
    </w:r>
  </w:p>
  <w:p w:rsidR="00830242" w:rsidP="00830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242" w:rsidRPr="0098546B" w:rsidP="00985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6B" w:rsidRPr="002D2AF8" w:rsidP="00830242">
    <w:pPr>
      <w:pStyle w:val="Header"/>
      <w:framePr w:wrap="around"/>
    </w:pPr>
    <w:r>
      <w:fldChar w:fldCharType="begin"/>
    </w:r>
    <w:r>
      <w:instrText xml:space="preserve"> TITLE   \* MERGEFORMAT </w:instrText>
    </w:r>
    <w:r>
      <w:fldChar w:fldCharType="separate"/>
    </w:r>
    <w:r>
      <w:t>HLTAHA032 Support maintenance of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546B" w:rsidP="008302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42" w:rsidRPr="002D2AF8" w:rsidP="00830242">
    <w:pPr>
      <w:pStyle w:val="Header"/>
      <w:framePr w:wrap="around"/>
    </w:pPr>
    <w:r>
      <w:fldChar w:fldCharType="begin"/>
    </w:r>
    <w:r>
      <w:instrText xml:space="preserve"> TITLE   \* MERGEFORMAT </w:instrText>
    </w:r>
    <w:r>
      <w:fldChar w:fldCharType="separate"/>
    </w:r>
    <w:r w:rsidR="0098546B">
      <w:t>HLTAHA032 Support maintenance of functional status</w:t>
    </w:r>
    <w:r w:rsidR="0098546B">
      <w:fldChar w:fldCharType="end"/>
    </w:r>
    <w:r>
      <w:tab/>
      <w:t xml:space="preserve">Date this document was generated: </w:t>
    </w:r>
    <w:r>
      <w:fldChar w:fldCharType="begin"/>
    </w:r>
    <w:r>
      <w:instrText xml:space="preserve"> CREATEDATE  \@ "d MMMM yyyy"  \* MERGEFORMAT </w:instrText>
    </w:r>
    <w:r>
      <w:fldChar w:fldCharType="separate"/>
    </w:r>
    <w:r w:rsidR="0098546B">
      <w:rPr>
        <w:noProof/>
      </w:rPr>
      <w:t>2 March 2025</w:t>
    </w:r>
    <w:r>
      <w:fldChar w:fldCharType="end"/>
    </w:r>
  </w:p>
  <w:p w:rsidR="00830242" w:rsidP="00830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0E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C7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A1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242"/>
    <w:pPr>
      <w:spacing w:before="360" w:after="60"/>
      <w:outlineLvl w:val="0"/>
    </w:pPr>
    <w:rPr>
      <w:sz w:val="32"/>
    </w:rPr>
  </w:style>
  <w:style w:type="paragraph" w:styleId="Heading2">
    <w:name w:val="heading 2"/>
    <w:basedOn w:val="HeadingBase"/>
    <w:next w:val="BodyText"/>
    <w:link w:val="Heading2Char"/>
    <w:qFormat/>
    <w:rsid w:val="00830242"/>
    <w:pPr>
      <w:keepLines/>
      <w:spacing w:before="240" w:after="120"/>
      <w:outlineLvl w:val="1"/>
    </w:pPr>
    <w:rPr>
      <w:sz w:val="28"/>
      <w:szCs w:val="40"/>
    </w:rPr>
  </w:style>
  <w:style w:type="paragraph" w:styleId="Heading3">
    <w:name w:val="heading 3"/>
    <w:basedOn w:val="HeadingBase"/>
    <w:next w:val="BodyText"/>
    <w:link w:val="Heading3Char"/>
    <w:qFormat/>
    <w:rsid w:val="00830242"/>
    <w:pPr>
      <w:spacing w:before="180" w:after="120"/>
      <w:outlineLvl w:val="2"/>
    </w:pPr>
    <w:rPr>
      <w:spacing w:val="-10"/>
      <w:kern w:val="32"/>
    </w:rPr>
  </w:style>
  <w:style w:type="paragraph" w:styleId="Heading4">
    <w:name w:val="heading 4"/>
    <w:basedOn w:val="HeadingBase"/>
    <w:next w:val="BodyText"/>
    <w:link w:val="Heading4Char"/>
    <w:qFormat/>
    <w:rsid w:val="00830242"/>
    <w:pPr>
      <w:spacing w:before="160" w:after="120"/>
      <w:outlineLvl w:val="3"/>
    </w:pPr>
    <w:rPr>
      <w:sz w:val="22"/>
    </w:rPr>
  </w:style>
  <w:style w:type="paragraph" w:styleId="Heading5">
    <w:name w:val="heading 5"/>
    <w:basedOn w:val="HeadingBase"/>
    <w:next w:val="Normal"/>
    <w:link w:val="Heading5Char"/>
    <w:qFormat/>
    <w:rsid w:val="00830242"/>
    <w:pPr>
      <w:spacing w:before="80"/>
      <w:outlineLvl w:val="4"/>
    </w:pPr>
    <w:rPr>
      <w:color w:val="918585"/>
      <w:sz w:val="20"/>
    </w:rPr>
  </w:style>
  <w:style w:type="paragraph" w:styleId="Heading6">
    <w:name w:val="heading 6"/>
    <w:basedOn w:val="HeadingBase"/>
    <w:next w:val="Normal"/>
    <w:link w:val="Heading6Char"/>
    <w:qFormat/>
    <w:rsid w:val="00830242"/>
    <w:pPr>
      <w:spacing w:before="60"/>
      <w:outlineLvl w:val="5"/>
    </w:pPr>
    <w:rPr>
      <w:color w:val="918585"/>
      <w:sz w:val="20"/>
    </w:rPr>
  </w:style>
  <w:style w:type="paragraph" w:styleId="Heading7">
    <w:name w:val="heading 7"/>
    <w:basedOn w:val="Normal"/>
    <w:next w:val="Normal"/>
    <w:link w:val="Heading7Char"/>
    <w:qFormat/>
    <w:rsid w:val="00830242"/>
    <w:pPr>
      <w:ind w:left="720"/>
      <w:outlineLvl w:val="6"/>
    </w:pPr>
    <w:rPr>
      <w:i/>
    </w:rPr>
  </w:style>
  <w:style w:type="paragraph" w:styleId="Heading8">
    <w:name w:val="heading 8"/>
    <w:basedOn w:val="Normal"/>
    <w:next w:val="Normal"/>
    <w:link w:val="Heading8Char"/>
    <w:qFormat/>
    <w:rsid w:val="00830242"/>
    <w:pPr>
      <w:ind w:left="720"/>
      <w:outlineLvl w:val="7"/>
    </w:pPr>
    <w:rPr>
      <w:i/>
    </w:rPr>
  </w:style>
  <w:style w:type="paragraph" w:styleId="Heading9">
    <w:name w:val="heading 9"/>
    <w:basedOn w:val="Normal"/>
    <w:next w:val="Normal"/>
    <w:link w:val="Heading9Char"/>
    <w:qFormat/>
    <w:rsid w:val="00830242"/>
    <w:pPr>
      <w:ind w:left="720"/>
      <w:outlineLvl w:val="8"/>
    </w:pPr>
    <w:rPr>
      <w:i/>
    </w:rPr>
  </w:style>
  <w:style w:type="character" w:default="1" w:styleId="DefaultParagraphFont">
    <w:name w:val="Default Paragraph Font"/>
    <w:uiPriority w:val="1"/>
    <w:unhideWhenUsed/>
    <w:rsid w:val="00830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242"/>
  </w:style>
  <w:style w:type="character" w:customStyle="1" w:styleId="Heading1Char">
    <w:name w:val="Heading 1 Char"/>
    <w:basedOn w:val="DefaultParagraphFont"/>
    <w:link w:val="Heading1"/>
    <w:rsid w:val="00830242"/>
    <w:rPr>
      <w:rFonts w:ascii="Times New Roman" w:eastAsia="Times New Roman" w:hAnsi="Times New Roman" w:cs="Times New Roman"/>
      <w:b/>
      <w:sz w:val="32"/>
      <w:szCs w:val="20"/>
      <w:lang w:eastAsia="en-US"/>
    </w:rPr>
  </w:style>
  <w:style w:type="paragraph" w:styleId="BodyText">
    <w:name w:val="Body Text"/>
    <w:basedOn w:val="Normal"/>
    <w:link w:val="BodyTextChar"/>
    <w:rsid w:val="00830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242"/>
    <w:rPr>
      <w:rFonts w:ascii="Times New Roman" w:eastAsia="Times New Roman" w:hAnsi="Times New Roman" w:cs="Times New Roman"/>
      <w:sz w:val="24"/>
      <w:lang w:eastAsia="en-US"/>
    </w:rPr>
  </w:style>
  <w:style w:type="paragraph" w:styleId="List">
    <w:name w:val="List"/>
    <w:basedOn w:val="BodyText"/>
    <w:next w:val="BodyText"/>
    <w:rsid w:val="00830242"/>
    <w:pPr>
      <w:tabs>
        <w:tab w:val="left" w:pos="340"/>
      </w:tabs>
      <w:spacing w:before="60" w:after="60"/>
      <w:ind w:left="340" w:hanging="340"/>
    </w:pPr>
  </w:style>
  <w:style w:type="paragraph" w:styleId="ListBullet">
    <w:name w:val="List Bullet"/>
    <w:basedOn w:val="List"/>
    <w:rsid w:val="00830242"/>
    <w:pPr>
      <w:numPr>
        <w:numId w:val="13"/>
      </w:numPr>
      <w:tabs>
        <w:tab w:val="clear" w:pos="340"/>
      </w:tabs>
      <w:spacing w:before="40" w:after="40"/>
    </w:pPr>
  </w:style>
  <w:style w:type="character" w:customStyle="1" w:styleId="SpecialBold">
    <w:name w:val="Special Bold"/>
    <w:basedOn w:val="DefaultParagraphFont"/>
    <w:rsid w:val="00830242"/>
    <w:rPr>
      <w:b/>
      <w:spacing w:val="0"/>
    </w:rPr>
  </w:style>
  <w:style w:type="paragraph" w:styleId="ListBullet2">
    <w:name w:val="List Bullet 2"/>
    <w:basedOn w:val="List2"/>
    <w:rsid w:val="00830242"/>
    <w:pPr>
      <w:numPr>
        <w:numId w:val="14"/>
      </w:numPr>
      <w:tabs>
        <w:tab w:val="clear" w:pos="680"/>
      </w:tabs>
    </w:pPr>
  </w:style>
  <w:style w:type="character" w:styleId="Emphasis">
    <w:name w:val="Emphasis"/>
    <w:basedOn w:val="DefaultParagraphFont"/>
    <w:qFormat/>
    <w:rsid w:val="00830242"/>
    <w:rPr>
      <w:i/>
    </w:rPr>
  </w:style>
  <w:style w:type="paragraph" w:customStyle="1" w:styleId="SuperHeading">
    <w:name w:val="SuperHeading"/>
    <w:basedOn w:val="Normal"/>
    <w:rsid w:val="00830242"/>
    <w:pPr>
      <w:spacing w:before="240" w:after="120"/>
      <w:outlineLvl w:val="0"/>
    </w:pPr>
    <w:rPr>
      <w:rFonts w:ascii="Times New Roman" w:hAnsi="Times New Roman"/>
      <w:b/>
      <w:sz w:val="32"/>
    </w:rPr>
  </w:style>
  <w:style w:type="paragraph" w:customStyle="1" w:styleId="AllowPageBreak">
    <w:name w:val="AllowPageBreak"/>
    <w:rsid w:val="008302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0242"/>
    <w:pPr>
      <w:numPr>
        <w:numId w:val="3"/>
      </w:numPr>
      <w:tabs>
        <w:tab w:val="clear" w:pos="1021"/>
      </w:tabs>
      <w:ind w:left="1037" w:hanging="357"/>
    </w:pPr>
  </w:style>
  <w:style w:type="character" w:customStyle="1" w:styleId="Heading2Char">
    <w:name w:val="Heading 2 Char"/>
    <w:basedOn w:val="DefaultParagraphFont"/>
    <w:link w:val="Heading2"/>
    <w:rsid w:val="00830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242"/>
    <w:rPr>
      <w:rFonts w:ascii="Courier New" w:eastAsia="Times New Roman" w:hAnsi="Courier New" w:cs="Times New Roman"/>
      <w:i/>
      <w:szCs w:val="20"/>
      <w:lang w:eastAsia="en-US"/>
    </w:rPr>
  </w:style>
  <w:style w:type="paragraph" w:customStyle="1" w:styleId="HeadingBase">
    <w:name w:val="Heading Base"/>
    <w:rsid w:val="00830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242"/>
    <w:pPr>
      <w:tabs>
        <w:tab w:val="right" w:leader="dot" w:pos="9072"/>
      </w:tabs>
      <w:ind w:left="567"/>
    </w:pPr>
    <w:rPr>
      <w:szCs w:val="22"/>
    </w:rPr>
  </w:style>
  <w:style w:type="paragraph" w:customStyle="1" w:styleId="TOCBase">
    <w:name w:val="TOC Base"/>
    <w:rsid w:val="00830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242"/>
    <w:pPr>
      <w:tabs>
        <w:tab w:val="right" w:leader="dot" w:pos="9072"/>
      </w:tabs>
      <w:spacing w:before="40" w:after="40"/>
      <w:ind w:left="284"/>
    </w:pPr>
    <w:rPr>
      <w:rFonts w:ascii="Times New Roman" w:hAnsi="Times New Roman"/>
    </w:rPr>
  </w:style>
  <w:style w:type="paragraph" w:styleId="TOC1">
    <w:name w:val="toc 1"/>
    <w:basedOn w:val="TOCBase"/>
    <w:next w:val="Normal"/>
    <w:rsid w:val="00830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242"/>
    <w:rPr>
      <w:rFonts w:ascii="Times New Roman" w:eastAsia="Times New Roman" w:hAnsi="Times New Roman" w:cs="Times New Roman"/>
      <w:sz w:val="16"/>
      <w:lang w:eastAsia="en-US"/>
    </w:rPr>
  </w:style>
  <w:style w:type="paragraph" w:styleId="Title">
    <w:name w:val="Title"/>
    <w:basedOn w:val="HeadingBase"/>
    <w:link w:val="TitleChar"/>
    <w:qFormat/>
    <w:rsid w:val="00830242"/>
    <w:pPr>
      <w:spacing w:before="5040"/>
      <w:jc w:val="center"/>
    </w:pPr>
    <w:rPr>
      <w:sz w:val="48"/>
      <w:szCs w:val="72"/>
      <w:lang w:val="en-US"/>
    </w:rPr>
  </w:style>
  <w:style w:type="character" w:customStyle="1" w:styleId="TitleChar">
    <w:name w:val="Title Char"/>
    <w:basedOn w:val="DefaultParagraphFont"/>
    <w:link w:val="Title"/>
    <w:rsid w:val="00830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242"/>
    <w:pPr>
      <w:tabs>
        <w:tab w:val="left" w:pos="3600"/>
        <w:tab w:val="left" w:pos="3958"/>
      </w:tabs>
    </w:pPr>
  </w:style>
  <w:style w:type="paragraph" w:customStyle="1" w:styleId="Note">
    <w:name w:val="Note"/>
    <w:basedOn w:val="BodyText"/>
    <w:rsid w:val="00830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242"/>
    <w:pPr>
      <w:framePr w:wrap="auto" w:hAnchor="text" w:y="6049"/>
    </w:pPr>
    <w:rPr>
      <w:color w:val="000000"/>
      <w:sz w:val="40"/>
    </w:rPr>
  </w:style>
  <w:style w:type="paragraph" w:customStyle="1" w:styleId="TOCTitle">
    <w:name w:val="TOCTitle"/>
    <w:basedOn w:val="Heading1"/>
    <w:rsid w:val="00830242"/>
    <w:pPr>
      <w:spacing w:after="240"/>
      <w:jc w:val="center"/>
      <w:outlineLvl w:val="9"/>
    </w:pPr>
    <w:rPr>
      <w:caps/>
    </w:rPr>
  </w:style>
  <w:style w:type="paragraph" w:customStyle="1" w:styleId="Version">
    <w:name w:val="Version"/>
    <w:rsid w:val="00830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242"/>
    <w:pPr>
      <w:keepNext w:val="0"/>
      <w:tabs>
        <w:tab w:val="right" w:pos="4176"/>
      </w:tabs>
      <w:ind w:left="198" w:hanging="198"/>
    </w:pPr>
    <w:rPr>
      <w:rFonts w:ascii="Garamond" w:hAnsi="Garamond"/>
    </w:rPr>
  </w:style>
  <w:style w:type="paragraph" w:styleId="IndexHeading">
    <w:name w:val="index heading"/>
    <w:basedOn w:val="Normal"/>
    <w:next w:val="Index1"/>
    <w:semiHidden/>
    <w:rsid w:val="00830242"/>
    <w:pPr>
      <w:spacing w:before="120" w:after="120"/>
    </w:pPr>
    <w:rPr>
      <w:rFonts w:ascii="Arial" w:hAnsi="Arial"/>
      <w:b/>
      <w:color w:val="918585"/>
      <w:sz w:val="24"/>
    </w:rPr>
  </w:style>
  <w:style w:type="paragraph" w:styleId="Header">
    <w:name w:val="header"/>
    <w:basedOn w:val="Normal"/>
    <w:link w:val="HeaderChar"/>
    <w:rsid w:val="00830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242"/>
    <w:rPr>
      <w:rFonts w:ascii="Times New Roman" w:eastAsia="Times New Roman" w:hAnsi="Times New Roman" w:cs="Times New Roman"/>
      <w:sz w:val="16"/>
      <w:szCs w:val="20"/>
      <w:lang w:val="en-GB" w:eastAsia="en-US"/>
    </w:rPr>
  </w:style>
  <w:style w:type="paragraph" w:customStyle="1" w:styleId="Chapter">
    <w:name w:val="Chapter"/>
    <w:basedOn w:val="Normal"/>
    <w:rsid w:val="00830242"/>
    <w:pPr>
      <w:spacing w:before="240"/>
    </w:pPr>
    <w:rPr>
      <w:rFonts w:ascii="Times New Roman" w:hAnsi="Times New Roman"/>
      <w:smallCaps/>
      <w:spacing w:val="80"/>
      <w:sz w:val="28"/>
    </w:rPr>
  </w:style>
  <w:style w:type="paragraph" w:customStyle="1" w:styleId="InChapter">
    <w:name w:val="InChapter"/>
    <w:basedOn w:val="Heading3"/>
    <w:rsid w:val="00830242"/>
    <w:pPr>
      <w:spacing w:after="240"/>
      <w:outlineLvl w:val="9"/>
    </w:pPr>
    <w:rPr>
      <w:noProof/>
    </w:rPr>
  </w:style>
  <w:style w:type="paragraph" w:styleId="Index2">
    <w:name w:val="index 2"/>
    <w:basedOn w:val="Normal"/>
    <w:next w:val="Normal"/>
    <w:semiHidden/>
    <w:rsid w:val="00830242"/>
    <w:pPr>
      <w:tabs>
        <w:tab w:val="right" w:pos="4176"/>
      </w:tabs>
      <w:ind w:left="568" w:hanging="284"/>
    </w:pPr>
    <w:rPr>
      <w:rFonts w:ascii="Garamond" w:hAnsi="Garamond"/>
    </w:rPr>
  </w:style>
  <w:style w:type="paragraph" w:customStyle="1" w:styleId="Byline">
    <w:name w:val="Byline"/>
    <w:rsid w:val="00830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242"/>
    <w:pPr>
      <w:tabs>
        <w:tab w:val="clear" w:pos="3600"/>
        <w:tab w:val="clear" w:pos="3958"/>
      </w:tabs>
      <w:jc w:val="right"/>
    </w:pPr>
  </w:style>
  <w:style w:type="paragraph" w:styleId="Caption">
    <w:name w:val="caption"/>
    <w:basedOn w:val="BodyText"/>
    <w:next w:val="Normal"/>
    <w:qFormat/>
    <w:rsid w:val="00830242"/>
    <w:pPr>
      <w:framePr w:w="2268" w:hSpace="181" w:vSpace="181" w:wrap="around" w:vAnchor="text" w:hAnchor="page" w:x="1135" w:y="285" w:anchorLock="1"/>
    </w:pPr>
    <w:rPr>
      <w:i/>
    </w:rPr>
  </w:style>
  <w:style w:type="paragraph" w:customStyle="1" w:styleId="MiniTOCTitle">
    <w:name w:val="MiniTOCTitle"/>
    <w:basedOn w:val="Heading4"/>
    <w:rsid w:val="00830242"/>
    <w:pPr>
      <w:spacing w:before="240"/>
      <w:outlineLvl w:val="9"/>
    </w:pPr>
    <w:rPr>
      <w:noProof/>
      <w:sz w:val="24"/>
    </w:rPr>
  </w:style>
  <w:style w:type="paragraph" w:customStyle="1" w:styleId="MiniTOCItem">
    <w:name w:val="MiniTOCItem"/>
    <w:basedOn w:val="ListBullet"/>
    <w:rsid w:val="00830242"/>
    <w:pPr>
      <w:numPr>
        <w:numId w:val="0"/>
      </w:numPr>
      <w:tabs>
        <w:tab w:val="right" w:leader="dot" w:pos="6521"/>
      </w:tabs>
      <w:spacing w:before="0" w:after="0"/>
    </w:pPr>
  </w:style>
  <w:style w:type="paragraph" w:customStyle="1" w:styleId="TOFTitle">
    <w:name w:val="TOFTitle"/>
    <w:basedOn w:val="TOCTitle"/>
    <w:rsid w:val="00830242"/>
  </w:style>
  <w:style w:type="paragraph" w:styleId="TableofFigures">
    <w:name w:val="table of figures"/>
    <w:basedOn w:val="Normal"/>
    <w:next w:val="Normal"/>
    <w:semiHidden/>
    <w:rsid w:val="00830242"/>
    <w:pPr>
      <w:tabs>
        <w:tab w:val="right" w:leader="dot" w:pos="9072"/>
      </w:tabs>
      <w:ind w:left="970" w:hanging="403"/>
    </w:pPr>
    <w:rPr>
      <w:rFonts w:ascii="Times New Roman" w:hAnsi="Times New Roman"/>
      <w:b/>
    </w:rPr>
  </w:style>
  <w:style w:type="paragraph" w:styleId="ListNumber">
    <w:name w:val="List Number"/>
    <w:basedOn w:val="List"/>
    <w:rsid w:val="00830242"/>
    <w:pPr>
      <w:numPr>
        <w:numId w:val="16"/>
      </w:numPr>
      <w:tabs>
        <w:tab w:val="clear" w:pos="340"/>
      </w:tabs>
    </w:pPr>
  </w:style>
  <w:style w:type="character" w:customStyle="1" w:styleId="WingdingSymbols">
    <w:name w:val="Wingding Symbols"/>
    <w:rsid w:val="00830242"/>
    <w:rPr>
      <w:rFonts w:ascii="Wingdings" w:hAnsi="Wingdings"/>
    </w:rPr>
  </w:style>
  <w:style w:type="paragraph" w:customStyle="1" w:styleId="TableHeading">
    <w:name w:val="Table Heading"/>
    <w:basedOn w:val="HeadingBase"/>
    <w:rsid w:val="00830242"/>
    <w:pPr>
      <w:keepLines/>
      <w:pBdr>
        <w:bottom w:val="single" w:sz="6" w:space="1" w:color="918585"/>
      </w:pBdr>
      <w:spacing w:before="240"/>
    </w:pPr>
  </w:style>
  <w:style w:type="character" w:customStyle="1" w:styleId="HotSpot">
    <w:name w:val="HotSpot"/>
    <w:rsid w:val="00830242"/>
    <w:rPr>
      <w:color w:val="0033CC"/>
      <w:u w:val="none"/>
    </w:rPr>
  </w:style>
  <w:style w:type="paragraph" w:customStyle="1" w:styleId="BodyTextRight">
    <w:name w:val="Body Text Right"/>
    <w:basedOn w:val="BodyText"/>
    <w:rsid w:val="00830242"/>
    <w:pPr>
      <w:spacing w:before="0" w:after="0"/>
      <w:jc w:val="right"/>
    </w:pPr>
  </w:style>
  <w:style w:type="paragraph" w:styleId="Index3">
    <w:name w:val="index 3"/>
    <w:basedOn w:val="ListNumber2"/>
    <w:next w:val="Normal"/>
    <w:semiHidden/>
    <w:rsid w:val="00830242"/>
    <w:pPr>
      <w:numPr>
        <w:numId w:val="0"/>
      </w:numPr>
      <w:tabs>
        <w:tab w:val="right" w:leader="dot" w:pos="4176"/>
      </w:tabs>
    </w:pPr>
  </w:style>
  <w:style w:type="paragraph" w:styleId="ListNumber2">
    <w:name w:val="List Number 2"/>
    <w:basedOn w:val="List2"/>
    <w:rsid w:val="00830242"/>
    <w:pPr>
      <w:numPr>
        <w:numId w:val="11"/>
      </w:numPr>
      <w:tabs>
        <w:tab w:val="clear" w:pos="1060"/>
      </w:tabs>
    </w:pPr>
  </w:style>
  <w:style w:type="paragraph" w:customStyle="1" w:styleId="MarginNote">
    <w:name w:val="Margin Note"/>
    <w:basedOn w:val="BodyText"/>
    <w:rsid w:val="00830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242"/>
    <w:rPr>
      <w:sz w:val="32"/>
    </w:rPr>
  </w:style>
  <w:style w:type="paragraph" w:customStyle="1" w:styleId="HeadingProcedure">
    <w:name w:val="Heading Procedure"/>
    <w:basedOn w:val="HeadingBase"/>
    <w:next w:val="Normal"/>
    <w:rsid w:val="00830242"/>
    <w:pPr>
      <w:tabs>
        <w:tab w:val="left" w:pos="0"/>
      </w:tabs>
      <w:spacing w:before="120" w:after="60"/>
    </w:pPr>
    <w:rPr>
      <w:i/>
      <w:color w:val="918585"/>
      <w:sz w:val="22"/>
    </w:rPr>
  </w:style>
  <w:style w:type="paragraph" w:customStyle="1" w:styleId="TableBodyText">
    <w:name w:val="Table Body Text"/>
    <w:basedOn w:val="BodyText"/>
    <w:rsid w:val="00830242"/>
    <w:pPr>
      <w:spacing w:before="60" w:after="60"/>
    </w:pPr>
  </w:style>
  <w:style w:type="paragraph" w:styleId="ListContinue">
    <w:name w:val="List Continue"/>
    <w:basedOn w:val="List"/>
    <w:rsid w:val="00830242"/>
    <w:pPr>
      <w:ind w:firstLine="0"/>
    </w:pPr>
  </w:style>
  <w:style w:type="paragraph" w:customStyle="1" w:styleId="ListNote">
    <w:name w:val="List Note"/>
    <w:basedOn w:val="List"/>
    <w:rsid w:val="00830242"/>
    <w:pPr>
      <w:pBdr>
        <w:top w:val="single" w:sz="6" w:space="2" w:color="918585"/>
        <w:bottom w:val="single" w:sz="6" w:space="2" w:color="918585"/>
      </w:pBdr>
      <w:tabs>
        <w:tab w:val="left" w:pos="1021"/>
      </w:tabs>
      <w:ind w:firstLine="0"/>
    </w:pPr>
  </w:style>
  <w:style w:type="paragraph" w:customStyle="1" w:styleId="Warning">
    <w:name w:val="Warning"/>
    <w:basedOn w:val="BodyText"/>
    <w:rsid w:val="00830242"/>
    <w:pPr>
      <w:shd w:val="clear" w:color="auto" w:fill="D9D9D9"/>
      <w:tabs>
        <w:tab w:val="left" w:pos="992"/>
      </w:tabs>
      <w:ind w:left="119" w:right="119"/>
    </w:pPr>
    <w:rPr>
      <w:sz w:val="20"/>
    </w:rPr>
  </w:style>
  <w:style w:type="paragraph" w:customStyle="1" w:styleId="MarginIcons">
    <w:name w:val="Margin Icons"/>
    <w:basedOn w:val="BodyText"/>
    <w:rsid w:val="00830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242"/>
    <w:rPr>
      <w:rFonts w:ascii="Courier New" w:hAnsi="Courier New"/>
    </w:rPr>
  </w:style>
  <w:style w:type="paragraph" w:customStyle="1" w:styleId="NoteBullet">
    <w:name w:val="Note Bullet"/>
    <w:basedOn w:val="Note"/>
    <w:rsid w:val="00830242"/>
    <w:pPr>
      <w:tabs>
        <w:tab w:val="clear" w:pos="680"/>
      </w:tabs>
      <w:spacing w:before="60" w:after="60"/>
    </w:pPr>
  </w:style>
  <w:style w:type="paragraph" w:customStyle="1" w:styleId="SubHeading2">
    <w:name w:val="SubHeading2"/>
    <w:basedOn w:val="HeadingBase"/>
    <w:rsid w:val="00830242"/>
    <w:pPr>
      <w:spacing w:before="240" w:after="60"/>
    </w:pPr>
    <w:rPr>
      <w:sz w:val="20"/>
    </w:rPr>
  </w:style>
  <w:style w:type="paragraph" w:customStyle="1" w:styleId="SubHeading1">
    <w:name w:val="SubHeading1"/>
    <w:basedOn w:val="HeadingBase"/>
    <w:rsid w:val="00830242"/>
    <w:pPr>
      <w:spacing w:before="240" w:after="60"/>
    </w:pPr>
    <w:rPr>
      <w:color w:val="918585"/>
      <w:sz w:val="22"/>
    </w:rPr>
  </w:style>
  <w:style w:type="paragraph" w:customStyle="1" w:styleId="SideHeading">
    <w:name w:val="Side Heading"/>
    <w:basedOn w:val="HeadingBase"/>
    <w:rsid w:val="00830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242"/>
    <w:pPr>
      <w:numPr>
        <w:numId w:val="12"/>
      </w:numPr>
    </w:pPr>
  </w:style>
  <w:style w:type="paragraph" w:styleId="PlainText">
    <w:name w:val="Plain Text"/>
    <w:basedOn w:val="Normal"/>
    <w:link w:val="PlainTextChar"/>
    <w:rsid w:val="00830242"/>
    <w:rPr>
      <w:sz w:val="20"/>
    </w:rPr>
  </w:style>
  <w:style w:type="character" w:customStyle="1" w:styleId="PlainTextChar">
    <w:name w:val="Plain Text Char"/>
    <w:basedOn w:val="DefaultParagraphFont"/>
    <w:link w:val="PlainText"/>
    <w:rsid w:val="00830242"/>
    <w:rPr>
      <w:rFonts w:ascii="Courier New" w:eastAsia="Times New Roman" w:hAnsi="Courier New" w:cs="Times New Roman"/>
      <w:sz w:val="20"/>
      <w:szCs w:val="20"/>
      <w:lang w:eastAsia="en-US"/>
    </w:rPr>
  </w:style>
  <w:style w:type="character" w:customStyle="1" w:styleId="MenuOption">
    <w:name w:val="Menu Option"/>
    <w:basedOn w:val="DefaultParagraphFont"/>
    <w:rsid w:val="00830242"/>
    <w:rPr>
      <w:b/>
      <w:smallCaps/>
    </w:rPr>
  </w:style>
  <w:style w:type="paragraph" w:customStyle="1" w:styleId="TableListNumber">
    <w:name w:val="Table List Number"/>
    <w:basedOn w:val="ListNumber"/>
    <w:rsid w:val="00830242"/>
    <w:pPr>
      <w:numPr>
        <w:numId w:val="0"/>
      </w:numPr>
    </w:pPr>
  </w:style>
  <w:style w:type="paragraph" w:styleId="TOC4">
    <w:name w:val="toc 4"/>
    <w:basedOn w:val="TOCBase"/>
    <w:next w:val="Normal"/>
    <w:semiHidden/>
    <w:rsid w:val="00830242"/>
    <w:pPr>
      <w:tabs>
        <w:tab w:val="right" w:leader="dot" w:pos="9071"/>
      </w:tabs>
      <w:ind w:left="1701"/>
    </w:pPr>
  </w:style>
  <w:style w:type="paragraph" w:customStyle="1" w:styleId="ListAlpha">
    <w:name w:val="List Alpha"/>
    <w:basedOn w:val="List"/>
    <w:rsid w:val="00830242"/>
    <w:pPr>
      <w:numPr>
        <w:numId w:val="10"/>
      </w:numPr>
    </w:pPr>
  </w:style>
  <w:style w:type="paragraph" w:customStyle="1" w:styleId="ListAlpha2">
    <w:name w:val="List Alpha 2"/>
    <w:basedOn w:val="List2"/>
    <w:rsid w:val="00830242"/>
    <w:pPr>
      <w:numPr>
        <w:numId w:val="9"/>
      </w:numPr>
    </w:pPr>
  </w:style>
  <w:style w:type="paragraph" w:styleId="List2">
    <w:name w:val="List 2"/>
    <w:basedOn w:val="BodyText"/>
    <w:rsid w:val="00830242"/>
    <w:pPr>
      <w:tabs>
        <w:tab w:val="left" w:pos="680"/>
      </w:tabs>
      <w:spacing w:before="60" w:after="60"/>
      <w:ind w:left="680" w:hanging="340"/>
    </w:pPr>
  </w:style>
  <w:style w:type="paragraph" w:styleId="List3">
    <w:name w:val="List 3"/>
    <w:basedOn w:val="BodyText"/>
    <w:rsid w:val="00830242"/>
    <w:pPr>
      <w:tabs>
        <w:tab w:val="left" w:pos="1021"/>
      </w:tabs>
      <w:spacing w:before="60" w:after="60"/>
      <w:ind w:left="1020" w:hanging="340"/>
    </w:pPr>
  </w:style>
  <w:style w:type="paragraph" w:styleId="List4">
    <w:name w:val="List 4"/>
    <w:basedOn w:val="BodyText"/>
    <w:rsid w:val="00830242"/>
    <w:pPr>
      <w:tabs>
        <w:tab w:val="left" w:pos="1361"/>
      </w:tabs>
      <w:spacing w:before="60" w:after="60"/>
      <w:ind w:left="1361" w:hanging="340"/>
    </w:pPr>
  </w:style>
  <w:style w:type="paragraph" w:styleId="List5">
    <w:name w:val="List 5"/>
    <w:basedOn w:val="BodyText"/>
    <w:rsid w:val="00830242"/>
    <w:pPr>
      <w:tabs>
        <w:tab w:val="left" w:pos="1701"/>
      </w:tabs>
      <w:spacing w:before="60" w:after="60"/>
      <w:ind w:left="1701" w:hanging="340"/>
    </w:pPr>
  </w:style>
  <w:style w:type="paragraph" w:styleId="ListBullet4">
    <w:name w:val="List Bullet 4"/>
    <w:basedOn w:val="List4"/>
    <w:rsid w:val="00830242"/>
    <w:pPr>
      <w:numPr>
        <w:numId w:val="4"/>
      </w:numPr>
      <w:tabs>
        <w:tab w:val="clear" w:pos="1361"/>
      </w:tabs>
    </w:pPr>
  </w:style>
  <w:style w:type="paragraph" w:styleId="ListBullet5">
    <w:name w:val="List Bullet 5"/>
    <w:basedOn w:val="List5"/>
    <w:rsid w:val="00830242"/>
    <w:pPr>
      <w:numPr>
        <w:numId w:val="5"/>
      </w:numPr>
    </w:pPr>
  </w:style>
  <w:style w:type="paragraph" w:styleId="ListContinue2">
    <w:name w:val="List Continue 2"/>
    <w:basedOn w:val="List2"/>
    <w:rsid w:val="00830242"/>
    <w:pPr>
      <w:ind w:firstLine="0"/>
    </w:pPr>
  </w:style>
  <w:style w:type="paragraph" w:styleId="ListContinue3">
    <w:name w:val="List Continue 3"/>
    <w:basedOn w:val="List3"/>
    <w:rsid w:val="00830242"/>
    <w:pPr>
      <w:ind w:left="1021" w:firstLine="0"/>
    </w:pPr>
  </w:style>
  <w:style w:type="paragraph" w:styleId="ListContinue4">
    <w:name w:val="List Continue 4"/>
    <w:basedOn w:val="List4"/>
    <w:rsid w:val="00830242"/>
    <w:pPr>
      <w:ind w:firstLine="0"/>
    </w:pPr>
  </w:style>
  <w:style w:type="paragraph" w:styleId="ListContinue5">
    <w:name w:val="List Continue 5"/>
    <w:basedOn w:val="List5"/>
    <w:rsid w:val="00830242"/>
    <w:pPr>
      <w:ind w:firstLine="0"/>
    </w:pPr>
  </w:style>
  <w:style w:type="paragraph" w:styleId="ListNumber3">
    <w:name w:val="List Number 3"/>
    <w:basedOn w:val="List3"/>
    <w:rsid w:val="00830242"/>
    <w:pPr>
      <w:numPr>
        <w:numId w:val="6"/>
      </w:numPr>
    </w:pPr>
  </w:style>
  <w:style w:type="paragraph" w:styleId="ListNumber4">
    <w:name w:val="List Number 4"/>
    <w:basedOn w:val="List4"/>
    <w:rsid w:val="00830242"/>
    <w:pPr>
      <w:numPr>
        <w:numId w:val="7"/>
      </w:numPr>
    </w:pPr>
  </w:style>
  <w:style w:type="paragraph" w:styleId="ListNumber5">
    <w:name w:val="List Number 5"/>
    <w:basedOn w:val="List5"/>
    <w:rsid w:val="00830242"/>
    <w:pPr>
      <w:numPr>
        <w:numId w:val="8"/>
      </w:numPr>
    </w:pPr>
  </w:style>
  <w:style w:type="paragraph" w:styleId="BlockText">
    <w:name w:val="Block Text"/>
    <w:basedOn w:val="Normal"/>
    <w:rsid w:val="00830242"/>
    <w:pPr>
      <w:spacing w:after="120"/>
      <w:ind w:left="1440" w:right="1440"/>
    </w:pPr>
  </w:style>
  <w:style w:type="character" w:customStyle="1" w:styleId="Subscript">
    <w:name w:val="Subscript"/>
    <w:basedOn w:val="DefaultParagraphFont"/>
    <w:rsid w:val="00830242"/>
    <w:rPr>
      <w:sz w:val="16"/>
      <w:vertAlign w:val="subscript"/>
    </w:rPr>
  </w:style>
  <w:style w:type="character" w:customStyle="1" w:styleId="Superscript">
    <w:name w:val="Superscript"/>
    <w:basedOn w:val="DefaultParagraphFont"/>
    <w:rsid w:val="00830242"/>
    <w:rPr>
      <w:sz w:val="16"/>
      <w:vertAlign w:val="superscript"/>
    </w:rPr>
  </w:style>
  <w:style w:type="character" w:customStyle="1" w:styleId="Symbols">
    <w:name w:val="Symbols"/>
    <w:basedOn w:val="DefaultParagraphFont"/>
    <w:rsid w:val="00830242"/>
    <w:rPr>
      <w:rFonts w:ascii="Symbol" w:hAnsi="Symbol"/>
    </w:rPr>
  </w:style>
  <w:style w:type="character" w:customStyle="1" w:styleId="MenuOptions">
    <w:name w:val="Menu Options"/>
    <w:basedOn w:val="DefaultParagraphFont"/>
    <w:rsid w:val="00830242"/>
    <w:rPr>
      <w:rFonts w:ascii="Arial Narrow" w:hAnsi="Arial Narrow"/>
      <w:smallCaps/>
    </w:rPr>
  </w:style>
  <w:style w:type="character" w:customStyle="1" w:styleId="Buttons">
    <w:name w:val="Buttons"/>
    <w:basedOn w:val="DefaultParagraphFont"/>
    <w:rsid w:val="00830242"/>
    <w:rPr>
      <w:b/>
    </w:rPr>
  </w:style>
  <w:style w:type="character" w:customStyle="1" w:styleId="Underlined">
    <w:name w:val="Underlined"/>
    <w:basedOn w:val="DefaultParagraphFont"/>
    <w:rsid w:val="00830242"/>
    <w:rPr>
      <w:u w:val="single"/>
    </w:rPr>
  </w:style>
  <w:style w:type="paragraph" w:customStyle="1" w:styleId="TableBodyTextRight">
    <w:name w:val="Table Body Text Right"/>
    <w:basedOn w:val="TableBodyText"/>
    <w:rsid w:val="00830242"/>
    <w:pPr>
      <w:widowControl w:val="0"/>
      <w:autoSpaceDE w:val="0"/>
      <w:autoSpaceDN w:val="0"/>
      <w:adjustRightInd w:val="0"/>
      <w:jc w:val="right"/>
    </w:pPr>
    <w:rPr>
      <w:rFonts w:cs="Arial"/>
      <w:szCs w:val="18"/>
    </w:rPr>
  </w:style>
  <w:style w:type="paragraph" w:customStyle="1" w:styleId="CopyrightText">
    <w:name w:val="Copyright Text"/>
    <w:basedOn w:val="BodyText"/>
    <w:rsid w:val="00830242"/>
    <w:rPr>
      <w:sz w:val="18"/>
    </w:rPr>
  </w:style>
  <w:style w:type="paragraph" w:customStyle="1" w:styleId="BodySmallRight">
    <w:name w:val="Body Small Right"/>
    <w:basedOn w:val="BodyTextRight"/>
    <w:rsid w:val="00830242"/>
    <w:rPr>
      <w:sz w:val="18"/>
      <w:szCs w:val="18"/>
    </w:rPr>
  </w:style>
  <w:style w:type="paragraph" w:customStyle="1" w:styleId="MarginEdition">
    <w:name w:val="Margin Edition"/>
    <w:basedOn w:val="MarginNote"/>
    <w:rsid w:val="00830242"/>
    <w:pPr>
      <w:spacing w:before="0" w:after="0"/>
    </w:pPr>
    <w:rPr>
      <w:rFonts w:ascii="Times New Roman" w:hAnsi="Times New Roman"/>
      <w:color w:val="999999"/>
    </w:rPr>
  </w:style>
  <w:style w:type="paragraph" w:customStyle="1" w:styleId="Spacer">
    <w:name w:val="Spacer"/>
    <w:basedOn w:val="Normal"/>
    <w:rsid w:val="00830242"/>
    <w:rPr>
      <w:sz w:val="2"/>
      <w:szCs w:val="2"/>
    </w:rPr>
  </w:style>
  <w:style w:type="character" w:customStyle="1" w:styleId="Small">
    <w:name w:val="Small"/>
    <w:basedOn w:val="DefaultParagraphFont"/>
    <w:rsid w:val="00830242"/>
    <w:rPr>
      <w:sz w:val="16"/>
    </w:rPr>
  </w:style>
  <w:style w:type="paragraph" w:customStyle="1" w:styleId="WideTable">
    <w:name w:val="Wide Table"/>
    <w:basedOn w:val="Normal"/>
    <w:rsid w:val="00830242"/>
    <w:pPr>
      <w:ind w:left="-1418"/>
    </w:pPr>
    <w:rPr>
      <w:sz w:val="2"/>
      <w:szCs w:val="2"/>
    </w:rPr>
  </w:style>
  <w:style w:type="character" w:styleId="PageNumber">
    <w:name w:val="page number"/>
    <w:basedOn w:val="DefaultParagraphFont"/>
    <w:rsid w:val="00830242"/>
  </w:style>
  <w:style w:type="paragraph" w:styleId="Quote">
    <w:name w:val="Quote"/>
    <w:basedOn w:val="Heading1"/>
    <w:link w:val="QuoteChar"/>
    <w:qFormat/>
    <w:rsid w:val="00830242"/>
    <w:rPr>
      <w:b w:val="0"/>
      <w:sz w:val="72"/>
      <w:szCs w:val="72"/>
      <w:lang w:val="en-NZ"/>
    </w:rPr>
  </w:style>
  <w:style w:type="character" w:customStyle="1" w:styleId="QuoteChar">
    <w:name w:val="Quote Char"/>
    <w:basedOn w:val="DefaultParagraphFont"/>
    <w:link w:val="Quote"/>
    <w:rsid w:val="00830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242"/>
    <w:pPr>
      <w:pageBreakBefore/>
    </w:pPr>
  </w:style>
  <w:style w:type="paragraph" w:customStyle="1" w:styleId="Border">
    <w:name w:val="Border"/>
    <w:basedOn w:val="Normal"/>
    <w:qFormat/>
    <w:rsid w:val="00830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242"/>
    <w:rPr>
      <w:b/>
      <w:bCs/>
      <w:i/>
      <w:iCs/>
      <w:color w:val="auto"/>
    </w:rPr>
  </w:style>
  <w:style w:type="paragraph" w:styleId="IntenseQuote">
    <w:name w:val="Intense Quote"/>
    <w:basedOn w:val="Normal"/>
    <w:next w:val="Normal"/>
    <w:link w:val="IntenseQuoteChar"/>
    <w:uiPriority w:val="30"/>
    <w:qFormat/>
    <w:rsid w:val="00830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242"/>
    <w:rPr>
      <w:smallCaps/>
      <w:color w:val="auto"/>
      <w:u w:val="single"/>
    </w:rPr>
  </w:style>
  <w:style w:type="character" w:styleId="IntenseReference">
    <w:name w:val="Intense Reference"/>
    <w:basedOn w:val="DefaultParagraphFont"/>
    <w:uiPriority w:val="32"/>
    <w:qFormat/>
    <w:rsid w:val="00830242"/>
    <w:rPr>
      <w:b/>
      <w:bCs/>
      <w:smallCaps/>
      <w:color w:val="auto"/>
      <w:spacing w:val="5"/>
      <w:u w:val="single"/>
    </w:rPr>
  </w:style>
  <w:style w:type="paragraph" w:customStyle="1" w:styleId="2ColumnHeading">
    <w:name w:val="2Column Heading"/>
    <w:basedOn w:val="BodyText"/>
    <w:qFormat/>
    <w:rsid w:val="00830242"/>
    <w:pPr>
      <w:spacing w:after="60"/>
      <w:ind w:left="-2268"/>
    </w:pPr>
    <w:rPr>
      <w:b/>
    </w:rPr>
  </w:style>
  <w:style w:type="paragraph" w:customStyle="1" w:styleId="Heading1TOC">
    <w:name w:val="Heading1 TOC"/>
    <w:basedOn w:val="Normal"/>
    <w:qFormat/>
    <w:rsid w:val="00830242"/>
    <w:pPr>
      <w:spacing w:before="240" w:after="120"/>
    </w:pPr>
    <w:rPr>
      <w:rFonts w:ascii="Times New Roman" w:hAnsi="Times New Roman"/>
      <w:b/>
      <w:sz w:val="32"/>
    </w:rPr>
  </w:style>
  <w:style w:type="paragraph" w:customStyle="1" w:styleId="Heading2TOC">
    <w:name w:val="Heading2 TOC"/>
    <w:basedOn w:val="Normal"/>
    <w:qFormat/>
    <w:rsid w:val="00830242"/>
    <w:pPr>
      <w:spacing w:before="240" w:after="60"/>
    </w:pPr>
    <w:rPr>
      <w:rFonts w:ascii="Times New Roman" w:hAnsi="Times New Roman"/>
      <w:b/>
      <w:sz w:val="28"/>
    </w:rPr>
  </w:style>
  <w:style w:type="character" w:customStyle="1" w:styleId="Underline">
    <w:name w:val="Underline"/>
    <w:basedOn w:val="DefaultParagraphFont"/>
    <w:qFormat/>
    <w:rsid w:val="00830242"/>
    <w:rPr>
      <w:u w:val="single"/>
    </w:rPr>
  </w:style>
  <w:style w:type="character" w:customStyle="1" w:styleId="BoldandItalics">
    <w:name w:val="Bold and Italics"/>
    <w:qFormat/>
    <w:rsid w:val="00830242"/>
    <w:rPr>
      <w:b/>
      <w:i/>
      <w:u w:val="none"/>
    </w:rPr>
  </w:style>
  <w:style w:type="paragraph" w:styleId="BalloonText">
    <w:name w:val="Balloon Text"/>
    <w:basedOn w:val="Normal"/>
    <w:link w:val="BalloonTextChar"/>
    <w:rsid w:val="00830242"/>
    <w:rPr>
      <w:rFonts w:ascii="Tahoma" w:hAnsi="Tahoma" w:cs="Tahoma"/>
      <w:sz w:val="16"/>
      <w:szCs w:val="16"/>
    </w:rPr>
  </w:style>
  <w:style w:type="character" w:customStyle="1" w:styleId="BalloonTextChar">
    <w:name w:val="Balloon Text Char"/>
    <w:basedOn w:val="DefaultParagraphFont"/>
    <w:link w:val="BalloonText"/>
    <w:rsid w:val="00830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242"/>
    <w:rPr>
      <w:b/>
      <w:color w:val="660033"/>
      <w:spacing w:val="0"/>
    </w:rPr>
  </w:style>
  <w:style w:type="paragraph" w:customStyle="1" w:styleId="Nameditemlist">
    <w:name w:val="Named item list"/>
    <w:basedOn w:val="BodyText"/>
    <w:qFormat/>
    <w:rsid w:val="00830242"/>
    <w:pPr>
      <w:tabs>
        <w:tab w:val="left" w:pos="2835"/>
      </w:tabs>
      <w:ind w:left="2835" w:hanging="2835"/>
    </w:pPr>
  </w:style>
  <w:style w:type="paragraph" w:customStyle="1" w:styleId="BodyTextnopadding">
    <w:name w:val="Body Text no padding"/>
    <w:basedOn w:val="BodyText"/>
    <w:qFormat/>
    <w:rsid w:val="00830242"/>
    <w:pPr>
      <w:spacing w:before="0" w:after="0"/>
    </w:pPr>
  </w:style>
  <w:style w:type="paragraph" w:customStyle="1" w:styleId="BodyTextBold">
    <w:name w:val="Body Text Bold"/>
    <w:basedOn w:val="BodyText"/>
    <w:qFormat/>
    <w:rsid w:val="00830242"/>
    <w:rPr>
      <w:b/>
    </w:rPr>
  </w:style>
  <w:style w:type="character" w:styleId="Hyperlink">
    <w:name w:val="Hyperlink"/>
    <w:basedOn w:val="DefaultParagraphFont"/>
    <w:uiPriority w:val="99"/>
    <w:unhideWhenUsed/>
    <w:rsid w:val="00985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8873</Characters>
  <Application>Microsoft Office Word</Application>
  <DocSecurity>0</DocSecurity>
  <Lines>246</Lines>
  <Paragraphs>151</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HLTAHA032 Support maintenance of functional status</dc:title>
  <dc:subject>Approved</dc:subject>
  <dc:creator>HumanAbility</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