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390" w:rsidP="00164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HLTAHA030 Assist with basic foot care</w:t>
      </w:r>
      <w:r>
        <w:fldChar w:fldCharType="end"/>
      </w:r>
    </w:p>
    <w:p w:rsidR="00164390" w:rsidP="00164390">
      <w:pPr>
        <w:pStyle w:val="Version"/>
        <w:sectPr w:rsidSect="00046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90E" w:rsidP="0004690E">
      <w:pPr>
        <w:pStyle w:val="SuperHeading"/>
      </w:pPr>
      <w:r w:rsidRPr="0004690E">
        <w:t>HLTAHA030 Assist with basic foot care</w:t>
      </w:r>
    </w:p>
    <w:p w:rsidR="00000000" w:rsidRPr="0004690E" w:rsidP="0004690E">
      <w:pPr>
        <w:pStyle w:val="Heading1"/>
      </w:pPr>
      <w:bookmarkStart w:id="1" w:name="O_1224713"/>
      <w:bookmarkEnd w:id="1"/>
      <w:r w:rsidRPr="0004690E">
        <w:t>Modification History</w:t>
      </w:r>
    </w:p>
    <w:p w:rsidR="00000000" w:rsidRPr="0004690E" w:rsidP="00164390">
      <w:pPr>
        <w:pStyle w:val="BodyText"/>
      </w:pPr>
      <w:r w:rsidRPr="0004690E">
        <w:t>Not applicable.</w:t>
      </w:r>
    </w:p>
    <w:p w:rsidR="00000000" w:rsidRPr="0004690E" w:rsidP="0004690E">
      <w:pPr>
        <w:pStyle w:val="Heading1"/>
      </w:pPr>
      <w:bookmarkStart w:id="2" w:name="O_1224717"/>
      <w:bookmarkEnd w:id="2"/>
      <w:r w:rsidRPr="0004690E">
        <w:t>Application</w:t>
      </w:r>
    </w:p>
    <w:p w:rsidR="00000000" w:rsidRPr="0004690E" w:rsidP="00164390">
      <w:pPr>
        <w:pStyle w:val="BodyText"/>
      </w:pPr>
      <w:r w:rsidRPr="0004690E">
        <w:t>This unit describes the skills and knowledge required to provide assistance to a registered Podiatrist. Work includes foot care, including skin and nail care and applying dressings, paddin</w:t>
      </w:r>
      <w:r w:rsidRPr="0004690E">
        <w:t>g and cushioning.</w:t>
      </w:r>
    </w:p>
    <w:p w:rsidR="00000000" w:rsidRPr="0004690E" w:rsidP="00164390">
      <w:pPr>
        <w:pStyle w:val="BodyText"/>
      </w:pPr>
      <w:r w:rsidRPr="0004690E">
        <w:t>This unit applies to Allied Health Assistants and should be performed under the direct, indirect or remote supervision and delegation of a registered Podiatrist.</w:t>
      </w:r>
    </w:p>
    <w:p w:rsidR="00000000" w:rsidRPr="0004690E" w:rsidP="00164390">
      <w:pPr>
        <w:pStyle w:val="BodyText"/>
      </w:pPr>
      <w:r w:rsidRPr="0004690E">
        <w:t>The skills in this unit must be applied in accordance with Allied Health Ass</w:t>
      </w:r>
      <w:r w:rsidRPr="0004690E">
        <w:t>istant Framework, Commonwealth and State or Territory legislation, Australian standards and industry codes of practice.</w:t>
      </w:r>
    </w:p>
    <w:p w:rsidR="00000000" w:rsidRPr="0004690E" w:rsidP="00164390">
      <w:pPr>
        <w:pStyle w:val="BodyText"/>
      </w:pPr>
      <w:r w:rsidRPr="0004690E">
        <w:t>No occupational licensing, certification or specific legislative requirements apply to this unit at the time of publication.</w:t>
      </w:r>
    </w:p>
    <w:p w:rsidR="00000000" w:rsidRPr="0004690E" w:rsidP="0004690E">
      <w:pPr>
        <w:pStyle w:val="Heading1"/>
      </w:pPr>
      <w:bookmarkStart w:id="3" w:name="O_1225735"/>
      <w:bookmarkEnd w:id="3"/>
      <w:r w:rsidRPr="0004690E">
        <w:t>Pre-requisite Unit</w:t>
      </w:r>
    </w:p>
    <w:p w:rsidR="00000000" w:rsidRPr="0004690E" w:rsidP="00164390">
      <w:pPr>
        <w:pStyle w:val="BodyText"/>
      </w:pPr>
      <w:r w:rsidRPr="0004690E">
        <w:t>Nil</w:t>
      </w:r>
    </w:p>
    <w:p w:rsidR="00000000" w:rsidRPr="0004690E" w:rsidP="0004690E">
      <w:pPr>
        <w:pStyle w:val="Heading1"/>
      </w:pPr>
      <w:bookmarkStart w:id="4" w:name="O_1225733"/>
      <w:bookmarkEnd w:id="4"/>
      <w:r w:rsidRPr="0004690E">
        <w:t>Competency Field</w:t>
      </w:r>
    </w:p>
    <w:p w:rsidR="00000000" w:rsidRPr="0004690E" w:rsidP="00164390">
      <w:pPr>
        <w:pStyle w:val="BodyText"/>
      </w:pPr>
      <w:r w:rsidRPr="0004690E">
        <w:t>Allied Health</w:t>
      </w:r>
    </w:p>
    <w:p w:rsidR="00000000" w:rsidRPr="0004690E" w:rsidP="0004690E">
      <w:pPr>
        <w:pStyle w:val="Heading1"/>
      </w:pPr>
      <w:bookmarkStart w:id="5" w:name="O_1225734"/>
      <w:bookmarkEnd w:id="5"/>
      <w:r w:rsidRPr="0004690E">
        <w:t>Unit Sector</w:t>
      </w:r>
    </w:p>
    <w:p w:rsidR="00000000" w:rsidRPr="0004690E" w:rsidP="00164390">
      <w:pPr>
        <w:pStyle w:val="BodyText"/>
      </w:pPr>
      <w:r w:rsidRPr="0004690E">
        <w:t>Health</w:t>
      </w:r>
    </w:p>
    <w:p w:rsidR="00000000" w:rsidRPr="0004690E" w:rsidP="0004690E">
      <w:pPr>
        <w:pStyle w:val="Heading1"/>
      </w:pPr>
      <w:bookmarkStart w:id="6" w:name="O_1224716"/>
      <w:bookmarkEnd w:id="6"/>
      <w:r w:rsidRPr="000469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BodyText"/>
            </w:pPr>
            <w:r w:rsidRPr="0004690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BodyText"/>
              <w:rPr>
                <w:lang w:val="en-NZ"/>
              </w:rPr>
            </w:pPr>
            <w:r w:rsidRPr="0004690E">
              <w:rPr>
                <w:rStyle w:val="SpecialBold"/>
              </w:rPr>
              <w:t>PERFORMANCE</w:t>
            </w:r>
            <w:r w:rsidRPr="0004690E">
              <w:t xml:space="preserve"> </w:t>
            </w:r>
            <w:r w:rsidRPr="0004690E">
              <w:rPr>
                <w:rStyle w:val="SpecialBold"/>
              </w:rPr>
              <w:t>CRITERIA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BodyText"/>
            </w:pPr>
            <w:r w:rsidRPr="0004690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BodyText"/>
              <w:rPr>
                <w:lang w:val="en-NZ"/>
              </w:rPr>
            </w:pPr>
            <w:r w:rsidRPr="000469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1.1. Obtain written or verbal delegation for an allied health activity from the registered Podiatrist.</w:t>
            </w:r>
          </w:p>
          <w:p w:rsidR="00000000" w:rsidRPr="0004690E" w:rsidP="0004690E">
            <w:pPr>
              <w:pStyle w:val="List"/>
            </w:pPr>
            <w:r w:rsidRPr="0004690E">
              <w:t>1.2. Obta</w:t>
            </w:r>
            <w:r w:rsidRPr="0004690E">
              <w:t xml:space="preserve">in information from relevant sources and delegating registered Podiatrist, according to organisational policy and </w:t>
            </w:r>
            <w:r w:rsidRPr="0004690E">
              <w:t>procedures.</w:t>
            </w:r>
          </w:p>
          <w:p w:rsidR="00000000" w:rsidP="0004690E">
            <w:pPr>
              <w:pStyle w:val="List"/>
              <w:rPr>
                <w:lang w:val="en-NZ"/>
              </w:rPr>
            </w:pPr>
            <w:r w:rsidRPr="0004690E">
              <w:t>1.3. Discuss and confirm with delegating registered Podiatrist treatment plans and programs.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2.  Prepare for basic foot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2.1</w:t>
            </w:r>
            <w:r w:rsidRPr="0004690E">
              <w:t>. Obtain information according to organisational procedures and delegating registered Podiatrist.</w:t>
            </w:r>
          </w:p>
          <w:p w:rsidR="00000000" w:rsidRPr="0004690E" w:rsidP="0004690E">
            <w:pPr>
              <w:pStyle w:val="List"/>
            </w:pPr>
            <w:r w:rsidRPr="0004690E">
              <w:t>2.2. Determine the person</w:t>
            </w:r>
            <w:r>
              <w:t>’</w:t>
            </w:r>
            <w:r w:rsidRPr="0004690E">
              <w:t>s availability according to organisational protocols.</w:t>
            </w:r>
          </w:p>
          <w:p w:rsidR="00000000" w:rsidRPr="0004690E" w:rsidP="0004690E">
            <w:pPr>
              <w:pStyle w:val="List"/>
            </w:pPr>
            <w:r w:rsidRPr="0004690E">
              <w:t>2.3. Check resources and equipment required for therapy program to ensure suitability, cleanliness and working order.</w:t>
            </w:r>
          </w:p>
          <w:p w:rsidR="00000000" w:rsidRPr="0004690E" w:rsidP="0004690E">
            <w:pPr>
              <w:pStyle w:val="List"/>
            </w:pPr>
            <w:r w:rsidRPr="0004690E">
              <w:t>2.4. Undertake steps to meet organisational infection control requirements.</w:t>
            </w:r>
          </w:p>
          <w:p w:rsidR="00000000" w:rsidP="0004690E">
            <w:pPr>
              <w:pStyle w:val="List"/>
              <w:rPr>
                <w:lang w:val="en-NZ"/>
              </w:rPr>
            </w:pPr>
            <w:r w:rsidRPr="0004690E">
              <w:t>2.5. Prepare for basic foot care as delegated by the supervisi</w:t>
            </w:r>
            <w:r w:rsidRPr="0004690E">
              <w:t>ng registered Podiatrist to comply with legislation, regulatory and organisational practice requirements.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3.  Perform basic foot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3.1. Provide information to the person regarding foot care treatment.</w:t>
            </w:r>
          </w:p>
          <w:p w:rsidR="00000000" w:rsidRPr="0004690E" w:rsidP="0004690E">
            <w:pPr>
              <w:pStyle w:val="List"/>
            </w:pPr>
            <w:r w:rsidRPr="0004690E">
              <w:t>3.2. Confirm the person’s understanding of the pur</w:t>
            </w:r>
            <w:r w:rsidRPr="0004690E">
              <w:t>pose, rationale and requirements of each part of the foot care treatment.</w:t>
            </w:r>
          </w:p>
          <w:p w:rsidR="00000000" w:rsidRPr="0004690E" w:rsidP="0004690E">
            <w:pPr>
              <w:pStyle w:val="List"/>
            </w:pPr>
            <w:r w:rsidRPr="0004690E">
              <w:t>3.3. Identify and report to registered Podiatrist any changes that effect the person</w:t>
            </w:r>
            <w:r>
              <w:t>’</w:t>
            </w:r>
            <w:r w:rsidRPr="0004690E">
              <w:t>s health status.</w:t>
            </w:r>
          </w:p>
          <w:p w:rsidR="00000000" w:rsidRPr="0004690E" w:rsidP="0004690E">
            <w:pPr>
              <w:pStyle w:val="List"/>
            </w:pPr>
            <w:r w:rsidRPr="0004690E">
              <w:t xml:space="preserve">3.4. Assist the person in and out of any shoes, socks or hosiery complying with </w:t>
            </w:r>
            <w:r w:rsidRPr="0004690E">
              <w:t>organisational and work health and safety (WHS) protocols.</w:t>
            </w:r>
          </w:p>
          <w:p w:rsidR="00000000" w:rsidRPr="0004690E" w:rsidP="0004690E">
            <w:pPr>
              <w:pStyle w:val="List"/>
            </w:pPr>
            <w:r w:rsidRPr="0004690E">
              <w:t>3.5. Position the person in preparation for foot care treatment.</w:t>
            </w:r>
          </w:p>
          <w:p w:rsidR="00000000" w:rsidP="0004690E">
            <w:pPr>
              <w:pStyle w:val="List"/>
              <w:rPr>
                <w:lang w:val="en-NZ"/>
              </w:rPr>
            </w:pPr>
            <w:r w:rsidRPr="0004690E">
              <w:t>3.6. Perform basic foot care according to the delegation of the Podiatrist and apply infection control precautions, especially in re</w:t>
            </w:r>
            <w:r w:rsidRPr="0004690E">
              <w:t>lation to air borne particles.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4.  Apply padding and cushioning as delegated by the supervising registered Podiatrist.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4.1. Explain the purpose and rationale of the dressing, padding or cushioning and confirm the person’s understanding.</w:t>
            </w:r>
          </w:p>
          <w:p w:rsidR="00000000" w:rsidRPr="0004690E" w:rsidP="0004690E">
            <w:pPr>
              <w:pStyle w:val="List"/>
            </w:pPr>
            <w:r w:rsidRPr="0004690E">
              <w:t>4.2. Correctly pos</w:t>
            </w:r>
            <w:r w:rsidRPr="0004690E">
              <w:t>ition the person, complying with work health and safety (WHS) protocols.</w:t>
            </w:r>
          </w:p>
          <w:p w:rsidR="00000000" w:rsidRPr="0004690E" w:rsidP="0004690E">
            <w:pPr>
              <w:pStyle w:val="List"/>
            </w:pPr>
            <w:r w:rsidRPr="0004690E">
              <w:t>4.3. Apply padding and cushioning according to delegation of registered Podiatrist.</w:t>
            </w:r>
          </w:p>
          <w:p w:rsidR="00000000" w:rsidRPr="0004690E" w:rsidP="0004690E">
            <w:pPr>
              <w:pStyle w:val="List"/>
            </w:pPr>
            <w:r w:rsidRPr="0004690E">
              <w:t xml:space="preserve">4.4. Apply delegated dressings to any skin breaks which might result from treatment. </w:t>
            </w:r>
          </w:p>
          <w:p w:rsidR="00000000" w:rsidRPr="0004690E" w:rsidP="0004690E">
            <w:pPr>
              <w:pStyle w:val="List"/>
            </w:pPr>
            <w:r w:rsidRPr="0004690E">
              <w:t>4.5. Dispose of used padding and cushioning according to infection control protocols.</w:t>
            </w:r>
          </w:p>
          <w:p w:rsidR="00000000" w:rsidRPr="0004690E" w:rsidP="0004690E">
            <w:pPr>
              <w:pStyle w:val="List"/>
            </w:pPr>
            <w:r w:rsidRPr="0004690E">
              <w:t>4.6. Provide feedback that reinforces the registered Podiatrist’s advice.</w:t>
            </w:r>
          </w:p>
          <w:p w:rsidR="00000000" w:rsidRPr="0004690E" w:rsidP="0004690E">
            <w:pPr>
              <w:pStyle w:val="List"/>
            </w:pPr>
            <w:r w:rsidRPr="0004690E">
              <w:t>4.7. Identify the person</w:t>
            </w:r>
            <w:r>
              <w:t>’</w:t>
            </w:r>
            <w:r w:rsidRPr="0004690E">
              <w:t>s compliance issues and seek assistance when presented with issues outs</w:t>
            </w:r>
            <w:r w:rsidRPr="0004690E">
              <w:t>ide limits of scope of practice or report to delegating registered Podiatrist.</w:t>
            </w:r>
          </w:p>
          <w:p w:rsidR="00000000" w:rsidP="0004690E">
            <w:pPr>
              <w:pStyle w:val="List"/>
              <w:rPr>
                <w:lang w:val="en-NZ"/>
              </w:rPr>
            </w:pPr>
            <w:r w:rsidRPr="0004690E">
              <w:t>4.8. Work with the person to determine and plan any follow up requirements and dates.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5.1. Provide podiatry assistance according to th</w:t>
            </w:r>
            <w:r w:rsidRPr="0004690E">
              <w:t>e delegation of treating registered Podiatrist.</w:t>
            </w:r>
          </w:p>
          <w:p w:rsidR="00000000" w:rsidRPr="0004690E" w:rsidP="0004690E">
            <w:pPr>
              <w:pStyle w:val="List"/>
            </w:pPr>
            <w:r w:rsidRPr="0004690E">
              <w:t>5.2. Provide feedback regarding the person</w:t>
            </w:r>
            <w:r>
              <w:t>’</w:t>
            </w:r>
            <w:r w:rsidRPr="0004690E">
              <w:t>s progress to the treating registered Podiatrist.</w:t>
            </w:r>
          </w:p>
          <w:p w:rsidR="00000000" w:rsidRPr="0004690E" w:rsidP="0004690E">
            <w:pPr>
              <w:pStyle w:val="List"/>
            </w:pPr>
            <w:r w:rsidRPr="0004690E">
              <w:t>5.3. Report the person</w:t>
            </w:r>
            <w:r>
              <w:t>’</w:t>
            </w:r>
            <w:r w:rsidRPr="0004690E">
              <w:t>s difficulties and concerns to the treating registered Podiatrist.</w:t>
            </w:r>
          </w:p>
          <w:p w:rsidR="00000000" w:rsidP="0004690E">
            <w:pPr>
              <w:pStyle w:val="List"/>
              <w:rPr>
                <w:lang w:val="en-NZ"/>
              </w:rPr>
            </w:pPr>
            <w:r w:rsidRPr="0004690E">
              <w:t>5.4. Implement variations</w:t>
            </w:r>
            <w:r w:rsidRPr="0004690E">
              <w:t xml:space="preserve"> to the podiatry care according to the delegation of the treating registered Podiatrist.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6.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6.1. Dispose of biological waste material according to organisational guidelines and infection control requirements.</w:t>
            </w:r>
          </w:p>
          <w:p w:rsidR="00000000" w:rsidRPr="0004690E" w:rsidP="0004690E">
            <w:pPr>
              <w:pStyle w:val="List"/>
            </w:pPr>
            <w:r w:rsidRPr="0004690E">
              <w:t>6.2. Prepare reusa</w:t>
            </w:r>
            <w:r w:rsidRPr="0004690E">
              <w:t>ble equipment for sterilisation according to Australian Standards, manufacturer and organisational requirements.</w:t>
            </w:r>
          </w:p>
          <w:p w:rsidR="00000000" w:rsidRPr="0004690E" w:rsidP="0004690E">
            <w:pPr>
              <w:pStyle w:val="List"/>
            </w:pPr>
            <w:r w:rsidRPr="0004690E">
              <w:t>6.3. Store equipment according to manufacturer instructions and organisational protocols.</w:t>
            </w:r>
          </w:p>
          <w:p w:rsidR="00000000" w:rsidP="0004690E">
            <w:pPr>
              <w:pStyle w:val="List"/>
              <w:rPr>
                <w:lang w:val="en-NZ"/>
              </w:rPr>
            </w:pPr>
            <w:r w:rsidRPr="0004690E">
              <w:t>6.4. Report equipment faults according to organisatio</w:t>
            </w:r>
            <w:r w:rsidRPr="0004690E">
              <w:t>nal procedures.</w:t>
            </w:r>
          </w:p>
        </w:tc>
      </w:tr>
      <w:tr w:rsidTr="00046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0E">
            <w:pPr>
              <w:pStyle w:val="List"/>
              <w:rPr>
                <w:lang w:val="en-NZ"/>
              </w:rPr>
            </w:pPr>
            <w:r w:rsidRPr="0004690E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0E" w:rsidP="0004690E">
            <w:pPr>
              <w:pStyle w:val="List"/>
            </w:pPr>
            <w:r w:rsidRPr="0004690E">
              <w:t>7.1. Document occasion of basic foot care according to organisational requirements.</w:t>
            </w:r>
          </w:p>
          <w:p w:rsidR="00000000" w:rsidRPr="0004690E" w:rsidP="0004690E">
            <w:pPr>
              <w:pStyle w:val="List"/>
            </w:pPr>
            <w:r w:rsidRPr="0004690E">
              <w:t>7.2. Use medical terminology and abbreviations to document symptomatic expression of the person</w:t>
            </w:r>
            <w:r>
              <w:t>’</w:t>
            </w:r>
            <w:r w:rsidRPr="0004690E">
              <w:t>s identified foot care problems.</w:t>
            </w:r>
          </w:p>
        </w:tc>
      </w:tr>
    </w:tbl>
    <w:p w:rsidR="00000000" w:rsidRPr="0004690E" w:rsidP="0004690E">
      <w:pPr>
        <w:pStyle w:val="BodyText"/>
      </w:pPr>
    </w:p>
    <w:p w:rsidR="00000000" w:rsidRPr="0004690E" w:rsidP="0004690E">
      <w:pPr>
        <w:pStyle w:val="AllowPageBreak"/>
      </w:pPr>
    </w:p>
    <w:p w:rsidR="00000000" w:rsidRPr="0004690E" w:rsidP="0004690E">
      <w:pPr>
        <w:pStyle w:val="Heading1"/>
      </w:pPr>
      <w:bookmarkStart w:id="7" w:name="O_1224715"/>
      <w:bookmarkEnd w:id="7"/>
      <w:r w:rsidRPr="0004690E">
        <w:t>Foundation Skills</w:t>
      </w:r>
    </w:p>
    <w:p w:rsidR="00000000" w:rsidRPr="00164390" w:rsidP="00164390">
      <w:pPr>
        <w:pStyle w:val="BodyText"/>
        <w:rPr>
          <w:i/>
        </w:rPr>
      </w:pPr>
      <w:r w:rsidRPr="00164390">
        <w:rPr>
          <w:rStyle w:val="Emphasis"/>
        </w:rPr>
        <w:t>Foundation skills essential to performance are explicit in the performance criteria of this unit of competency.</w:t>
      </w:r>
    </w:p>
    <w:p w:rsidR="00000000" w:rsidRPr="0004690E" w:rsidP="0004690E">
      <w:pPr>
        <w:pStyle w:val="Heading1"/>
      </w:pPr>
      <w:bookmarkStart w:id="8" w:name="O_1224714"/>
      <w:bookmarkEnd w:id="8"/>
      <w:r w:rsidRPr="0004690E">
        <w:t>Unit Mapping Information</w:t>
      </w:r>
    </w:p>
    <w:p w:rsidR="00000000" w:rsidRPr="0004690E" w:rsidP="00164390">
      <w:pPr>
        <w:pStyle w:val="BodyText"/>
      </w:pPr>
      <w:r w:rsidRPr="0004690E">
        <w:t>Supersedes and is not equi</w:t>
      </w:r>
      <w:r w:rsidRPr="0004690E">
        <w:t>valent to HLTAHA006 Assist with basic foot hygiene.</w:t>
      </w:r>
    </w:p>
    <w:p w:rsidR="00000000" w:rsidRPr="0004690E" w:rsidP="0004690E">
      <w:pPr>
        <w:pStyle w:val="Heading1"/>
      </w:pPr>
      <w:bookmarkStart w:id="9" w:name="O_1224707"/>
      <w:bookmarkEnd w:id="9"/>
      <w:r w:rsidRPr="0004690E">
        <w:t>Links</w:t>
      </w:r>
    </w:p>
    <w:p w:rsidR="00000000" w:rsidRPr="0004690E" w:rsidP="00164390">
      <w:pPr>
        <w:pStyle w:val="BodyText"/>
      </w:pPr>
      <w:r w:rsidRPr="00046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03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4690E" w:rsidP="00164390">
      <w:pPr>
        <w:pStyle w:val="BodyText"/>
        <w:sectPr w:rsidSect="000469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90E" w:rsidP="0004690E">
      <w:pPr>
        <w:pStyle w:val="SuperHeading"/>
      </w:pPr>
      <w:r w:rsidRPr="0004690E">
        <w:t>Assessment Requirements for HLTAHA030 Assist with basic foot care</w:t>
      </w:r>
    </w:p>
    <w:p w:rsidR="00000000" w:rsidRPr="0004690E" w:rsidP="0004690E">
      <w:pPr>
        <w:pStyle w:val="Heading1"/>
      </w:pPr>
      <w:bookmarkStart w:id="10" w:name="O_1224709"/>
      <w:bookmarkEnd w:id="10"/>
      <w:r w:rsidRPr="0004690E">
        <w:t>Modification History</w:t>
      </w:r>
    </w:p>
    <w:p w:rsidR="00000000" w:rsidRPr="0004690E" w:rsidP="00164390">
      <w:pPr>
        <w:pStyle w:val="BodyText"/>
      </w:pPr>
      <w:r w:rsidRPr="0004690E">
        <w:t>Not applicable.</w:t>
      </w:r>
    </w:p>
    <w:p w:rsidR="00000000" w:rsidRPr="0004690E" w:rsidP="0004690E">
      <w:pPr>
        <w:pStyle w:val="Heading1"/>
      </w:pPr>
      <w:bookmarkStart w:id="11" w:name="O_1224712"/>
      <w:bookmarkEnd w:id="11"/>
      <w:r w:rsidRPr="0004690E">
        <w:t>Performance Evidence</w:t>
      </w:r>
    </w:p>
    <w:p w:rsidR="00000000" w:rsidRPr="0004690E" w:rsidP="00164390">
      <w:pPr>
        <w:pStyle w:val="BodyText"/>
      </w:pPr>
      <w:r w:rsidRPr="0004690E">
        <w:t>Evidence of the ability to complete tasks outlined in elements and performance criteria of this unit in the context of the job role, and:</w:t>
      </w:r>
    </w:p>
    <w:p w:rsidR="00000000" w:rsidRPr="0004690E" w:rsidP="0004690E">
      <w:pPr>
        <w:pStyle w:val="ListBullet"/>
      </w:pPr>
      <w:r w:rsidRPr="0004690E">
        <w:t>assist with basic foot care using podiatry equipment across private, community and bed-based settings to at least thr</w:t>
      </w:r>
      <w:r w:rsidRPr="0004690E">
        <w:t>ee people, one in a simulated environment and two in the workplace, this must include:</w:t>
      </w:r>
    </w:p>
    <w:p w:rsidR="00000000" w:rsidRPr="0004690E" w:rsidP="0004690E">
      <w:pPr>
        <w:pStyle w:val="ListBullet2"/>
      </w:pPr>
      <w:r w:rsidRPr="0004690E">
        <w:t>cutting and filing nails</w:t>
      </w:r>
    </w:p>
    <w:p w:rsidR="00000000" w:rsidRPr="0004690E" w:rsidP="0004690E">
      <w:pPr>
        <w:pStyle w:val="ListBullet2"/>
      </w:pPr>
      <w:r w:rsidRPr="0004690E">
        <w:t>electrical equipment, including an electric drill</w:t>
      </w:r>
    </w:p>
    <w:p w:rsidR="00000000" w:rsidRPr="0004690E" w:rsidP="0004690E">
      <w:pPr>
        <w:pStyle w:val="ListBullet2"/>
      </w:pPr>
      <w:r w:rsidRPr="0004690E">
        <w:t>identifying pathological nail and skin conditions</w:t>
      </w:r>
    </w:p>
    <w:p w:rsidR="00000000" w:rsidRPr="0004690E" w:rsidP="0004690E">
      <w:pPr>
        <w:pStyle w:val="ListBullet2"/>
      </w:pPr>
      <w:r w:rsidRPr="0004690E">
        <w:t>applying medicaments, including:</w:t>
      </w:r>
    </w:p>
    <w:p w:rsidR="00000000" w:rsidRPr="0004690E" w:rsidP="0004690E">
      <w:pPr>
        <w:pStyle w:val="ListBullet3"/>
      </w:pPr>
      <w:r w:rsidRPr="0004690E">
        <w:t>emollien</w:t>
      </w:r>
      <w:r w:rsidRPr="0004690E">
        <w:t>ts</w:t>
      </w:r>
    </w:p>
    <w:p w:rsidR="00000000" w:rsidRPr="0004690E" w:rsidP="0004690E">
      <w:pPr>
        <w:pStyle w:val="ListBullet3"/>
      </w:pPr>
      <w:r w:rsidRPr="0004690E">
        <w:t>astringents</w:t>
      </w:r>
    </w:p>
    <w:p w:rsidR="00000000" w:rsidRPr="0004690E" w:rsidP="0004690E">
      <w:pPr>
        <w:pStyle w:val="ListBullet3"/>
      </w:pPr>
      <w:r w:rsidRPr="0004690E">
        <w:t>moisturisers</w:t>
      </w:r>
    </w:p>
    <w:p w:rsidR="00000000" w:rsidRPr="0004690E" w:rsidP="0004690E">
      <w:pPr>
        <w:pStyle w:val="ListBullet3"/>
      </w:pPr>
      <w:r w:rsidRPr="0004690E">
        <w:t>antiseptics</w:t>
      </w:r>
    </w:p>
    <w:p w:rsidR="00000000" w:rsidRPr="0004690E" w:rsidP="0004690E">
      <w:pPr>
        <w:pStyle w:val="ListBullet"/>
      </w:pPr>
      <w:r w:rsidRPr="0004690E">
        <w:t>apply padding and cushioning to at least 3 different conditions</w:t>
      </w:r>
    </w:p>
    <w:p w:rsidR="00000000" w:rsidRPr="0004690E" w:rsidP="0004690E">
      <w:pPr>
        <w:pStyle w:val="ListBullet"/>
      </w:pPr>
      <w:r w:rsidRPr="0004690E">
        <w:t>apply wound dressings to at least 3 different conditions, including:</w:t>
      </w:r>
    </w:p>
    <w:p w:rsidR="00000000" w:rsidRPr="0004690E" w:rsidP="0004690E">
      <w:pPr>
        <w:pStyle w:val="ListBullet2"/>
      </w:pPr>
      <w:r w:rsidRPr="0004690E">
        <w:t>simple wound</w:t>
      </w:r>
    </w:p>
    <w:p w:rsidR="00000000" w:rsidRPr="0004690E" w:rsidP="0004690E">
      <w:pPr>
        <w:pStyle w:val="ListBullet2"/>
      </w:pPr>
      <w:r w:rsidRPr="0004690E">
        <w:t>wound dressing for an iatrogenic wound</w:t>
      </w:r>
    </w:p>
    <w:p w:rsidR="00000000" w:rsidRPr="0004690E" w:rsidP="0004690E">
      <w:pPr>
        <w:pStyle w:val="ListBullet"/>
      </w:pPr>
      <w:r w:rsidRPr="0004690E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04690E">
        <w:t>ut in a simulated environment, if an allied health workplace is unavailable.</w:t>
      </w:r>
    </w:p>
    <w:p w:rsidR="00000000" w:rsidRPr="0004690E" w:rsidP="0004690E">
      <w:pPr>
        <w:pStyle w:val="AllowPageBreak"/>
      </w:pPr>
    </w:p>
    <w:p w:rsidR="00000000" w:rsidRPr="0004690E" w:rsidP="0004690E">
      <w:pPr>
        <w:pStyle w:val="Heading1"/>
      </w:pPr>
      <w:bookmarkStart w:id="12" w:name="O_1224711"/>
      <w:bookmarkEnd w:id="12"/>
      <w:r w:rsidRPr="0004690E">
        <w:t>Knowledge Evidence</w:t>
      </w:r>
    </w:p>
    <w:p w:rsidR="00000000" w:rsidRPr="0004690E" w:rsidP="00164390">
      <w:pPr>
        <w:pStyle w:val="BodyText"/>
      </w:pPr>
      <w:r w:rsidRPr="0004690E">
        <w:t>Demonstrate the knowledge required to complete the tasks outlined in elements and performance criteria of this unit:</w:t>
      </w:r>
    </w:p>
    <w:p w:rsidR="00000000" w:rsidRPr="0004690E" w:rsidP="0004690E">
      <w:pPr>
        <w:pStyle w:val="ListBullet"/>
      </w:pPr>
      <w:r w:rsidRPr="0004690E">
        <w:t>protocols for the escal</w:t>
      </w:r>
      <w:r w:rsidRPr="0004690E">
        <w:t>ation of risks</w:t>
      </w:r>
    </w:p>
    <w:p w:rsidR="00000000" w:rsidRPr="0004690E" w:rsidP="0004690E">
      <w:pPr>
        <w:pStyle w:val="ListBullet"/>
      </w:pPr>
      <w:r w:rsidRPr="0004690E">
        <w:t>allied health core competencies:</w:t>
      </w:r>
    </w:p>
    <w:p w:rsidR="00000000" w:rsidRPr="0004690E" w:rsidP="0004690E">
      <w:pPr>
        <w:pStyle w:val="ListBullet2"/>
      </w:pPr>
      <w:r w:rsidRPr="0004690E">
        <w:t>person-centred care</w:t>
      </w:r>
    </w:p>
    <w:p w:rsidR="00000000" w:rsidRPr="0004690E" w:rsidP="0004690E">
      <w:pPr>
        <w:pStyle w:val="ListBullet2"/>
      </w:pPr>
      <w:r w:rsidRPr="0004690E">
        <w:t>individual therapy</w:t>
      </w:r>
    </w:p>
    <w:p w:rsidR="00000000" w:rsidRPr="0004690E" w:rsidP="0004690E">
      <w:pPr>
        <w:pStyle w:val="ListBullet2"/>
      </w:pPr>
      <w:r w:rsidRPr="0004690E">
        <w:t>group therapy</w:t>
      </w:r>
    </w:p>
    <w:p w:rsidR="00000000" w:rsidRPr="0004690E" w:rsidP="0004690E">
      <w:pPr>
        <w:pStyle w:val="ListBullet2"/>
      </w:pPr>
      <w:r w:rsidRPr="0004690E">
        <w:t>communication of information</w:t>
      </w:r>
    </w:p>
    <w:p w:rsidR="00000000" w:rsidRPr="0004690E" w:rsidP="0004690E">
      <w:pPr>
        <w:pStyle w:val="ListBullet2"/>
      </w:pPr>
      <w:r w:rsidRPr="0004690E">
        <w:t>equipment and environment</w:t>
      </w:r>
    </w:p>
    <w:p w:rsidR="00000000" w:rsidRPr="0004690E" w:rsidP="0004690E">
      <w:pPr>
        <w:pStyle w:val="ListBullet"/>
      </w:pPr>
      <w:r w:rsidRPr="0004690E">
        <w:t>treatment plans or foot care plan</w:t>
      </w:r>
    </w:p>
    <w:p w:rsidR="00000000" w:rsidRPr="0004690E" w:rsidP="0004690E">
      <w:pPr>
        <w:pStyle w:val="ListBullet"/>
      </w:pPr>
      <w:r w:rsidRPr="0004690E">
        <w:t>goals and limitations of podiatry intervention and variations in podiatry conditions</w:t>
      </w:r>
    </w:p>
    <w:p w:rsidR="00000000" w:rsidRPr="0004690E" w:rsidP="0004690E">
      <w:pPr>
        <w:pStyle w:val="ListBullet"/>
      </w:pPr>
      <w:r w:rsidRPr="0004690E">
        <w:t>basic anatomy and physiology of the foot, including medical terminology, structure and functioning of the skin and integuments, and basic understanding of foot pathology</w:t>
      </w:r>
    </w:p>
    <w:p w:rsidR="00000000" w:rsidRPr="0004690E" w:rsidP="0004690E">
      <w:pPr>
        <w:pStyle w:val="ListBullet"/>
      </w:pPr>
      <w:r w:rsidRPr="0004690E">
        <w:t>t</w:t>
      </w:r>
      <w:r w:rsidRPr="0004690E">
        <w:t>he function of medicaments:</w:t>
      </w:r>
    </w:p>
    <w:p w:rsidR="00000000" w:rsidRPr="0004690E" w:rsidP="0004690E">
      <w:pPr>
        <w:pStyle w:val="ListBullet2"/>
      </w:pPr>
      <w:r w:rsidRPr="0004690E">
        <w:t>emollients</w:t>
      </w:r>
    </w:p>
    <w:p w:rsidR="00000000" w:rsidRPr="0004690E" w:rsidP="0004690E">
      <w:pPr>
        <w:pStyle w:val="ListBullet2"/>
      </w:pPr>
      <w:r w:rsidRPr="0004690E">
        <w:t>astringents</w:t>
      </w:r>
    </w:p>
    <w:p w:rsidR="00000000" w:rsidRPr="0004690E" w:rsidP="0004690E">
      <w:pPr>
        <w:pStyle w:val="ListBullet2"/>
      </w:pPr>
      <w:r w:rsidRPr="0004690E">
        <w:t>moisturisers</w:t>
      </w:r>
    </w:p>
    <w:p w:rsidR="00000000" w:rsidRPr="0004690E" w:rsidP="0004690E">
      <w:pPr>
        <w:pStyle w:val="ListBullet2"/>
      </w:pPr>
      <w:r w:rsidRPr="0004690E">
        <w:t>antiseptics</w:t>
      </w:r>
    </w:p>
    <w:p w:rsidR="00000000" w:rsidRPr="0004690E" w:rsidP="0004690E">
      <w:pPr>
        <w:pStyle w:val="ListBullet"/>
      </w:pPr>
      <w:r w:rsidRPr="0004690E">
        <w:t>principles and protocols of:</w:t>
      </w:r>
    </w:p>
    <w:p w:rsidR="00000000" w:rsidRPr="0004690E" w:rsidP="0004690E">
      <w:pPr>
        <w:pStyle w:val="ListBullet2"/>
      </w:pPr>
      <w:r w:rsidRPr="0004690E">
        <w:t>aseptic technique</w:t>
      </w:r>
    </w:p>
    <w:p w:rsidR="00000000" w:rsidRPr="0004690E" w:rsidP="0004690E">
      <w:pPr>
        <w:pStyle w:val="ListBullet2"/>
      </w:pPr>
      <w:r w:rsidRPr="0004690E">
        <w:t>foot care</w:t>
      </w:r>
    </w:p>
    <w:p w:rsidR="00000000" w:rsidRPr="0004690E" w:rsidP="0004690E">
      <w:pPr>
        <w:pStyle w:val="ListBullet"/>
      </w:pPr>
      <w:r w:rsidRPr="0004690E">
        <w:t>organisational policy and procedures in relation to:</w:t>
      </w:r>
    </w:p>
    <w:p w:rsidR="00000000" w:rsidRPr="0004690E" w:rsidP="0004690E">
      <w:pPr>
        <w:pStyle w:val="ListBullet2"/>
      </w:pPr>
      <w:r w:rsidRPr="0004690E">
        <w:t>confidentiality:</w:t>
      </w:r>
    </w:p>
    <w:p w:rsidR="00000000" w:rsidRPr="0004690E" w:rsidP="0004690E">
      <w:pPr>
        <w:pStyle w:val="ListBullet3"/>
      </w:pPr>
      <w:r w:rsidRPr="0004690E">
        <w:t>privacy</w:t>
      </w:r>
    </w:p>
    <w:p w:rsidR="00000000" w:rsidRPr="0004690E" w:rsidP="0004690E">
      <w:pPr>
        <w:pStyle w:val="ListBullet3"/>
      </w:pPr>
      <w:r w:rsidRPr="0004690E">
        <w:t>disclosure</w:t>
      </w:r>
    </w:p>
    <w:p w:rsidR="00000000" w:rsidRPr="0004690E" w:rsidP="0004690E">
      <w:pPr>
        <w:pStyle w:val="ListBullet2"/>
      </w:pPr>
      <w:r w:rsidRPr="0004690E">
        <w:t>duty of care</w:t>
      </w:r>
    </w:p>
    <w:p w:rsidR="00000000" w:rsidRPr="0004690E" w:rsidP="0004690E">
      <w:pPr>
        <w:pStyle w:val="ListBullet2"/>
      </w:pPr>
      <w:r w:rsidRPr="0004690E">
        <w:t>documentation:</w:t>
      </w:r>
    </w:p>
    <w:p w:rsidR="00000000" w:rsidRPr="0004690E" w:rsidP="0004690E">
      <w:pPr>
        <w:pStyle w:val="ListBullet3"/>
      </w:pPr>
      <w:r w:rsidRPr="0004690E">
        <w:t>reporting</w:t>
      </w:r>
    </w:p>
    <w:p w:rsidR="00000000" w:rsidRPr="0004690E" w:rsidP="0004690E">
      <w:pPr>
        <w:pStyle w:val="ListBullet3"/>
      </w:pPr>
      <w:r w:rsidRPr="0004690E">
        <w:t>recording data</w:t>
      </w:r>
    </w:p>
    <w:p w:rsidR="00000000" w:rsidRPr="0004690E" w:rsidP="0004690E">
      <w:pPr>
        <w:pStyle w:val="ListBullet3"/>
      </w:pPr>
      <w:r w:rsidRPr="0004690E">
        <w:t>written communication to Allied Health Professional</w:t>
      </w:r>
    </w:p>
    <w:p w:rsidR="00000000" w:rsidRPr="0004690E" w:rsidP="0004690E">
      <w:pPr>
        <w:pStyle w:val="ListBullet2"/>
      </w:pPr>
      <w:r w:rsidRPr="0004690E">
        <w:t>professional behaviour and presentation</w:t>
      </w:r>
    </w:p>
    <w:p w:rsidR="00000000" w:rsidRPr="0004690E" w:rsidP="0004690E">
      <w:pPr>
        <w:pStyle w:val="ListBullet2"/>
      </w:pPr>
      <w:r w:rsidRPr="0004690E">
        <w:t>infection control practices</w:t>
      </w:r>
    </w:p>
    <w:p w:rsidR="00000000" w:rsidRPr="0004690E" w:rsidP="0004690E">
      <w:pPr>
        <w:pStyle w:val="ListBullet2"/>
      </w:pPr>
      <w:r w:rsidRPr="0004690E">
        <w:t>work health and safety (WHS)</w:t>
      </w:r>
    </w:p>
    <w:p w:rsidR="00000000" w:rsidRPr="0004690E" w:rsidP="0004690E">
      <w:pPr>
        <w:pStyle w:val="ListBullet2"/>
      </w:pPr>
      <w:r w:rsidRPr="0004690E">
        <w:t>manual handling</w:t>
      </w:r>
    </w:p>
    <w:p w:rsidR="00000000" w:rsidRPr="0004690E" w:rsidP="0004690E">
      <w:pPr>
        <w:pStyle w:val="ListBullet2"/>
      </w:pPr>
      <w:r w:rsidRPr="0004690E">
        <w:t>supervision and delegation</w:t>
      </w:r>
    </w:p>
    <w:p w:rsidR="00000000" w:rsidRPr="0004690E" w:rsidP="0004690E">
      <w:pPr>
        <w:pStyle w:val="ListBullet"/>
      </w:pPr>
      <w:r w:rsidRPr="0004690E">
        <w:t>manufacturer instructions for equip</w:t>
      </w:r>
      <w:r w:rsidRPr="0004690E">
        <w:t>ment</w:t>
      </w:r>
    </w:p>
    <w:p w:rsidR="00000000" w:rsidRPr="0004690E" w:rsidP="0004690E">
      <w:pPr>
        <w:pStyle w:val="ListBullet"/>
      </w:pPr>
      <w:r w:rsidRPr="0004690E">
        <w:t>scope of practice of the Allied Health Assistant and registered Podiatrist</w:t>
      </w:r>
    </w:p>
    <w:p w:rsidR="00000000" w:rsidRPr="0004690E" w:rsidP="0004690E">
      <w:pPr>
        <w:pStyle w:val="ListBullet"/>
      </w:pPr>
      <w:r w:rsidRPr="0004690E">
        <w:t>principles of empowering the older person</w:t>
      </w:r>
    </w:p>
    <w:p w:rsidR="00000000" w:rsidRPr="0004690E" w:rsidP="0004690E">
      <w:pPr>
        <w:pStyle w:val="ListBullet"/>
      </w:pPr>
      <w:r w:rsidRPr="0004690E">
        <w:t>principles of empowering people living with disability or serious mental illness</w:t>
      </w:r>
    </w:p>
    <w:p w:rsidR="00000000" w:rsidRPr="0004690E" w:rsidP="0004690E">
      <w:pPr>
        <w:pStyle w:val="ListBullet"/>
      </w:pPr>
      <w:r w:rsidRPr="0004690E">
        <w:t>changes related to ageing</w:t>
      </w:r>
    </w:p>
    <w:p w:rsidR="00000000" w:rsidRPr="0004690E" w:rsidP="0004690E">
      <w:pPr>
        <w:pStyle w:val="ListBullet"/>
      </w:pPr>
      <w:r w:rsidRPr="0004690E">
        <w:t>concepts of holistic health and wellbeing</w:t>
      </w:r>
    </w:p>
    <w:p w:rsidR="00000000" w:rsidRPr="0004690E" w:rsidP="0004690E">
      <w:pPr>
        <w:pStyle w:val="ListBullet"/>
      </w:pPr>
      <w:r w:rsidRPr="0004690E">
        <w:t>social determinants of health</w:t>
      </w:r>
    </w:p>
    <w:p w:rsidR="00000000" w:rsidRPr="0004690E" w:rsidP="0004690E">
      <w:pPr>
        <w:pStyle w:val="ListBullet"/>
      </w:pPr>
      <w:r w:rsidRPr="0004690E">
        <w:t>concepts of the medical model, the biopsychosocial models and the human rights-based approach of allied health interventions</w:t>
      </w:r>
    </w:p>
    <w:p w:rsidR="00000000" w:rsidRPr="0004690E" w:rsidP="0004690E">
      <w:pPr>
        <w:pStyle w:val="ListBullet"/>
      </w:pPr>
      <w:r w:rsidRPr="0004690E">
        <w:t>principles of choice and control</w:t>
      </w:r>
    </w:p>
    <w:p w:rsidR="00000000" w:rsidRPr="0004690E" w:rsidP="0004690E">
      <w:pPr>
        <w:pStyle w:val="ListBullet"/>
      </w:pPr>
      <w:r w:rsidRPr="0004690E">
        <w:t xml:space="preserve">concept of reablement </w:t>
      </w:r>
    </w:p>
    <w:p w:rsidR="00000000" w:rsidRPr="0004690E" w:rsidP="0004690E">
      <w:pPr>
        <w:pStyle w:val="ListBullet"/>
      </w:pPr>
      <w:r w:rsidRPr="0004690E">
        <w:t>all</w:t>
      </w:r>
      <w:r w:rsidRPr="0004690E">
        <w:t>ied health settings:</w:t>
      </w:r>
    </w:p>
    <w:p w:rsidR="00000000" w:rsidRPr="0004690E" w:rsidP="0004690E">
      <w:pPr>
        <w:pStyle w:val="ListBullet2"/>
      </w:pPr>
      <w:r w:rsidRPr="0004690E">
        <w:t>hospital</w:t>
      </w:r>
    </w:p>
    <w:p w:rsidR="00000000" w:rsidRPr="0004690E" w:rsidP="0004690E">
      <w:pPr>
        <w:pStyle w:val="ListBullet2"/>
      </w:pPr>
      <w:r w:rsidRPr="0004690E">
        <w:t>community health</w:t>
      </w:r>
    </w:p>
    <w:p w:rsidR="00000000" w:rsidRPr="0004690E" w:rsidP="0004690E">
      <w:pPr>
        <w:pStyle w:val="ListBullet2"/>
      </w:pPr>
      <w:r w:rsidRPr="0004690E">
        <w:t>mental health</w:t>
      </w:r>
    </w:p>
    <w:p w:rsidR="00000000" w:rsidRPr="0004690E" w:rsidP="0004690E">
      <w:pPr>
        <w:pStyle w:val="ListBullet2"/>
      </w:pPr>
      <w:r w:rsidRPr="0004690E">
        <w:t>disability sector</w:t>
      </w:r>
    </w:p>
    <w:p w:rsidR="00000000" w:rsidRPr="0004690E" w:rsidP="0004690E">
      <w:pPr>
        <w:pStyle w:val="ListBullet2"/>
      </w:pPr>
      <w:r w:rsidRPr="0004690E">
        <w:t>aged care sectors.</w:t>
      </w:r>
    </w:p>
    <w:p w:rsidR="00000000" w:rsidRPr="0004690E" w:rsidP="0004690E">
      <w:pPr>
        <w:pStyle w:val="AllowPageBreak"/>
      </w:pPr>
    </w:p>
    <w:p w:rsidR="00000000" w:rsidRPr="0004690E" w:rsidP="0004690E">
      <w:pPr>
        <w:pStyle w:val="Heading1"/>
      </w:pPr>
      <w:bookmarkStart w:id="13" w:name="O_1224710"/>
      <w:bookmarkEnd w:id="13"/>
      <w:r w:rsidRPr="0004690E">
        <w:t>Assessment Conditions</w:t>
      </w:r>
    </w:p>
    <w:p w:rsidR="00000000" w:rsidRPr="0004690E" w:rsidP="00164390">
      <w:pPr>
        <w:pStyle w:val="BodyText"/>
      </w:pPr>
      <w:r w:rsidRPr="0004690E">
        <w:t>Skills may be demonstrated in the workplace, or in a simulated environment, as per the conditions outlined in the performance evidence.</w:t>
      </w:r>
    </w:p>
    <w:p w:rsidR="00000000" w:rsidRPr="0004690E" w:rsidP="00164390">
      <w:pPr>
        <w:pStyle w:val="BodyText"/>
      </w:pPr>
      <w:r w:rsidRPr="0004690E">
        <w:t>Assessment must ensure:</w:t>
      </w:r>
    </w:p>
    <w:p w:rsidR="00000000" w:rsidRPr="0004690E" w:rsidP="0004690E">
      <w:pPr>
        <w:pStyle w:val="ListBullet"/>
      </w:pPr>
      <w:r w:rsidRPr="0004690E">
        <w:t>access to suitable facilities, equipment and resources that reflect real working conditions and</w:t>
      </w:r>
      <w:r w:rsidRPr="0004690E">
        <w:t xml:space="preserve"> model industry operating conditions and contingencies</w:t>
      </w:r>
    </w:p>
    <w:p w:rsidR="00000000" w:rsidRPr="0004690E" w:rsidP="0004690E">
      <w:pPr>
        <w:pStyle w:val="ListBullet"/>
      </w:pPr>
      <w:r w:rsidRPr="0004690E">
        <w:t>access to manufacturer instructions</w:t>
      </w:r>
    </w:p>
    <w:p w:rsidR="00000000" w:rsidRPr="0004690E" w:rsidP="0004690E">
      <w:pPr>
        <w:pStyle w:val="ListBullet"/>
      </w:pPr>
      <w:r w:rsidRPr="0004690E">
        <w:t>access to individualised plans and any relevant equipment outlined in the plan</w:t>
      </w:r>
    </w:p>
    <w:p w:rsidR="00000000" w:rsidRPr="0004690E" w:rsidP="0004690E">
      <w:pPr>
        <w:pStyle w:val="ListBullet"/>
      </w:pPr>
      <w:r w:rsidRPr="0004690E">
        <w:t>podiatry instruments, products and electrical equipment including:</w:t>
      </w:r>
    </w:p>
    <w:p w:rsidR="00000000" w:rsidRPr="0004690E" w:rsidP="0004690E">
      <w:pPr>
        <w:pStyle w:val="ListBullet2"/>
      </w:pPr>
      <w:r w:rsidRPr="0004690E">
        <w:t>wound dressings</w:t>
      </w:r>
    </w:p>
    <w:p w:rsidR="00000000" w:rsidRPr="0004690E" w:rsidP="0004690E">
      <w:pPr>
        <w:pStyle w:val="ListBullet2"/>
      </w:pPr>
      <w:r w:rsidRPr="0004690E">
        <w:t>pa</w:t>
      </w:r>
      <w:r w:rsidRPr="0004690E">
        <w:t>dding and cushioning</w:t>
      </w:r>
    </w:p>
    <w:p w:rsidR="00000000" w:rsidRPr="0004690E" w:rsidP="0004690E">
      <w:pPr>
        <w:pStyle w:val="ListBullet2"/>
      </w:pPr>
      <w:r w:rsidRPr="0004690E">
        <w:t>medicaments</w:t>
      </w:r>
    </w:p>
    <w:p w:rsidR="00000000" w:rsidRPr="0004690E" w:rsidP="0004690E">
      <w:pPr>
        <w:pStyle w:val="ListBullet2"/>
      </w:pPr>
      <w:r w:rsidRPr="0004690E">
        <w:t>electric drill</w:t>
      </w:r>
    </w:p>
    <w:p w:rsidR="00000000" w:rsidRPr="0004690E" w:rsidP="0004690E">
      <w:pPr>
        <w:pStyle w:val="ListBullet"/>
      </w:pPr>
      <w:r w:rsidRPr="0004690E">
        <w:t>access to organisational policies and procedures</w:t>
      </w:r>
    </w:p>
    <w:p w:rsidR="00000000" w:rsidRPr="0004690E" w:rsidP="0004690E">
      <w:pPr>
        <w:pStyle w:val="ListBullet"/>
      </w:pPr>
      <w:r w:rsidRPr="0004690E">
        <w:t>opportunities for engagement with real people accessing allied health services.</w:t>
      </w:r>
    </w:p>
    <w:p w:rsidR="00000000" w:rsidRPr="0004690E" w:rsidP="00164390">
      <w:pPr>
        <w:pStyle w:val="BodyText"/>
      </w:pPr>
      <w:r w:rsidRPr="0004690E">
        <w:t>Assessors must satisfy the Standards for Registered Training Organisations requirements for assessors, and:</w:t>
      </w:r>
    </w:p>
    <w:p w:rsidR="00000000" w:rsidRPr="0004690E" w:rsidP="0004690E">
      <w:pPr>
        <w:pStyle w:val="ListBullet"/>
      </w:pPr>
      <w:r w:rsidRPr="0004690E">
        <w:t>be a Certificate IV qualified Allied Health Assistant with a minimum of three years of professional experience in allied health services; or</w:t>
      </w:r>
    </w:p>
    <w:p w:rsidR="00000000" w:rsidRPr="0004690E" w:rsidP="0004690E">
      <w:pPr>
        <w:pStyle w:val="ListBullet"/>
      </w:pPr>
      <w:r w:rsidRPr="0004690E">
        <w:t>a regi</w:t>
      </w:r>
      <w:r w:rsidRPr="0004690E">
        <w:t>stered Podiatrist.</w:t>
      </w:r>
    </w:p>
    <w:p w:rsidR="00000000" w:rsidRPr="0004690E" w:rsidP="0004690E">
      <w:pPr>
        <w:pStyle w:val="AllowPageBreak"/>
      </w:pPr>
    </w:p>
    <w:p w:rsidR="00000000" w:rsidRPr="0004690E" w:rsidP="0004690E">
      <w:pPr>
        <w:pStyle w:val="Heading1"/>
      </w:pPr>
      <w:bookmarkStart w:id="14" w:name="O_1224708"/>
      <w:bookmarkEnd w:id="14"/>
      <w:r w:rsidRPr="0004690E">
        <w:t>Links</w:t>
      </w:r>
    </w:p>
    <w:p w:rsidR="00000000" w:rsidRPr="0004690E" w:rsidP="00164390">
      <w:pPr>
        <w:pStyle w:val="BodyText"/>
      </w:pPr>
      <w:r w:rsidRPr="00046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403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4690E" w:rsidP="0004690E"/>
    <w:sectPr w:rsidSect="000469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 w:rsidRPr="00164390" w:rsidP="00164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90" w:rsidP="00046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64390" w:rsidP="00046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64390" w:rsidP="000469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 w:rsidP="00046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390">
      <w:t>Approved</w:t>
    </w:r>
    <w:r w:rsidR="001643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39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390">
      <w:rPr>
        <w:noProof/>
      </w:rPr>
      <w:t>6</w:t>
    </w:r>
    <w:r>
      <w:rPr>
        <w:noProof/>
      </w:rPr>
      <w:fldChar w:fldCharType="end"/>
    </w:r>
  </w:p>
  <w:p w:rsidR="0004690E" w:rsidP="00046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3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390">
      <w:t>HumanAbility</w:t>
    </w:r>
    <w:r w:rsidR="00164390">
      <w:fldChar w:fldCharType="end"/>
    </w:r>
  </w:p>
  <w:p w:rsidR="0004690E" w:rsidP="00046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90E" w:rsidRPr="00164390" w:rsidP="00164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390" w:rsidRPr="002D2AF8" w:rsidP="00046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HLTAHA030 Assist with basic foot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4390" w:rsidP="000469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0E" w:rsidRPr="002D2AF8" w:rsidP="00046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390">
      <w:t>HLTAHA030 Assist with basic foot care</w:t>
    </w:r>
    <w:r w:rsidR="001643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390">
      <w:rPr>
        <w:noProof/>
      </w:rPr>
      <w:t>2 March 2025</w:t>
    </w:r>
    <w:r>
      <w:fldChar w:fldCharType="end"/>
    </w:r>
  </w:p>
  <w:p w:rsidR="0004690E" w:rsidP="00046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022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2C0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4C7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90E"/>
  </w:style>
  <w:style w:type="character" w:customStyle="1" w:styleId="Heading1Char">
    <w:name w:val="Heading 1 Char"/>
    <w:basedOn w:val="DefaultParagraphFont"/>
    <w:link w:val="Heading1"/>
    <w:rsid w:val="00046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9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9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9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90E"/>
    <w:rPr>
      <w:b/>
      <w:spacing w:val="0"/>
    </w:rPr>
  </w:style>
  <w:style w:type="paragraph" w:styleId="ListBullet2">
    <w:name w:val="List Bullet 2"/>
    <w:basedOn w:val="List2"/>
    <w:rsid w:val="000469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690E"/>
    <w:rPr>
      <w:i/>
    </w:rPr>
  </w:style>
  <w:style w:type="paragraph" w:customStyle="1" w:styleId="SuperHeading">
    <w:name w:val="SuperHeading"/>
    <w:basedOn w:val="Normal"/>
    <w:rsid w:val="00046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69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6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9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9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90E"/>
  </w:style>
  <w:style w:type="paragraph" w:styleId="TableofFigures">
    <w:name w:val="table of figures"/>
    <w:basedOn w:val="Normal"/>
    <w:next w:val="Normal"/>
    <w:semiHidden/>
    <w:rsid w:val="00046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9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690E"/>
    <w:rPr>
      <w:rFonts w:ascii="Wingdings" w:hAnsi="Wingdings"/>
    </w:rPr>
  </w:style>
  <w:style w:type="paragraph" w:customStyle="1" w:styleId="TableHeading">
    <w:name w:val="Table Heading"/>
    <w:basedOn w:val="HeadingBase"/>
    <w:rsid w:val="00046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90E"/>
    <w:rPr>
      <w:color w:val="0033CC"/>
      <w:u w:val="none"/>
    </w:rPr>
  </w:style>
  <w:style w:type="paragraph" w:customStyle="1" w:styleId="BodyTextRight">
    <w:name w:val="Body Text Right"/>
    <w:basedOn w:val="BodyText"/>
    <w:rsid w:val="00046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9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90E"/>
    <w:rPr>
      <w:sz w:val="32"/>
    </w:rPr>
  </w:style>
  <w:style w:type="paragraph" w:customStyle="1" w:styleId="HeadingProcedure">
    <w:name w:val="Heading Procedure"/>
    <w:basedOn w:val="HeadingBase"/>
    <w:next w:val="Normal"/>
    <w:rsid w:val="00046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90E"/>
    <w:pPr>
      <w:spacing w:before="60" w:after="60"/>
    </w:pPr>
  </w:style>
  <w:style w:type="paragraph" w:styleId="ListContinue">
    <w:name w:val="List Continue"/>
    <w:basedOn w:val="List"/>
    <w:rsid w:val="0004690E"/>
    <w:pPr>
      <w:ind w:firstLine="0"/>
    </w:pPr>
  </w:style>
  <w:style w:type="paragraph" w:customStyle="1" w:styleId="ListNote">
    <w:name w:val="List Note"/>
    <w:basedOn w:val="List"/>
    <w:rsid w:val="00046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90E"/>
    <w:rPr>
      <w:rFonts w:ascii="Courier New" w:hAnsi="Courier New"/>
    </w:rPr>
  </w:style>
  <w:style w:type="paragraph" w:customStyle="1" w:styleId="NoteBullet">
    <w:name w:val="Note Bullet"/>
    <w:basedOn w:val="Note"/>
    <w:rsid w:val="00046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9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90E"/>
    <w:rPr>
      <w:b/>
      <w:smallCaps/>
    </w:rPr>
  </w:style>
  <w:style w:type="paragraph" w:customStyle="1" w:styleId="TableListNumber">
    <w:name w:val="Table List Number"/>
    <w:basedOn w:val="ListNumber"/>
    <w:rsid w:val="00046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90E"/>
    <w:pPr>
      <w:numPr>
        <w:numId w:val="10"/>
      </w:numPr>
    </w:pPr>
  </w:style>
  <w:style w:type="paragraph" w:customStyle="1" w:styleId="ListAlpha2">
    <w:name w:val="List Alpha 2"/>
    <w:basedOn w:val="List2"/>
    <w:rsid w:val="0004690E"/>
    <w:pPr>
      <w:numPr>
        <w:numId w:val="9"/>
      </w:numPr>
    </w:pPr>
  </w:style>
  <w:style w:type="paragraph" w:styleId="List2">
    <w:name w:val="List 2"/>
    <w:basedOn w:val="BodyText"/>
    <w:rsid w:val="00046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9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69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690E"/>
    <w:pPr>
      <w:numPr>
        <w:numId w:val="5"/>
      </w:numPr>
    </w:pPr>
  </w:style>
  <w:style w:type="paragraph" w:styleId="ListContinue2">
    <w:name w:val="List Continue 2"/>
    <w:basedOn w:val="List2"/>
    <w:rsid w:val="0004690E"/>
    <w:pPr>
      <w:ind w:firstLine="0"/>
    </w:pPr>
  </w:style>
  <w:style w:type="paragraph" w:styleId="ListContinue3">
    <w:name w:val="List Continue 3"/>
    <w:basedOn w:val="List3"/>
    <w:rsid w:val="0004690E"/>
    <w:pPr>
      <w:ind w:left="1021" w:firstLine="0"/>
    </w:pPr>
  </w:style>
  <w:style w:type="paragraph" w:styleId="ListContinue4">
    <w:name w:val="List Continue 4"/>
    <w:basedOn w:val="List4"/>
    <w:rsid w:val="0004690E"/>
    <w:pPr>
      <w:ind w:firstLine="0"/>
    </w:pPr>
  </w:style>
  <w:style w:type="paragraph" w:styleId="ListContinue5">
    <w:name w:val="List Continue 5"/>
    <w:basedOn w:val="List5"/>
    <w:rsid w:val="0004690E"/>
    <w:pPr>
      <w:ind w:firstLine="0"/>
    </w:pPr>
  </w:style>
  <w:style w:type="paragraph" w:styleId="ListNumber3">
    <w:name w:val="List Number 3"/>
    <w:basedOn w:val="List3"/>
    <w:rsid w:val="0004690E"/>
    <w:pPr>
      <w:numPr>
        <w:numId w:val="6"/>
      </w:numPr>
    </w:pPr>
  </w:style>
  <w:style w:type="paragraph" w:styleId="ListNumber4">
    <w:name w:val="List Number 4"/>
    <w:basedOn w:val="List4"/>
    <w:rsid w:val="0004690E"/>
    <w:pPr>
      <w:numPr>
        <w:numId w:val="7"/>
      </w:numPr>
    </w:pPr>
  </w:style>
  <w:style w:type="paragraph" w:styleId="ListNumber5">
    <w:name w:val="List Number 5"/>
    <w:basedOn w:val="List5"/>
    <w:rsid w:val="0004690E"/>
    <w:pPr>
      <w:numPr>
        <w:numId w:val="8"/>
      </w:numPr>
    </w:pPr>
  </w:style>
  <w:style w:type="paragraph" w:styleId="BlockText">
    <w:name w:val="Block Text"/>
    <w:basedOn w:val="Normal"/>
    <w:rsid w:val="00046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90E"/>
    <w:rPr>
      <w:sz w:val="16"/>
      <w:vertAlign w:val="superscript"/>
    </w:rPr>
  </w:style>
  <w:style w:type="character" w:customStyle="1" w:styleId="Symbols">
    <w:name w:val="Symbols"/>
    <w:basedOn w:val="DefaultParagraphFont"/>
    <w:rsid w:val="0004690E"/>
    <w:rPr>
      <w:rFonts w:ascii="Symbol" w:hAnsi="Symbol"/>
    </w:rPr>
  </w:style>
  <w:style w:type="character" w:customStyle="1" w:styleId="MenuOptions">
    <w:name w:val="Menu Options"/>
    <w:basedOn w:val="DefaultParagraphFont"/>
    <w:rsid w:val="00046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90E"/>
    <w:rPr>
      <w:b/>
    </w:rPr>
  </w:style>
  <w:style w:type="character" w:customStyle="1" w:styleId="Underlined">
    <w:name w:val="Underlined"/>
    <w:basedOn w:val="DefaultParagraphFont"/>
    <w:rsid w:val="0004690E"/>
    <w:rPr>
      <w:u w:val="single"/>
    </w:rPr>
  </w:style>
  <w:style w:type="paragraph" w:customStyle="1" w:styleId="TableBodyTextRight">
    <w:name w:val="Table Body Text Right"/>
    <w:basedOn w:val="TableBodyText"/>
    <w:rsid w:val="00046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90E"/>
    <w:rPr>
      <w:sz w:val="18"/>
    </w:rPr>
  </w:style>
  <w:style w:type="paragraph" w:customStyle="1" w:styleId="BodySmallRight">
    <w:name w:val="Body Small Right"/>
    <w:basedOn w:val="BodyTextRight"/>
    <w:rsid w:val="0004690E"/>
    <w:rPr>
      <w:sz w:val="18"/>
      <w:szCs w:val="18"/>
    </w:rPr>
  </w:style>
  <w:style w:type="paragraph" w:customStyle="1" w:styleId="MarginEdition">
    <w:name w:val="Margin Edition"/>
    <w:basedOn w:val="MarginNote"/>
    <w:rsid w:val="00046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90E"/>
    <w:rPr>
      <w:sz w:val="2"/>
      <w:szCs w:val="2"/>
    </w:rPr>
  </w:style>
  <w:style w:type="character" w:customStyle="1" w:styleId="Small">
    <w:name w:val="Small"/>
    <w:basedOn w:val="DefaultParagraphFont"/>
    <w:rsid w:val="0004690E"/>
    <w:rPr>
      <w:sz w:val="16"/>
    </w:rPr>
  </w:style>
  <w:style w:type="paragraph" w:customStyle="1" w:styleId="WideTable">
    <w:name w:val="Wide Table"/>
    <w:basedOn w:val="Normal"/>
    <w:rsid w:val="00046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90E"/>
  </w:style>
  <w:style w:type="paragraph" w:styleId="Quote">
    <w:name w:val="Quote"/>
    <w:basedOn w:val="Heading1"/>
    <w:link w:val="QuoteChar"/>
    <w:qFormat/>
    <w:rsid w:val="00046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90E"/>
    <w:pPr>
      <w:pageBreakBefore/>
    </w:pPr>
  </w:style>
  <w:style w:type="paragraph" w:customStyle="1" w:styleId="Border">
    <w:name w:val="Border"/>
    <w:basedOn w:val="Normal"/>
    <w:qFormat/>
    <w:rsid w:val="00046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90E"/>
    <w:rPr>
      <w:u w:val="single"/>
    </w:rPr>
  </w:style>
  <w:style w:type="character" w:customStyle="1" w:styleId="BoldandItalics">
    <w:name w:val="Bold and Italics"/>
    <w:qFormat/>
    <w:rsid w:val="0004690E"/>
    <w:rPr>
      <w:b/>
      <w:i/>
      <w:u w:val="none"/>
    </w:rPr>
  </w:style>
  <w:style w:type="paragraph" w:styleId="BalloonText">
    <w:name w:val="Balloon Text"/>
    <w:basedOn w:val="Normal"/>
    <w:link w:val="BalloonTextChar"/>
    <w:rsid w:val="00046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90E"/>
    <w:pPr>
      <w:spacing w:before="0" w:after="0"/>
    </w:pPr>
  </w:style>
  <w:style w:type="paragraph" w:customStyle="1" w:styleId="BodyTextBold">
    <w:name w:val="Body Text Bold"/>
    <w:basedOn w:val="BodyText"/>
    <w:qFormat/>
    <w:rsid w:val="0004690E"/>
    <w:rPr>
      <w:b/>
    </w:rPr>
  </w:style>
  <w:style w:type="character" w:styleId="Hyperlink">
    <w:name w:val="Hyperlink"/>
    <w:basedOn w:val="DefaultParagraphFont"/>
    <w:uiPriority w:val="99"/>
    <w:unhideWhenUsed/>
    <w:rsid w:val="00164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8170</Characters>
  <Application>Microsoft Office Word</Application>
  <DocSecurity>0</DocSecurity>
  <Lines>255</Lines>
  <Paragraphs>177</Paragraphs>
  <ScaleCrop>false</ScaleCrop>
  <Company>Author-it Software Corporation Ltd.</Company>
  <LinksUpToDate>false</LinksUpToDate>
  <CharactersWithSpaces>9255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HLTAHA030 Assist with basic foot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2025-03-01T21:31:00Z</dcterms:created>
  <dcterms:modified xsi:type="dcterms:W3CDTF">2025-03-01T21:31:00Z</dcterms:modified>
</cp:coreProperties>
</file>