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83D" w:rsidP="00AE4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HLTAHA029 Support independence and community participation</w:t>
      </w:r>
      <w:r>
        <w:fldChar w:fldCharType="end"/>
      </w:r>
    </w:p>
    <w:p w:rsidR="00AE483D" w:rsidP="00AE483D">
      <w:pPr>
        <w:pStyle w:val="Version"/>
        <w:sectPr w:rsidSect="00FE0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C78" w:rsidP="00FE0C78">
      <w:pPr>
        <w:pStyle w:val="SuperHeading"/>
      </w:pPr>
      <w:r w:rsidRPr="00FE0C78">
        <w:t>HLTAHA029 Support independence and community participation</w:t>
      </w:r>
    </w:p>
    <w:p w:rsidR="00000000" w:rsidRPr="00FE0C78" w:rsidP="00FE0C78">
      <w:pPr>
        <w:pStyle w:val="Heading1"/>
      </w:pPr>
      <w:bookmarkStart w:id="1" w:name="O_1224698"/>
      <w:bookmarkEnd w:id="1"/>
      <w:r w:rsidRPr="00FE0C78">
        <w:t>Modification History</w:t>
      </w:r>
    </w:p>
    <w:p w:rsidR="00000000" w:rsidRPr="00FE0C78" w:rsidP="00AE483D">
      <w:pPr>
        <w:pStyle w:val="BodyText"/>
      </w:pPr>
      <w:r w:rsidRPr="00FE0C78">
        <w:t>Not applicable.</w:t>
      </w:r>
    </w:p>
    <w:p w:rsidR="00000000" w:rsidRPr="00FE0C78" w:rsidP="00FE0C78">
      <w:pPr>
        <w:pStyle w:val="Heading1"/>
      </w:pPr>
      <w:bookmarkStart w:id="2" w:name="O_1224702"/>
      <w:bookmarkEnd w:id="2"/>
      <w:r w:rsidRPr="00FE0C78">
        <w:t>Application</w:t>
      </w:r>
    </w:p>
    <w:p w:rsidR="00000000" w:rsidRPr="00FE0C78" w:rsidP="00AE483D">
      <w:pPr>
        <w:pStyle w:val="BodyText"/>
      </w:pPr>
      <w:r w:rsidRPr="00FE0C78">
        <w:t>This unit describes the skills and knowledge required to provide assistance to an Allied Health Professional. Work includes working with the person in their home and comm</w:t>
      </w:r>
      <w:r w:rsidRPr="00FE0C78">
        <w:t>unity to facilitate rehabilitation goals through supporting independence in daily living and optimising community access and participation in the context of a rehabilitation plan.</w:t>
      </w:r>
    </w:p>
    <w:p w:rsidR="00000000" w:rsidRPr="00FE0C78" w:rsidP="00AE483D">
      <w:pPr>
        <w:pStyle w:val="BodyText"/>
      </w:pPr>
      <w:r w:rsidRPr="00FE0C78">
        <w:t xml:space="preserve">This unit applies to Allied Health Assistants and should be performed under </w:t>
      </w:r>
      <w:r w:rsidRPr="00FE0C78">
        <w:t>the direct, indirect or remote supervision and delegation of an Allied Health Professional (AHP).</w:t>
      </w:r>
    </w:p>
    <w:p w:rsidR="00000000" w:rsidRPr="00FE0C78" w:rsidP="00AE483D">
      <w:pPr>
        <w:pStyle w:val="BodyText"/>
      </w:pPr>
      <w:r w:rsidRPr="00FE0C78">
        <w:t>The skills in this unit must be applied in accordance with Allied Health Assistant Framework, Commonwealth and State or Territory legislation, Australian stan</w:t>
      </w:r>
      <w:r w:rsidRPr="00FE0C78">
        <w:t>dards and industry codes of practice.</w:t>
      </w:r>
    </w:p>
    <w:p w:rsidR="00000000" w:rsidRPr="00FE0C78" w:rsidP="00AE483D">
      <w:pPr>
        <w:pStyle w:val="BodyText"/>
      </w:pPr>
      <w:r w:rsidRPr="00FE0C78">
        <w:t>No occupational licensing, certification or specific legislative requirements apply to this unit at the time of publication.</w:t>
      </w:r>
    </w:p>
    <w:p w:rsidR="00000000" w:rsidRPr="00FE0C78" w:rsidP="00FE0C78">
      <w:pPr>
        <w:pStyle w:val="Heading1"/>
      </w:pPr>
      <w:bookmarkStart w:id="3" w:name="O_1225732"/>
      <w:bookmarkEnd w:id="3"/>
      <w:r w:rsidRPr="00FE0C78">
        <w:t>Pre-requisite Unit</w:t>
      </w:r>
    </w:p>
    <w:p w:rsidR="00000000" w:rsidRPr="00FE0C78" w:rsidP="00AE483D">
      <w:pPr>
        <w:pStyle w:val="BodyText"/>
      </w:pPr>
      <w:r w:rsidRPr="00FE0C78">
        <w:t>Nil</w:t>
      </w:r>
    </w:p>
    <w:p w:rsidR="00000000" w:rsidRPr="00FE0C78" w:rsidP="00FE0C78">
      <w:pPr>
        <w:pStyle w:val="Heading1"/>
      </w:pPr>
      <w:bookmarkStart w:id="4" w:name="O_1225730"/>
      <w:bookmarkEnd w:id="4"/>
      <w:r w:rsidRPr="00FE0C78">
        <w:t>Competency Field</w:t>
      </w:r>
    </w:p>
    <w:p w:rsidR="00000000" w:rsidRPr="00FE0C78" w:rsidP="00AE483D">
      <w:pPr>
        <w:pStyle w:val="BodyText"/>
      </w:pPr>
      <w:r w:rsidRPr="00FE0C78">
        <w:t>Allied Health</w:t>
      </w:r>
    </w:p>
    <w:p w:rsidR="00000000" w:rsidRPr="00FE0C78" w:rsidP="00FE0C78">
      <w:pPr>
        <w:pStyle w:val="Heading1"/>
      </w:pPr>
      <w:bookmarkStart w:id="5" w:name="O_1225731"/>
      <w:bookmarkEnd w:id="5"/>
      <w:r w:rsidRPr="00FE0C78">
        <w:t>Unit Sector</w:t>
      </w:r>
    </w:p>
    <w:p w:rsidR="00000000" w:rsidRPr="00FE0C78" w:rsidP="00AE483D">
      <w:pPr>
        <w:pStyle w:val="BodyText"/>
      </w:pPr>
      <w:r w:rsidRPr="00FE0C78">
        <w:t>Health</w:t>
      </w:r>
    </w:p>
    <w:p w:rsidR="00000000" w:rsidRPr="00FE0C78" w:rsidP="00FE0C78">
      <w:pPr>
        <w:pStyle w:val="Heading1"/>
      </w:pPr>
      <w:bookmarkStart w:id="6" w:name="O_1224701"/>
      <w:bookmarkEnd w:id="6"/>
      <w:r w:rsidRPr="00FE0C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0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78" w:rsidP="00FE0C78">
            <w:pPr>
              <w:pStyle w:val="BodyText"/>
            </w:pPr>
            <w:r w:rsidRPr="00FE0C7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78">
            <w:pPr>
              <w:pStyle w:val="BodyText"/>
              <w:rPr>
                <w:lang w:val="en-NZ"/>
              </w:rPr>
            </w:pPr>
            <w:r w:rsidRPr="00FE0C78">
              <w:rPr>
                <w:rStyle w:val="SpecialBold"/>
              </w:rPr>
              <w:t>PERFORMANCE</w:t>
            </w:r>
            <w:r w:rsidRPr="00FE0C78">
              <w:t xml:space="preserve"> </w:t>
            </w:r>
            <w:r w:rsidRPr="00FE0C78">
              <w:rPr>
                <w:rStyle w:val="SpecialBold"/>
              </w:rPr>
              <w:t>CRITERIA</w:t>
            </w:r>
          </w:p>
        </w:tc>
      </w:tr>
      <w:tr w:rsidTr="00FE0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78" w:rsidP="00FE0C78">
            <w:pPr>
              <w:pStyle w:val="BodyText"/>
            </w:pPr>
            <w:r w:rsidRPr="00FE0C7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78">
            <w:pPr>
              <w:pStyle w:val="BodyText"/>
              <w:rPr>
                <w:lang w:val="en-NZ"/>
              </w:rPr>
            </w:pPr>
            <w:r w:rsidRPr="00FE0C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0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78">
            <w:pPr>
              <w:pStyle w:val="List"/>
              <w:rPr>
                <w:lang w:val="en-NZ"/>
              </w:rPr>
            </w:pPr>
            <w:r w:rsidRPr="00FE0C78">
              <w:t xml:space="preserve">1.  Receive delegation </w:t>
            </w:r>
            <w:r w:rsidRPr="00FE0C78">
              <w:t>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78" w:rsidP="00FE0C78">
            <w:pPr>
              <w:pStyle w:val="List"/>
            </w:pPr>
            <w:r w:rsidRPr="00FE0C78">
              <w:t xml:space="preserve">1.1. Obtain written or verbal delegation for an allied health </w:t>
            </w:r>
            <w:r w:rsidRPr="00FE0C78">
              <w:t>activity from the Allied Health Professional.</w:t>
            </w:r>
          </w:p>
          <w:p w:rsidR="00000000" w:rsidRPr="00FE0C78" w:rsidP="00FE0C78">
            <w:pPr>
              <w:pStyle w:val="List"/>
            </w:pPr>
            <w:r w:rsidRPr="00FE0C78">
              <w:t>1.2.</w:t>
            </w:r>
            <w:r w:rsidRPr="00FE0C78">
              <w:t xml:space="preserve"> Obtain information from relevant sources and delegating Allied Health Professional, according to organisational policy and procedures.</w:t>
            </w:r>
          </w:p>
          <w:p w:rsidR="00000000" w:rsidP="00FE0C78">
            <w:pPr>
              <w:pStyle w:val="List"/>
              <w:rPr>
                <w:lang w:val="en-NZ"/>
              </w:rPr>
            </w:pPr>
            <w:r w:rsidRPr="00FE0C78">
              <w:t>1.3. Discuss and confirm with delegating Allied Health Professional plans and programs.</w:t>
            </w:r>
          </w:p>
        </w:tc>
      </w:tr>
      <w:tr w:rsidTr="00FE0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78">
            <w:pPr>
              <w:pStyle w:val="List"/>
              <w:rPr>
                <w:lang w:val="en-NZ"/>
              </w:rPr>
            </w:pPr>
            <w:r w:rsidRPr="00FE0C78">
              <w:t>2.  Confirm rehabilitation plan</w:t>
            </w:r>
            <w:r w:rsidRPr="00FE0C78">
              <w:t>s to achieve the person</w:t>
            </w:r>
            <w:r>
              <w:t>’</w:t>
            </w:r>
            <w:r w:rsidRPr="00FE0C78">
              <w:t>s goals.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78" w:rsidP="00FE0C78">
            <w:pPr>
              <w:pStyle w:val="List"/>
            </w:pPr>
            <w:r w:rsidRPr="00FE0C78">
              <w:t>2.1. Support delegating Allied Health Professional to identify the person</w:t>
            </w:r>
            <w:r>
              <w:t>’</w:t>
            </w:r>
            <w:r w:rsidRPr="00FE0C78">
              <w:t>s access, support requirements and daily living activities that need to be addressed as part of the rehabilitation plan.</w:t>
            </w:r>
          </w:p>
          <w:p w:rsidR="00000000" w:rsidRPr="00FE0C78" w:rsidP="00FE0C78">
            <w:pPr>
              <w:pStyle w:val="List"/>
            </w:pPr>
            <w:r w:rsidRPr="00FE0C78">
              <w:t>2.2. Work with the delegating Allied Health Professional to identify the function of community rehabilitation in supporting the person</w:t>
            </w:r>
            <w:r>
              <w:t>’</w:t>
            </w:r>
            <w:r w:rsidRPr="00FE0C78">
              <w:t>s access and daily living activities that enhance progress against rehabilitation goals.</w:t>
            </w:r>
          </w:p>
          <w:p w:rsidR="00000000" w:rsidRPr="00FE0C78" w:rsidP="00FE0C78">
            <w:pPr>
              <w:pStyle w:val="List"/>
            </w:pPr>
            <w:r w:rsidRPr="00FE0C78">
              <w:t>2.3. Participate in rehabilitati</w:t>
            </w:r>
            <w:r w:rsidRPr="00FE0C78">
              <w:t>on planning to assist the delegating Allied Health Professional to provide resources promoting the person</w:t>
            </w:r>
            <w:r>
              <w:t>’</w:t>
            </w:r>
            <w:r w:rsidRPr="00FE0C78">
              <w:t>s independence.</w:t>
            </w:r>
          </w:p>
          <w:p w:rsidR="00000000" w:rsidP="00FE0C78">
            <w:pPr>
              <w:pStyle w:val="List"/>
              <w:rPr>
                <w:lang w:val="en-NZ"/>
              </w:rPr>
            </w:pPr>
            <w:r w:rsidRPr="00FE0C78">
              <w:t>2.4. Clarify with the delegating Allied Health Professional concerns in relation to work health and safety (WHS), community access and</w:t>
            </w:r>
            <w:r w:rsidRPr="00FE0C78">
              <w:t xml:space="preserve"> daily living activities.</w:t>
            </w:r>
          </w:p>
        </w:tc>
      </w:tr>
      <w:tr w:rsidTr="00FE0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78">
            <w:pPr>
              <w:pStyle w:val="List"/>
              <w:rPr>
                <w:lang w:val="en-NZ"/>
              </w:rPr>
            </w:pPr>
            <w:r w:rsidRPr="00FE0C78">
              <w:t>3.  Advocate person</w:t>
            </w:r>
            <w:r>
              <w:t>’</w:t>
            </w:r>
            <w:r w:rsidRPr="00FE0C78">
              <w:t>s independence and community participation.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78" w:rsidP="00FE0C78">
            <w:pPr>
              <w:pStyle w:val="List"/>
            </w:pPr>
            <w:r w:rsidRPr="00FE0C78">
              <w:t>3.1. Identify all support or services provided to the person in conjunction with the health team.</w:t>
            </w:r>
          </w:p>
          <w:p w:rsidR="00000000" w:rsidRPr="00FE0C78" w:rsidP="00FE0C78">
            <w:pPr>
              <w:pStyle w:val="List"/>
            </w:pPr>
            <w:r w:rsidRPr="00FE0C78">
              <w:t>3.2. Assist in determining strategies which support the person’s pr</w:t>
            </w:r>
            <w:r w:rsidRPr="00FE0C78">
              <w:t>ogression towards identified rehabilitation goals.</w:t>
            </w:r>
          </w:p>
          <w:p w:rsidR="00000000" w:rsidRPr="00FE0C78" w:rsidP="00FE0C78">
            <w:pPr>
              <w:pStyle w:val="List"/>
            </w:pPr>
            <w:r w:rsidRPr="00FE0C78">
              <w:t>3.3. Promote benefits of daily living activities and community participation in the terms of the person’s rehabilitation goals within parameters of the delegation and scope of practice.</w:t>
            </w:r>
          </w:p>
          <w:p w:rsidR="00000000" w:rsidRPr="00FE0C78" w:rsidP="00FE0C78">
            <w:pPr>
              <w:pStyle w:val="List"/>
            </w:pPr>
            <w:r w:rsidRPr="00FE0C78">
              <w:t>3.4. Discuss with d</w:t>
            </w:r>
            <w:r w:rsidRPr="00FE0C78">
              <w:t>elegating Allied Health Professional opportunities for daily living activities and community participation that will support rehabilitation goals, including those that maybe outside the rehabilitation plan.</w:t>
            </w:r>
          </w:p>
          <w:p w:rsidR="00000000" w:rsidP="00FE0C78">
            <w:pPr>
              <w:pStyle w:val="List"/>
              <w:rPr>
                <w:lang w:val="en-NZ"/>
              </w:rPr>
            </w:pPr>
            <w:r w:rsidRPr="00FE0C78">
              <w:t>3.5. Assist delegating Allied Health Professional</w:t>
            </w:r>
            <w:r w:rsidRPr="00FE0C78">
              <w:t xml:space="preserve"> to identify and overcome concerns through provision of coordinated and consistent support to the person.</w:t>
            </w:r>
          </w:p>
        </w:tc>
      </w:tr>
      <w:tr w:rsidTr="00FE0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78">
            <w:pPr>
              <w:pStyle w:val="List"/>
              <w:rPr>
                <w:lang w:val="en-NZ"/>
              </w:rPr>
            </w:pPr>
            <w:r w:rsidRPr="00FE0C78">
              <w:t>4.  Support the person</w:t>
            </w:r>
            <w:r>
              <w:t>’</w:t>
            </w:r>
            <w:r w:rsidRPr="00FE0C78">
              <w:t>s independence and community participation.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78" w:rsidP="00FE0C78">
            <w:pPr>
              <w:pStyle w:val="List"/>
            </w:pPr>
            <w:r w:rsidRPr="00FE0C78">
              <w:t>4.1. Address the person</w:t>
            </w:r>
            <w:r>
              <w:t>’</w:t>
            </w:r>
            <w:r w:rsidRPr="00FE0C78">
              <w:t xml:space="preserve">s concerns about participating in daily living activities </w:t>
            </w:r>
            <w:r w:rsidRPr="00FE0C78">
              <w:t>and community access.</w:t>
            </w:r>
          </w:p>
          <w:p w:rsidR="00000000" w:rsidRPr="00FE0C78" w:rsidP="00FE0C78">
            <w:pPr>
              <w:pStyle w:val="List"/>
            </w:pPr>
            <w:r w:rsidRPr="00FE0C78">
              <w:t>4.2. Work with the delegating Allied Health Professional and the person to develop strategies to overcome the person</w:t>
            </w:r>
            <w:r>
              <w:t>’</w:t>
            </w:r>
            <w:r w:rsidRPr="00FE0C78">
              <w:t>s concerns, under the delegation and supervision of the Allied Health Professional.</w:t>
            </w:r>
          </w:p>
          <w:p w:rsidR="00000000" w:rsidRPr="00FE0C78" w:rsidP="00FE0C78">
            <w:pPr>
              <w:pStyle w:val="List"/>
            </w:pPr>
            <w:r w:rsidRPr="00FE0C78">
              <w:t>4.3. Identify any aides, applianc</w:t>
            </w:r>
            <w:r w:rsidRPr="00FE0C78">
              <w:t>es, modifications or other services or supports that might be required and discuss with delegating Allied Health Professional.</w:t>
            </w:r>
          </w:p>
          <w:p w:rsidR="00000000" w:rsidP="00FE0C78">
            <w:pPr>
              <w:pStyle w:val="List"/>
              <w:rPr>
                <w:lang w:val="en-NZ"/>
              </w:rPr>
            </w:pPr>
            <w:r w:rsidRPr="00FE0C78">
              <w:t xml:space="preserve">4.4. Provide educational materials, information and support to </w:t>
            </w:r>
            <w:r w:rsidRPr="00FE0C78">
              <w:t>facilitate use of any aides, appliances and modifications in a saf</w:t>
            </w:r>
            <w:r w:rsidRPr="00FE0C78">
              <w:t>e and effective way.</w:t>
            </w:r>
          </w:p>
        </w:tc>
      </w:tr>
      <w:tr w:rsidTr="00FE0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78">
            <w:pPr>
              <w:pStyle w:val="List"/>
              <w:rPr>
                <w:lang w:val="en-NZ"/>
              </w:rPr>
            </w:pPr>
            <w:r w:rsidRPr="00FE0C78">
              <w:t>5.  Monitor impact of increased independence and community participation on rehabilitation goals.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78" w:rsidP="00FE0C78">
            <w:pPr>
              <w:pStyle w:val="List"/>
            </w:pPr>
            <w:r w:rsidRPr="00FE0C78">
              <w:t xml:space="preserve">5.1. Monitor outcomes in daily living activities and community participation to ensure they support the rehabilitation goals within </w:t>
            </w:r>
            <w:r w:rsidRPr="00FE0C78">
              <w:t>scope of practice.</w:t>
            </w:r>
          </w:p>
          <w:p w:rsidR="00000000" w:rsidRPr="00FE0C78" w:rsidP="00FE0C78">
            <w:pPr>
              <w:pStyle w:val="List"/>
            </w:pPr>
            <w:r w:rsidRPr="00FE0C78">
              <w:t>5.2. Report any negative impacts to delegating Allied Health Professional.</w:t>
            </w:r>
          </w:p>
          <w:p w:rsidR="00000000" w:rsidRPr="00FE0C78" w:rsidP="00FE0C78">
            <w:pPr>
              <w:pStyle w:val="List"/>
            </w:pPr>
            <w:r w:rsidRPr="00FE0C78">
              <w:t>5.3. Report medical issues and risk factors related to activities of daily living and report in line with delegation.</w:t>
            </w:r>
          </w:p>
          <w:p w:rsidR="00000000" w:rsidRPr="00FE0C78" w:rsidP="00FE0C78">
            <w:pPr>
              <w:pStyle w:val="List"/>
            </w:pPr>
            <w:r w:rsidRPr="00FE0C78">
              <w:t xml:space="preserve">5.4. Monitor changes in health and physical </w:t>
            </w:r>
            <w:r w:rsidRPr="00FE0C78">
              <w:t>status prior to providing support and report in line with delegation.</w:t>
            </w:r>
          </w:p>
          <w:p w:rsidR="00000000" w:rsidRPr="00FE0C78" w:rsidP="00FE0C78">
            <w:pPr>
              <w:pStyle w:val="List"/>
            </w:pPr>
            <w:r w:rsidRPr="00FE0C78">
              <w:t>5.5. Apply strategies to involve the person in the self-monitoring and evaluation process.</w:t>
            </w:r>
          </w:p>
          <w:p w:rsidR="00000000" w:rsidP="00FE0C78">
            <w:pPr>
              <w:pStyle w:val="List"/>
              <w:rPr>
                <w:lang w:val="en-NZ"/>
              </w:rPr>
            </w:pPr>
            <w:r w:rsidRPr="00FE0C78">
              <w:t>5.6. Provide the person with regular feedback of progress.</w:t>
            </w:r>
          </w:p>
        </w:tc>
      </w:tr>
      <w:tr w:rsidTr="00FE0C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C78">
            <w:pPr>
              <w:pStyle w:val="List"/>
              <w:rPr>
                <w:lang w:val="en-NZ"/>
              </w:rPr>
            </w:pPr>
            <w:r w:rsidRPr="00FE0C78">
              <w:t>6.  Document 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C78" w:rsidP="00FE0C78">
            <w:pPr>
              <w:pStyle w:val="List"/>
            </w:pPr>
            <w:r w:rsidRPr="00FE0C78">
              <w:t>6.1. Doc</w:t>
            </w:r>
            <w:r w:rsidRPr="00FE0C78">
              <w:t>ument information relating to the rehabilitation program in line with organisational requirements.</w:t>
            </w:r>
          </w:p>
          <w:p w:rsidR="00000000" w:rsidRPr="00FE0C78" w:rsidP="00FE0C78">
            <w:pPr>
              <w:pStyle w:val="List"/>
            </w:pPr>
            <w:r w:rsidRPr="00FE0C78">
              <w:t>6.2. Provide regular feedback to the person’s delegating Allied Health Professional.</w:t>
            </w:r>
          </w:p>
          <w:p w:rsidR="00000000" w:rsidRPr="00FE0C78" w:rsidP="00FE0C78">
            <w:pPr>
              <w:pStyle w:val="List"/>
            </w:pPr>
            <w:r w:rsidRPr="00FE0C78">
              <w:t>6.3. Document the person’s progress and any barriers or challenges to th</w:t>
            </w:r>
            <w:r w:rsidRPr="00FE0C78">
              <w:t xml:space="preserve">e rehabilitation plan in line with organisational procedures. </w:t>
            </w:r>
          </w:p>
        </w:tc>
      </w:tr>
    </w:tbl>
    <w:p w:rsidR="00000000" w:rsidRPr="00FE0C78" w:rsidP="00FE0C78">
      <w:pPr>
        <w:pStyle w:val="BodyText"/>
      </w:pPr>
    </w:p>
    <w:p w:rsidR="00000000" w:rsidRPr="00FE0C78" w:rsidP="00FE0C78">
      <w:pPr>
        <w:pStyle w:val="AllowPageBreak"/>
      </w:pPr>
    </w:p>
    <w:p w:rsidR="00000000" w:rsidRPr="00FE0C78" w:rsidP="00FE0C78">
      <w:pPr>
        <w:pStyle w:val="Heading1"/>
      </w:pPr>
      <w:bookmarkStart w:id="7" w:name="O_1224700"/>
      <w:bookmarkEnd w:id="7"/>
      <w:r w:rsidRPr="00FE0C78">
        <w:t>Foundation Skills</w:t>
      </w:r>
    </w:p>
    <w:p w:rsidR="00000000" w:rsidRPr="00AE483D" w:rsidP="00AE483D">
      <w:pPr>
        <w:pStyle w:val="BodyText"/>
        <w:rPr>
          <w:i/>
        </w:rPr>
      </w:pPr>
      <w:r w:rsidRPr="00AE483D">
        <w:rPr>
          <w:rStyle w:val="Emphasis"/>
        </w:rPr>
        <w:t>Foundation skills essential to performance are explicit in the performance criteria of this unit of competency.</w:t>
      </w:r>
    </w:p>
    <w:p w:rsidR="00000000" w:rsidRPr="00FE0C78" w:rsidP="00FE0C78">
      <w:pPr>
        <w:pStyle w:val="Heading1"/>
      </w:pPr>
      <w:bookmarkStart w:id="8" w:name="O_1224699"/>
      <w:bookmarkEnd w:id="8"/>
      <w:r w:rsidRPr="00FE0C78">
        <w:t>Unit Mapping Informatio</w:t>
      </w:r>
      <w:r w:rsidRPr="00FE0C78">
        <w:t>n</w:t>
      </w:r>
    </w:p>
    <w:p w:rsidR="00000000" w:rsidRPr="00FE0C78" w:rsidP="00AE483D">
      <w:pPr>
        <w:pStyle w:val="BodyText"/>
      </w:pPr>
      <w:r w:rsidRPr="00FE0C78">
        <w:t>Supersedes and is not equivalent to HLTAHA004 Support client independence and community participation.</w:t>
      </w:r>
    </w:p>
    <w:p w:rsidR="00000000" w:rsidRPr="00FE0C78" w:rsidP="00FE0C78">
      <w:pPr>
        <w:pStyle w:val="Heading1"/>
      </w:pPr>
      <w:bookmarkStart w:id="9" w:name="O_1224692"/>
      <w:bookmarkEnd w:id="9"/>
      <w:r w:rsidRPr="00FE0C78">
        <w:t>Links</w:t>
      </w:r>
    </w:p>
    <w:p w:rsidR="00000000" w:rsidRPr="00FE0C78" w:rsidP="00AE483D">
      <w:pPr>
        <w:pStyle w:val="BodyText"/>
      </w:pPr>
      <w:r w:rsidRPr="00FE0C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F19A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E0C78" w:rsidP="00AE483D">
      <w:pPr>
        <w:pStyle w:val="BodyText"/>
        <w:sectPr w:rsidSect="00FE0C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0C78" w:rsidP="00FE0C78">
      <w:pPr>
        <w:pStyle w:val="SuperHeading"/>
      </w:pPr>
      <w:r w:rsidRPr="00FE0C78">
        <w:t xml:space="preserve">Assessment Requirements for HLTAHA029 Support independence and </w:t>
      </w:r>
      <w:r w:rsidRPr="00FE0C78">
        <w:t>community participation</w:t>
      </w:r>
    </w:p>
    <w:p w:rsidR="00000000" w:rsidRPr="00FE0C78" w:rsidP="00FE0C78">
      <w:pPr>
        <w:pStyle w:val="Heading1"/>
      </w:pPr>
      <w:bookmarkStart w:id="10" w:name="O_1224694"/>
      <w:bookmarkEnd w:id="10"/>
      <w:r w:rsidRPr="00FE0C78">
        <w:t>Modification History</w:t>
      </w:r>
    </w:p>
    <w:p w:rsidR="00000000" w:rsidRPr="00FE0C78" w:rsidP="00AE483D">
      <w:pPr>
        <w:pStyle w:val="BodyText"/>
      </w:pPr>
      <w:r w:rsidRPr="00FE0C78">
        <w:t>Not applicable.</w:t>
      </w:r>
    </w:p>
    <w:p w:rsidR="00000000" w:rsidRPr="00FE0C78" w:rsidP="00FE0C78">
      <w:pPr>
        <w:pStyle w:val="Heading1"/>
      </w:pPr>
      <w:bookmarkStart w:id="11" w:name="O_1224697"/>
      <w:bookmarkEnd w:id="11"/>
      <w:r w:rsidRPr="00FE0C78">
        <w:t>Performance Evidence</w:t>
      </w:r>
    </w:p>
    <w:p w:rsidR="00000000" w:rsidRPr="00FE0C78" w:rsidP="00AE483D">
      <w:pPr>
        <w:pStyle w:val="BodyText"/>
      </w:pPr>
      <w:r w:rsidRPr="00FE0C78">
        <w:t>Evidence of the ability to complete tasks outlined in elements and performance criteria of this unit in the context of the job role, and:</w:t>
      </w:r>
    </w:p>
    <w:p w:rsidR="00000000" w:rsidRPr="00FE0C78" w:rsidP="00FE0C78">
      <w:pPr>
        <w:pStyle w:val="ListBullet"/>
      </w:pPr>
      <w:r w:rsidRPr="00FE0C78">
        <w:t>facilitate three different people, one in simulation and two in the workplace, to access and participate in the community within the context of rehabilitation plans</w:t>
      </w:r>
    </w:p>
    <w:p w:rsidR="00000000" w:rsidRPr="00FE0C78" w:rsidP="00FE0C78">
      <w:pPr>
        <w:pStyle w:val="ListBullet"/>
      </w:pPr>
      <w:r w:rsidRPr="00FE0C78">
        <w:t xml:space="preserve">perform the activities outlined in the performance criteria of this unit during a period </w:t>
      </w:r>
      <w:r w:rsidRPr="00FE0C78">
        <w:t>of at least 120 hours of allied health assistance work. At least 60% of this work must be carried out in an allied health workplace. The remaining 40% may be carried out in a simulated environment, if an allied health workplace is unavailable.</w:t>
      </w:r>
    </w:p>
    <w:p w:rsidR="00000000" w:rsidRPr="00FE0C78" w:rsidP="00FE0C78">
      <w:pPr>
        <w:pStyle w:val="AllowPageBreak"/>
      </w:pPr>
    </w:p>
    <w:p w:rsidR="00000000" w:rsidRPr="00FE0C78" w:rsidP="00FE0C78">
      <w:pPr>
        <w:pStyle w:val="Heading1"/>
      </w:pPr>
      <w:bookmarkStart w:id="12" w:name="O_1224696"/>
      <w:bookmarkEnd w:id="12"/>
      <w:r w:rsidRPr="00FE0C78">
        <w:t>Knowledge Evidence</w:t>
      </w:r>
    </w:p>
    <w:p w:rsidR="00000000" w:rsidRPr="00FE0C78" w:rsidP="00AE483D">
      <w:pPr>
        <w:pStyle w:val="BodyText"/>
      </w:pPr>
      <w:r w:rsidRPr="00FE0C78">
        <w:t>Demonstrate the knowledge required to complete the tasks outlined in elements and performance criteria of this unit:</w:t>
      </w:r>
    </w:p>
    <w:p w:rsidR="00000000" w:rsidRPr="00FE0C78" w:rsidP="00FE0C78">
      <w:pPr>
        <w:pStyle w:val="ListBullet"/>
      </w:pPr>
      <w:r w:rsidRPr="00FE0C78">
        <w:t>procedures for escalation of risks</w:t>
      </w:r>
    </w:p>
    <w:p w:rsidR="00000000" w:rsidRPr="00FE0C78" w:rsidP="00FE0C78">
      <w:pPr>
        <w:pStyle w:val="ListBullet"/>
      </w:pPr>
      <w:r w:rsidRPr="00FE0C78">
        <w:t>allied health core competencies:</w:t>
      </w:r>
    </w:p>
    <w:p w:rsidR="00000000" w:rsidRPr="00FE0C78" w:rsidP="00FE0C78">
      <w:pPr>
        <w:pStyle w:val="ListBullet2"/>
      </w:pPr>
      <w:r w:rsidRPr="00FE0C78">
        <w:t>person-centred care</w:t>
      </w:r>
    </w:p>
    <w:p w:rsidR="00000000" w:rsidRPr="00FE0C78" w:rsidP="00FE0C78">
      <w:pPr>
        <w:pStyle w:val="ListBullet2"/>
      </w:pPr>
      <w:r w:rsidRPr="00FE0C78">
        <w:t>individual therapy</w:t>
      </w:r>
    </w:p>
    <w:p w:rsidR="00000000" w:rsidRPr="00FE0C78" w:rsidP="00FE0C78">
      <w:pPr>
        <w:pStyle w:val="ListBullet2"/>
      </w:pPr>
      <w:r w:rsidRPr="00FE0C78">
        <w:t>group therapy</w:t>
      </w:r>
    </w:p>
    <w:p w:rsidR="00000000" w:rsidRPr="00FE0C78" w:rsidP="00FE0C78">
      <w:pPr>
        <w:pStyle w:val="ListBullet2"/>
      </w:pPr>
      <w:r w:rsidRPr="00FE0C78">
        <w:t>communication of information</w:t>
      </w:r>
    </w:p>
    <w:p w:rsidR="00000000" w:rsidRPr="00FE0C78" w:rsidP="00FE0C78">
      <w:pPr>
        <w:pStyle w:val="ListBullet2"/>
      </w:pPr>
      <w:r w:rsidRPr="00FE0C78">
        <w:t>equipment and environment</w:t>
      </w:r>
    </w:p>
    <w:p w:rsidR="00000000" w:rsidRPr="00FE0C78" w:rsidP="00FE0C78">
      <w:pPr>
        <w:pStyle w:val="ListBullet"/>
      </w:pPr>
      <w:r w:rsidRPr="00FE0C78">
        <w:t>cross cultural issues in a community rehabilitation context</w:t>
      </w:r>
    </w:p>
    <w:p w:rsidR="00000000" w:rsidRPr="00FE0C78" w:rsidP="00FE0C78">
      <w:pPr>
        <w:pStyle w:val="ListBullet"/>
      </w:pPr>
      <w:r w:rsidRPr="00FE0C78">
        <w:t>community care service providers</w:t>
      </w:r>
    </w:p>
    <w:p w:rsidR="00000000" w:rsidRPr="00FE0C78" w:rsidP="00FE0C78">
      <w:pPr>
        <w:pStyle w:val="ListBullet"/>
      </w:pPr>
      <w:r w:rsidRPr="00FE0C78">
        <w:t>organisational policies and procedures in relation to:</w:t>
      </w:r>
    </w:p>
    <w:p w:rsidR="00000000" w:rsidRPr="00FE0C78" w:rsidP="00FE0C78">
      <w:pPr>
        <w:pStyle w:val="ListBullet2"/>
      </w:pPr>
      <w:r w:rsidRPr="00FE0C78">
        <w:t>confidentiality</w:t>
      </w:r>
    </w:p>
    <w:p w:rsidR="00000000" w:rsidRPr="00FE0C78" w:rsidP="00FE0C78">
      <w:pPr>
        <w:pStyle w:val="ListBullet2"/>
      </w:pPr>
      <w:r w:rsidRPr="00FE0C78">
        <w:t>documentation</w:t>
      </w:r>
    </w:p>
    <w:p w:rsidR="00000000" w:rsidRPr="00FE0C78" w:rsidP="00FE0C78">
      <w:pPr>
        <w:pStyle w:val="ListBullet2"/>
      </w:pPr>
      <w:r w:rsidRPr="00FE0C78">
        <w:t>reporti</w:t>
      </w:r>
      <w:r w:rsidRPr="00FE0C78">
        <w:t>ng</w:t>
      </w:r>
    </w:p>
    <w:p w:rsidR="00000000" w:rsidRPr="00FE0C78" w:rsidP="00FE0C78">
      <w:pPr>
        <w:pStyle w:val="ListBullet2"/>
      </w:pPr>
      <w:r w:rsidRPr="00FE0C78">
        <w:t>recording data</w:t>
      </w:r>
    </w:p>
    <w:p w:rsidR="00000000" w:rsidRPr="00FE0C78" w:rsidP="00FE0C78">
      <w:pPr>
        <w:pStyle w:val="ListBullet2"/>
      </w:pPr>
      <w:r w:rsidRPr="00FE0C78">
        <w:t>written communication to delegating Allied Health Professional</w:t>
      </w:r>
    </w:p>
    <w:p w:rsidR="00000000" w:rsidRPr="00FE0C78" w:rsidP="00FE0C78">
      <w:pPr>
        <w:pStyle w:val="ListBullet2"/>
      </w:pPr>
      <w:r w:rsidRPr="00FE0C78">
        <w:t>professional behaviour and presentation</w:t>
      </w:r>
    </w:p>
    <w:p w:rsidR="00000000" w:rsidRPr="00FE0C78" w:rsidP="00FE0C78">
      <w:pPr>
        <w:pStyle w:val="ListBullet2"/>
      </w:pPr>
      <w:r w:rsidRPr="00FE0C78">
        <w:t>infection control practices</w:t>
      </w:r>
    </w:p>
    <w:p w:rsidR="00000000" w:rsidRPr="00FE0C78" w:rsidP="00FE0C78">
      <w:pPr>
        <w:pStyle w:val="ListBullet2"/>
      </w:pPr>
      <w:r w:rsidRPr="00FE0C78">
        <w:t>work health and safety (WHS)</w:t>
      </w:r>
    </w:p>
    <w:p w:rsidR="00000000" w:rsidRPr="00FE0C78" w:rsidP="00FE0C78">
      <w:pPr>
        <w:pStyle w:val="ListBullet2"/>
      </w:pPr>
      <w:r w:rsidRPr="00FE0C78">
        <w:t>manual handling</w:t>
      </w:r>
    </w:p>
    <w:p w:rsidR="00000000" w:rsidRPr="00FE0C78" w:rsidP="00FE0C78">
      <w:pPr>
        <w:pStyle w:val="ListBullet2"/>
      </w:pPr>
      <w:r w:rsidRPr="00FE0C78">
        <w:t>supervisory, delegation</w:t>
      </w:r>
    </w:p>
    <w:p w:rsidR="00000000" w:rsidRPr="00FE0C78" w:rsidP="00FE0C78">
      <w:pPr>
        <w:pStyle w:val="ListBullet2"/>
      </w:pPr>
      <w:r w:rsidRPr="00FE0C78">
        <w:t>risk assessment and risk management associated with working in a person</w:t>
      </w:r>
      <w:r>
        <w:t>’</w:t>
      </w:r>
      <w:r w:rsidRPr="00FE0C78">
        <w:t>s home and the community</w:t>
      </w:r>
    </w:p>
    <w:p w:rsidR="00000000" w:rsidRPr="00FE0C78" w:rsidP="00FE0C78">
      <w:pPr>
        <w:pStyle w:val="ListBullet2"/>
      </w:pPr>
      <w:r w:rsidRPr="00FE0C78">
        <w:t>evaluation processes</w:t>
      </w:r>
    </w:p>
    <w:p w:rsidR="00000000" w:rsidRPr="00FE0C78" w:rsidP="00FE0C78">
      <w:pPr>
        <w:pStyle w:val="ListBullet"/>
      </w:pPr>
      <w:r w:rsidRPr="00FE0C78">
        <w:t>scope of practice of the Allied Health Assistant and Allied Health Professional</w:t>
      </w:r>
    </w:p>
    <w:p w:rsidR="00000000" w:rsidRPr="00FE0C78" w:rsidP="00FE0C78">
      <w:pPr>
        <w:pStyle w:val="ListBullet"/>
      </w:pPr>
      <w:r w:rsidRPr="00FE0C78">
        <w:t>philosophy and values of community rehabilitation</w:t>
      </w:r>
    </w:p>
    <w:p w:rsidR="00000000" w:rsidRPr="00FE0C78" w:rsidP="00FE0C78">
      <w:pPr>
        <w:pStyle w:val="ListBullet"/>
      </w:pPr>
      <w:r w:rsidRPr="00FE0C78">
        <w:t>psychol</w:t>
      </w:r>
      <w:r w:rsidRPr="00FE0C78">
        <w:t xml:space="preserve">ogical impact of illness or injury, relating to a person’s participation in daily living activities and </w:t>
      </w:r>
      <w:r w:rsidRPr="00FE0C78">
        <w:t>routines</w:t>
      </w:r>
    </w:p>
    <w:p w:rsidR="00000000" w:rsidRPr="00FE0C78" w:rsidP="00FE0C78">
      <w:pPr>
        <w:pStyle w:val="ListBullet"/>
      </w:pPr>
      <w:r w:rsidRPr="00FE0C78">
        <w:t>range of aides, appliances, modifications and services that could promote a person</w:t>
      </w:r>
      <w:r>
        <w:t>’</w:t>
      </w:r>
      <w:r w:rsidRPr="00FE0C78">
        <w:t>s participation in daily living activities and facilitate co</w:t>
      </w:r>
      <w:r w:rsidRPr="00FE0C78">
        <w:t>mmunity access</w:t>
      </w:r>
    </w:p>
    <w:p w:rsidR="00000000" w:rsidRPr="00FE0C78" w:rsidP="00FE0C78">
      <w:pPr>
        <w:pStyle w:val="ListBullet"/>
      </w:pPr>
      <w:r w:rsidRPr="00FE0C78">
        <w:t>relevant national and state-based community services and programs and local community care service providers</w:t>
      </w:r>
    </w:p>
    <w:p w:rsidR="00000000" w:rsidRPr="00FE0C78" w:rsidP="00FE0C78">
      <w:pPr>
        <w:pStyle w:val="ListBullet"/>
      </w:pPr>
      <w:r w:rsidRPr="00FE0C78">
        <w:t>importance of community access and participation to person</w:t>
      </w:r>
      <w:r>
        <w:t>’</w:t>
      </w:r>
      <w:r w:rsidRPr="00FE0C78">
        <w:t>s well being</w:t>
      </w:r>
    </w:p>
    <w:p w:rsidR="00000000" w:rsidRPr="00FE0C78" w:rsidP="00FE0C78">
      <w:pPr>
        <w:pStyle w:val="ListBullet"/>
      </w:pPr>
      <w:r w:rsidRPr="00FE0C78">
        <w:t>motivational strategies to promote a person’</w:t>
      </w:r>
      <w:r w:rsidRPr="00FE0C78">
        <w:t>s interest in accessing and participating in the community</w:t>
      </w:r>
    </w:p>
    <w:p w:rsidR="00000000" w:rsidRPr="00FE0C78" w:rsidP="00FE0C78">
      <w:pPr>
        <w:pStyle w:val="ListBullet"/>
      </w:pPr>
      <w:r w:rsidRPr="00FE0C78">
        <w:t>the importance and meaning of home and belongings to people and the nature and significance of working in a person’s home and community settings</w:t>
      </w:r>
    </w:p>
    <w:p w:rsidR="00000000" w:rsidRPr="00FE0C78" w:rsidP="00FE0C78">
      <w:pPr>
        <w:pStyle w:val="ListBullet"/>
      </w:pPr>
      <w:r w:rsidRPr="00FE0C78">
        <w:t>principles of empowering the older person</w:t>
      </w:r>
    </w:p>
    <w:p w:rsidR="00000000" w:rsidRPr="00FE0C78" w:rsidP="00FE0C78">
      <w:pPr>
        <w:pStyle w:val="ListBullet"/>
      </w:pPr>
      <w:r w:rsidRPr="00FE0C78">
        <w:t>principles</w:t>
      </w:r>
      <w:r w:rsidRPr="00FE0C78">
        <w:t xml:space="preserve"> of empowering people living with disability or serious mental illness</w:t>
      </w:r>
    </w:p>
    <w:p w:rsidR="00000000" w:rsidRPr="00FE0C78" w:rsidP="00FE0C78">
      <w:pPr>
        <w:pStyle w:val="ListBullet"/>
      </w:pPr>
      <w:r w:rsidRPr="00FE0C78">
        <w:t>changes related to ageing</w:t>
      </w:r>
    </w:p>
    <w:p w:rsidR="00000000" w:rsidRPr="00FE0C78" w:rsidP="00FE0C78">
      <w:pPr>
        <w:pStyle w:val="ListBullet"/>
      </w:pPr>
      <w:r w:rsidRPr="00FE0C78">
        <w:t>concepts of holistic health as wellbeing, rather than focusing on disease or its absence</w:t>
      </w:r>
    </w:p>
    <w:p w:rsidR="00000000" w:rsidRPr="00FE0C78" w:rsidP="00FE0C78">
      <w:pPr>
        <w:pStyle w:val="ListBullet"/>
      </w:pPr>
      <w:r w:rsidRPr="00FE0C78">
        <w:t>social determinants of health</w:t>
      </w:r>
    </w:p>
    <w:p w:rsidR="00000000" w:rsidRPr="00FE0C78" w:rsidP="00FE0C78">
      <w:pPr>
        <w:pStyle w:val="ListBullet"/>
      </w:pPr>
      <w:r w:rsidRPr="00FE0C78">
        <w:t>national framework for advance care plan</w:t>
      </w:r>
      <w:r w:rsidRPr="00FE0C78">
        <w:t>ning</w:t>
      </w:r>
    </w:p>
    <w:p w:rsidR="00000000" w:rsidRPr="00FE0C78" w:rsidP="00FE0C78">
      <w:pPr>
        <w:pStyle w:val="ListBullet"/>
      </w:pPr>
      <w:r w:rsidRPr="00FE0C78">
        <w:t>concepts of the medical model, the biopsychosocial models and the human rights-based approach of allied health interventions</w:t>
      </w:r>
    </w:p>
    <w:p w:rsidR="00000000" w:rsidRPr="00FE0C78" w:rsidP="00FE0C78">
      <w:pPr>
        <w:pStyle w:val="ListBullet"/>
      </w:pPr>
      <w:r w:rsidRPr="00FE0C78">
        <w:t>principles of choice and control</w:t>
      </w:r>
    </w:p>
    <w:p w:rsidR="00000000" w:rsidRPr="00FE0C78" w:rsidP="00FE0C78">
      <w:pPr>
        <w:pStyle w:val="ListBullet"/>
      </w:pPr>
      <w:r w:rsidRPr="00FE0C78">
        <w:t>concept of reablement</w:t>
      </w:r>
    </w:p>
    <w:p w:rsidR="00000000" w:rsidRPr="00FE0C78" w:rsidP="00FE0C78">
      <w:pPr>
        <w:pStyle w:val="ListBullet"/>
      </w:pPr>
      <w:r w:rsidRPr="00FE0C78">
        <w:t>allied health settings:</w:t>
      </w:r>
    </w:p>
    <w:p w:rsidR="00000000" w:rsidRPr="00FE0C78" w:rsidP="00FE0C78">
      <w:pPr>
        <w:pStyle w:val="ListBullet2"/>
      </w:pPr>
      <w:r w:rsidRPr="00FE0C78">
        <w:t>hospital</w:t>
      </w:r>
    </w:p>
    <w:p w:rsidR="00000000" w:rsidRPr="00FE0C78" w:rsidP="00FE0C78">
      <w:pPr>
        <w:pStyle w:val="ListBullet2"/>
      </w:pPr>
      <w:r w:rsidRPr="00FE0C78">
        <w:t>community health</w:t>
      </w:r>
    </w:p>
    <w:p w:rsidR="00000000" w:rsidRPr="00FE0C78" w:rsidP="00FE0C78">
      <w:pPr>
        <w:pStyle w:val="ListBullet2"/>
      </w:pPr>
      <w:r w:rsidRPr="00FE0C78">
        <w:t>mental health</w:t>
      </w:r>
    </w:p>
    <w:p w:rsidR="00000000" w:rsidRPr="00FE0C78" w:rsidP="00FE0C78">
      <w:pPr>
        <w:pStyle w:val="ListBullet2"/>
      </w:pPr>
      <w:r w:rsidRPr="00FE0C78">
        <w:t>disability sector</w:t>
      </w:r>
    </w:p>
    <w:p w:rsidR="00000000" w:rsidRPr="00FE0C78" w:rsidP="00FE0C78">
      <w:pPr>
        <w:pStyle w:val="ListBullet2"/>
      </w:pPr>
      <w:r w:rsidRPr="00FE0C78">
        <w:t>aged care sectors.</w:t>
      </w:r>
    </w:p>
    <w:p w:rsidR="00000000" w:rsidRPr="00FE0C78" w:rsidP="00FE0C78">
      <w:pPr>
        <w:pStyle w:val="AllowPageBreak"/>
      </w:pPr>
    </w:p>
    <w:p w:rsidR="00000000" w:rsidRPr="00FE0C78" w:rsidP="00FE0C78">
      <w:pPr>
        <w:pStyle w:val="Heading1"/>
      </w:pPr>
      <w:bookmarkStart w:id="13" w:name="O_1224695"/>
      <w:bookmarkEnd w:id="13"/>
      <w:r w:rsidRPr="00FE0C78">
        <w:t>Assessment Conditions</w:t>
      </w:r>
    </w:p>
    <w:p w:rsidR="00000000" w:rsidRPr="00FE0C78" w:rsidP="00AE483D">
      <w:pPr>
        <w:pStyle w:val="BodyText"/>
      </w:pPr>
      <w:r w:rsidRPr="00FE0C78">
        <w:t>Skills may be demonstrated in the workplace, or in a simulated environment, as per the conditions outlined in the performance evidence.</w:t>
      </w:r>
    </w:p>
    <w:p w:rsidR="00000000" w:rsidRPr="00FE0C78" w:rsidP="00AE483D">
      <w:pPr>
        <w:pStyle w:val="BodyText"/>
      </w:pPr>
      <w:r w:rsidRPr="00FE0C78">
        <w:t>Assessment must ensure:</w:t>
      </w:r>
    </w:p>
    <w:p w:rsidR="00000000" w:rsidRPr="00FE0C78" w:rsidP="00FE0C78">
      <w:pPr>
        <w:pStyle w:val="ListBullet"/>
      </w:pPr>
      <w:r w:rsidRPr="00FE0C78">
        <w:t>access to suitabl</w:t>
      </w:r>
      <w:r w:rsidRPr="00FE0C78">
        <w:t>e facilities, equipment and resources that reflect real working conditions and model industry operating conditions and contingencies</w:t>
      </w:r>
    </w:p>
    <w:p w:rsidR="00000000" w:rsidRPr="00FE0C78" w:rsidP="00FE0C78">
      <w:pPr>
        <w:pStyle w:val="ListBullet"/>
      </w:pPr>
      <w:r w:rsidRPr="00FE0C78">
        <w:t xml:space="preserve">access to individualised plans and any relevant equipment outlined in the plan </w:t>
      </w:r>
    </w:p>
    <w:p w:rsidR="00000000" w:rsidRPr="00FE0C78" w:rsidP="00FE0C78">
      <w:pPr>
        <w:pStyle w:val="ListBullet"/>
      </w:pPr>
      <w:r w:rsidRPr="00FE0C78">
        <w:t>access to organisational policies and proce</w:t>
      </w:r>
      <w:r w:rsidRPr="00FE0C78">
        <w:t>dures</w:t>
      </w:r>
    </w:p>
    <w:p w:rsidR="00000000" w:rsidRPr="00FE0C78" w:rsidP="00FE0C78">
      <w:pPr>
        <w:pStyle w:val="ListBullet"/>
      </w:pPr>
      <w:r w:rsidRPr="00FE0C78">
        <w:t>opportunities for engagement with real people accessing allied health services.</w:t>
      </w:r>
    </w:p>
    <w:p w:rsidR="00000000" w:rsidRPr="00FE0C78" w:rsidP="00AE483D">
      <w:pPr>
        <w:pStyle w:val="BodyText"/>
      </w:pPr>
      <w:r w:rsidRPr="00FE0C78">
        <w:t>Assessors must satisfy the Standards for Registered Training Organisations requirements for assessors, and:</w:t>
      </w:r>
    </w:p>
    <w:p w:rsidR="00000000" w:rsidRPr="00FE0C78" w:rsidP="00FE0C78">
      <w:pPr>
        <w:pStyle w:val="ListBullet"/>
      </w:pPr>
      <w:r w:rsidRPr="00FE0C78">
        <w:t>be a Certificate IV qualified Allied Health Assistant with a minimum of three years of professional experience in allied health services; or</w:t>
      </w:r>
    </w:p>
    <w:p w:rsidR="00000000" w:rsidRPr="00FE0C78" w:rsidP="00FE0C78">
      <w:pPr>
        <w:pStyle w:val="ListBullet"/>
      </w:pPr>
      <w:r w:rsidRPr="00FE0C78">
        <w:t>a registered Allied Health Professional.</w:t>
      </w:r>
    </w:p>
    <w:p w:rsidR="00000000" w:rsidRPr="00FE0C78" w:rsidP="00FE0C78">
      <w:pPr>
        <w:pStyle w:val="AllowPageBreak"/>
      </w:pPr>
    </w:p>
    <w:p w:rsidR="00000000" w:rsidRPr="00FE0C78" w:rsidP="00FE0C78">
      <w:pPr>
        <w:pStyle w:val="Heading1"/>
      </w:pPr>
      <w:bookmarkStart w:id="14" w:name="O_1224693"/>
      <w:bookmarkEnd w:id="14"/>
      <w:r w:rsidRPr="00FE0C78">
        <w:t>Links</w:t>
      </w:r>
    </w:p>
    <w:p w:rsidR="00000000" w:rsidRPr="00FE0C78" w:rsidP="00AE483D">
      <w:pPr>
        <w:pStyle w:val="BodyText"/>
      </w:pPr>
      <w:r w:rsidRPr="00FE0C78">
        <w:t xml:space="preserve">Companion Volume implementation guides are found </w:t>
      </w:r>
      <w:r w:rsidRPr="00FE0C78">
        <w:t xml:space="preserve">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F19A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E0C78" w:rsidP="00FE0C78"/>
    <w:sectPr w:rsidSect="00FE0C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8" w:rsidRPr="00AE483D" w:rsidP="00AE4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3D" w:rsidP="00FE0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483D" w:rsidP="00FE0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E483D" w:rsidP="00FE0C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8" w:rsidP="00FE0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83D">
      <w:t>Approved</w:t>
    </w:r>
    <w:r w:rsidR="00AE48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8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83D">
      <w:rPr>
        <w:noProof/>
      </w:rPr>
      <w:t>5</w:t>
    </w:r>
    <w:r>
      <w:rPr>
        <w:noProof/>
      </w:rPr>
      <w:fldChar w:fldCharType="end"/>
    </w:r>
  </w:p>
  <w:p w:rsidR="00FE0C78" w:rsidP="00FE0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8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83D">
      <w:t>HumanAbility</w:t>
    </w:r>
    <w:r w:rsidR="00AE483D">
      <w:fldChar w:fldCharType="end"/>
    </w:r>
  </w:p>
  <w:p w:rsidR="00FE0C78" w:rsidP="00FE0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C78" w:rsidRPr="00AE483D" w:rsidP="00AE4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3D" w:rsidRPr="002D2AF8" w:rsidP="00FE0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HLTAHA029 Support independence and community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83D" w:rsidP="00FE0C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78" w:rsidRPr="002D2AF8" w:rsidP="00FE0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83D">
      <w:t>HLTAHA029 Support independence and community participation</w:t>
    </w:r>
    <w:r w:rsidR="00AE48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83D">
      <w:rPr>
        <w:noProof/>
      </w:rPr>
      <w:t>2 March 2025</w:t>
    </w:r>
    <w:r>
      <w:fldChar w:fldCharType="end"/>
    </w:r>
  </w:p>
  <w:p w:rsidR="00FE0C78" w:rsidP="00FE0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D006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5C9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408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C78"/>
  </w:style>
  <w:style w:type="character" w:customStyle="1" w:styleId="Heading1Char">
    <w:name w:val="Heading 1 Char"/>
    <w:basedOn w:val="DefaultParagraphFont"/>
    <w:link w:val="Heading1"/>
    <w:rsid w:val="00FE0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C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0C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0C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C78"/>
    <w:rPr>
      <w:b/>
      <w:spacing w:val="0"/>
    </w:rPr>
  </w:style>
  <w:style w:type="paragraph" w:styleId="ListBullet2">
    <w:name w:val="List Bullet 2"/>
    <w:basedOn w:val="List2"/>
    <w:rsid w:val="00FE0C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0C78"/>
    <w:rPr>
      <w:i/>
    </w:rPr>
  </w:style>
  <w:style w:type="paragraph" w:customStyle="1" w:styleId="SuperHeading">
    <w:name w:val="SuperHeading"/>
    <w:basedOn w:val="Normal"/>
    <w:rsid w:val="00FE0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C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0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C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0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C78"/>
  </w:style>
  <w:style w:type="paragraph" w:styleId="TableofFigures">
    <w:name w:val="table of figures"/>
    <w:basedOn w:val="Normal"/>
    <w:next w:val="Normal"/>
    <w:semiHidden/>
    <w:rsid w:val="00FE0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C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0C78"/>
    <w:rPr>
      <w:rFonts w:ascii="Wingdings" w:hAnsi="Wingdings"/>
    </w:rPr>
  </w:style>
  <w:style w:type="paragraph" w:customStyle="1" w:styleId="TableHeading">
    <w:name w:val="Table Heading"/>
    <w:basedOn w:val="HeadingBase"/>
    <w:rsid w:val="00FE0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C78"/>
    <w:rPr>
      <w:color w:val="0033CC"/>
      <w:u w:val="none"/>
    </w:rPr>
  </w:style>
  <w:style w:type="paragraph" w:customStyle="1" w:styleId="BodyTextRight">
    <w:name w:val="Body Text Right"/>
    <w:basedOn w:val="BodyText"/>
    <w:rsid w:val="00FE0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C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C78"/>
    <w:rPr>
      <w:sz w:val="32"/>
    </w:rPr>
  </w:style>
  <w:style w:type="paragraph" w:customStyle="1" w:styleId="HeadingProcedure">
    <w:name w:val="Heading Procedure"/>
    <w:basedOn w:val="HeadingBase"/>
    <w:next w:val="Normal"/>
    <w:rsid w:val="00FE0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C78"/>
    <w:pPr>
      <w:spacing w:before="60" w:after="60"/>
    </w:pPr>
  </w:style>
  <w:style w:type="paragraph" w:styleId="ListContinue">
    <w:name w:val="List Continue"/>
    <w:basedOn w:val="List"/>
    <w:rsid w:val="00FE0C78"/>
    <w:pPr>
      <w:ind w:firstLine="0"/>
    </w:pPr>
  </w:style>
  <w:style w:type="paragraph" w:customStyle="1" w:styleId="ListNote">
    <w:name w:val="List Note"/>
    <w:basedOn w:val="List"/>
    <w:rsid w:val="00FE0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C78"/>
    <w:rPr>
      <w:rFonts w:ascii="Courier New" w:hAnsi="Courier New"/>
    </w:rPr>
  </w:style>
  <w:style w:type="paragraph" w:customStyle="1" w:styleId="NoteBullet">
    <w:name w:val="Note Bullet"/>
    <w:basedOn w:val="Note"/>
    <w:rsid w:val="00FE0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C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0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C78"/>
    <w:rPr>
      <w:b/>
      <w:smallCaps/>
    </w:rPr>
  </w:style>
  <w:style w:type="paragraph" w:customStyle="1" w:styleId="TableListNumber">
    <w:name w:val="Table List Number"/>
    <w:basedOn w:val="ListNumber"/>
    <w:rsid w:val="00FE0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C78"/>
    <w:pPr>
      <w:numPr>
        <w:numId w:val="9"/>
      </w:numPr>
    </w:pPr>
  </w:style>
  <w:style w:type="paragraph" w:customStyle="1" w:styleId="ListAlpha2">
    <w:name w:val="List Alpha 2"/>
    <w:basedOn w:val="List2"/>
    <w:rsid w:val="00FE0C78"/>
    <w:pPr>
      <w:numPr>
        <w:numId w:val="8"/>
      </w:numPr>
    </w:pPr>
  </w:style>
  <w:style w:type="paragraph" w:styleId="List2">
    <w:name w:val="List 2"/>
    <w:basedOn w:val="BodyText"/>
    <w:rsid w:val="00FE0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C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C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0C78"/>
    <w:pPr>
      <w:numPr>
        <w:numId w:val="4"/>
      </w:numPr>
    </w:pPr>
  </w:style>
  <w:style w:type="paragraph" w:styleId="ListContinue2">
    <w:name w:val="List Continue 2"/>
    <w:basedOn w:val="List2"/>
    <w:rsid w:val="00FE0C78"/>
    <w:pPr>
      <w:ind w:firstLine="0"/>
    </w:pPr>
  </w:style>
  <w:style w:type="paragraph" w:styleId="ListContinue3">
    <w:name w:val="List Continue 3"/>
    <w:basedOn w:val="List3"/>
    <w:rsid w:val="00FE0C78"/>
    <w:pPr>
      <w:ind w:left="1021" w:firstLine="0"/>
    </w:pPr>
  </w:style>
  <w:style w:type="paragraph" w:styleId="ListContinue4">
    <w:name w:val="List Continue 4"/>
    <w:basedOn w:val="List4"/>
    <w:rsid w:val="00FE0C78"/>
    <w:pPr>
      <w:ind w:firstLine="0"/>
    </w:pPr>
  </w:style>
  <w:style w:type="paragraph" w:styleId="ListContinue5">
    <w:name w:val="List Continue 5"/>
    <w:basedOn w:val="List5"/>
    <w:rsid w:val="00FE0C78"/>
    <w:pPr>
      <w:ind w:firstLine="0"/>
    </w:pPr>
  </w:style>
  <w:style w:type="paragraph" w:styleId="ListNumber3">
    <w:name w:val="List Number 3"/>
    <w:basedOn w:val="List3"/>
    <w:rsid w:val="00FE0C78"/>
    <w:pPr>
      <w:numPr>
        <w:numId w:val="5"/>
      </w:numPr>
    </w:pPr>
  </w:style>
  <w:style w:type="paragraph" w:styleId="ListNumber4">
    <w:name w:val="List Number 4"/>
    <w:basedOn w:val="List4"/>
    <w:rsid w:val="00FE0C78"/>
    <w:pPr>
      <w:numPr>
        <w:numId w:val="6"/>
      </w:numPr>
    </w:pPr>
  </w:style>
  <w:style w:type="paragraph" w:styleId="ListNumber5">
    <w:name w:val="List Number 5"/>
    <w:basedOn w:val="List5"/>
    <w:rsid w:val="00FE0C78"/>
    <w:pPr>
      <w:numPr>
        <w:numId w:val="7"/>
      </w:numPr>
    </w:pPr>
  </w:style>
  <w:style w:type="paragraph" w:styleId="BlockText">
    <w:name w:val="Block Text"/>
    <w:basedOn w:val="Normal"/>
    <w:rsid w:val="00FE0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C78"/>
    <w:rPr>
      <w:sz w:val="16"/>
      <w:vertAlign w:val="superscript"/>
    </w:rPr>
  </w:style>
  <w:style w:type="character" w:customStyle="1" w:styleId="Symbols">
    <w:name w:val="Symbols"/>
    <w:basedOn w:val="DefaultParagraphFont"/>
    <w:rsid w:val="00FE0C78"/>
    <w:rPr>
      <w:rFonts w:ascii="Symbol" w:hAnsi="Symbol"/>
    </w:rPr>
  </w:style>
  <w:style w:type="character" w:customStyle="1" w:styleId="MenuOptions">
    <w:name w:val="Menu Options"/>
    <w:basedOn w:val="DefaultParagraphFont"/>
    <w:rsid w:val="00FE0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C78"/>
    <w:rPr>
      <w:b/>
    </w:rPr>
  </w:style>
  <w:style w:type="character" w:customStyle="1" w:styleId="Underlined">
    <w:name w:val="Underlined"/>
    <w:basedOn w:val="DefaultParagraphFont"/>
    <w:rsid w:val="00FE0C78"/>
    <w:rPr>
      <w:u w:val="single"/>
    </w:rPr>
  </w:style>
  <w:style w:type="paragraph" w:customStyle="1" w:styleId="TableBodyTextRight">
    <w:name w:val="Table Body Text Right"/>
    <w:basedOn w:val="TableBodyText"/>
    <w:rsid w:val="00FE0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C78"/>
    <w:rPr>
      <w:sz w:val="18"/>
    </w:rPr>
  </w:style>
  <w:style w:type="paragraph" w:customStyle="1" w:styleId="BodySmallRight">
    <w:name w:val="Body Small Right"/>
    <w:basedOn w:val="BodyTextRight"/>
    <w:rsid w:val="00FE0C78"/>
    <w:rPr>
      <w:sz w:val="18"/>
      <w:szCs w:val="18"/>
    </w:rPr>
  </w:style>
  <w:style w:type="paragraph" w:customStyle="1" w:styleId="MarginEdition">
    <w:name w:val="Margin Edition"/>
    <w:basedOn w:val="MarginNote"/>
    <w:rsid w:val="00FE0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C78"/>
    <w:rPr>
      <w:sz w:val="2"/>
      <w:szCs w:val="2"/>
    </w:rPr>
  </w:style>
  <w:style w:type="character" w:customStyle="1" w:styleId="Small">
    <w:name w:val="Small"/>
    <w:basedOn w:val="DefaultParagraphFont"/>
    <w:rsid w:val="00FE0C78"/>
    <w:rPr>
      <w:sz w:val="16"/>
    </w:rPr>
  </w:style>
  <w:style w:type="paragraph" w:customStyle="1" w:styleId="WideTable">
    <w:name w:val="Wide Table"/>
    <w:basedOn w:val="Normal"/>
    <w:rsid w:val="00FE0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C78"/>
  </w:style>
  <w:style w:type="paragraph" w:styleId="Quote">
    <w:name w:val="Quote"/>
    <w:basedOn w:val="Heading1"/>
    <w:link w:val="QuoteChar"/>
    <w:qFormat/>
    <w:rsid w:val="00FE0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C78"/>
    <w:pPr>
      <w:pageBreakBefore/>
    </w:pPr>
  </w:style>
  <w:style w:type="paragraph" w:customStyle="1" w:styleId="Border">
    <w:name w:val="Border"/>
    <w:basedOn w:val="Normal"/>
    <w:qFormat/>
    <w:rsid w:val="00FE0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C78"/>
    <w:rPr>
      <w:u w:val="single"/>
    </w:rPr>
  </w:style>
  <w:style w:type="character" w:customStyle="1" w:styleId="BoldandItalics">
    <w:name w:val="Bold and Italics"/>
    <w:qFormat/>
    <w:rsid w:val="00FE0C78"/>
    <w:rPr>
      <w:b/>
      <w:i/>
      <w:u w:val="none"/>
    </w:rPr>
  </w:style>
  <w:style w:type="paragraph" w:styleId="BalloonText">
    <w:name w:val="Balloon Text"/>
    <w:basedOn w:val="Normal"/>
    <w:link w:val="BalloonTextChar"/>
    <w:rsid w:val="00FE0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C78"/>
    <w:pPr>
      <w:spacing w:before="0" w:after="0"/>
    </w:pPr>
  </w:style>
  <w:style w:type="paragraph" w:customStyle="1" w:styleId="BodyTextBold">
    <w:name w:val="Body Text Bold"/>
    <w:basedOn w:val="BodyText"/>
    <w:qFormat/>
    <w:rsid w:val="00FE0C78"/>
    <w:rPr>
      <w:b/>
    </w:rPr>
  </w:style>
  <w:style w:type="character" w:styleId="Hyperlink">
    <w:name w:val="Hyperlink"/>
    <w:basedOn w:val="DefaultParagraphFont"/>
    <w:uiPriority w:val="99"/>
    <w:unhideWhenUsed/>
    <w:rsid w:val="00AE4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1317</Words>
  <Characters>8473</Characters>
  <Application>Microsoft Office Word</Application>
  <DocSecurity>0</DocSecurity>
  <Lines>242</Lines>
  <Paragraphs>146</Paragraphs>
  <ScaleCrop>false</ScaleCrop>
  <Company>Author-it Software Corporation Ltd.</Company>
  <LinksUpToDate>false</LinksUpToDate>
  <CharactersWithSpaces>9644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HLTAHA029 Support independence and community participation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