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7EF" w:rsidP="003767EF">
      <w:pPr>
        <w:pStyle w:val="Title"/>
      </w:pPr>
      <w:r>
        <w:fldChar w:fldCharType="begin"/>
      </w:r>
      <w:r>
        <w:instrText xml:space="preserve"> TITLE   \* MERGEFORMAT </w:instrText>
      </w:r>
      <w:r>
        <w:fldChar w:fldCharType="separate"/>
      </w:r>
      <w:r>
        <w:t>HLTAHA025 Contribute to client flow and client information management in medical imaging</w:t>
      </w:r>
      <w:r>
        <w:fldChar w:fldCharType="end"/>
      </w:r>
    </w:p>
    <w:p w:rsidR="003767EF" w:rsidP="003767EF">
      <w:pPr>
        <w:pStyle w:val="Version"/>
        <w:sectPr w:rsidSect="008D41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19B" w:rsidP="008D419B">
      <w:pPr>
        <w:pStyle w:val="SuperHeading"/>
      </w:pPr>
      <w:r w:rsidRPr="008D419B">
        <w:t>HLTAHA025 Contribute to client flow and client information management in medical imaging</w:t>
      </w:r>
    </w:p>
    <w:p w:rsidR="00000000" w:rsidRPr="008D419B" w:rsidP="008D419B">
      <w:pPr>
        <w:pStyle w:val="Heading1"/>
      </w:pPr>
      <w:bookmarkStart w:id="1" w:name="O_655798"/>
      <w:bookmarkEnd w:id="1"/>
      <w:r w:rsidRPr="008D419B">
        <w:t>Modification History</w:t>
      </w:r>
    </w:p>
    <w:tbl>
      <w:tblPr>
        <w:tblW w:w="0" w:type="auto"/>
        <w:tblLayout w:type="fixed"/>
        <w:tblCellMar>
          <w:left w:w="62" w:type="dxa"/>
          <w:right w:w="62" w:type="dxa"/>
        </w:tblCellMar>
        <w:tblLook w:val="0000"/>
      </w:tblPr>
      <w:tblGrid>
        <w:gridCol w:w="2790"/>
        <w:gridCol w:w="6344"/>
      </w:tblGrid>
      <w:tr w:rsidTr="008D41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19B" w:rsidP="008D419B">
            <w:pPr>
              <w:pStyle w:val="BodyText"/>
            </w:pPr>
            <w:r w:rsidRPr="008D419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19B">
            <w:pPr>
              <w:pStyle w:val="BodyText"/>
              <w:rPr>
                <w:lang w:val="en-NZ"/>
              </w:rPr>
            </w:pPr>
            <w:r w:rsidRPr="008D419B">
              <w:rPr>
                <w:rStyle w:val="SpecialBold"/>
              </w:rPr>
              <w:t>Comments</w:t>
            </w:r>
          </w:p>
        </w:tc>
      </w:tr>
      <w:tr w:rsidTr="008D41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19B">
            <w:pPr>
              <w:pStyle w:val="BodyText"/>
              <w:rPr>
                <w:lang w:val="en-NZ"/>
              </w:rPr>
            </w:pPr>
            <w:r w:rsidRPr="008D419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19B" w:rsidP="008D419B">
            <w:pPr>
              <w:pStyle w:val="BodyText"/>
            </w:pPr>
            <w:r w:rsidRPr="008D419B">
              <w:t xml:space="preserve">This version was released in </w:t>
            </w:r>
            <w:r w:rsidRPr="008D419B">
              <w:rPr>
                <w:rStyle w:val="Emphasis"/>
              </w:rPr>
              <w:t>HLT Health Training Package release 2.0</w:t>
            </w:r>
            <w:r w:rsidRPr="008D419B">
              <w:t xml:space="preserve"> and meets the requirements of the 2012 Standards for Training Packages.</w:t>
            </w:r>
          </w:p>
          <w:p w:rsidR="00000000" w:rsidRPr="008D419B" w:rsidP="008D419B">
            <w:pPr>
              <w:pStyle w:val="BodyText"/>
            </w:pPr>
            <w:r w:rsidRPr="008D419B">
              <w:t xml:space="preserve">Minimal changes to the elements and performance criteria. New evidence requirements for assessment including volume and frequency requirements. </w:t>
            </w:r>
          </w:p>
        </w:tc>
      </w:tr>
    </w:tbl>
    <w:p w:rsidR="00000000" w:rsidRPr="008D419B" w:rsidP="008D419B">
      <w:pPr>
        <w:pStyle w:val="BodyText"/>
      </w:pPr>
    </w:p>
    <w:p w:rsidR="00000000" w:rsidRPr="008D419B" w:rsidP="008D419B">
      <w:pPr>
        <w:pStyle w:val="AllowPageBreak"/>
      </w:pPr>
    </w:p>
    <w:p w:rsidR="00000000" w:rsidRPr="008D419B" w:rsidP="008D419B">
      <w:pPr>
        <w:pStyle w:val="Heading1"/>
      </w:pPr>
      <w:bookmarkStart w:id="2" w:name="O_655799"/>
      <w:bookmarkEnd w:id="2"/>
      <w:r w:rsidRPr="008D419B">
        <w:t>Application</w:t>
      </w:r>
    </w:p>
    <w:p w:rsidR="00000000" w:rsidRPr="008D419B" w:rsidP="003767EF">
      <w:pPr>
        <w:pStyle w:val="BodyText"/>
      </w:pPr>
      <w:r w:rsidRPr="008D419B">
        <w:t>This un</w:t>
      </w:r>
      <w:r w:rsidRPr="008D419B">
        <w:t>it describes the skills and knowledge required to support the efficient and timely flow of clients through a medical imaging unit.</w:t>
      </w:r>
    </w:p>
    <w:p w:rsidR="00000000" w:rsidRPr="008D419B" w:rsidP="003767EF">
      <w:pPr>
        <w:pStyle w:val="BodyText"/>
      </w:pPr>
      <w:r w:rsidRPr="008D419B">
        <w:t xml:space="preserve">This unit applies to workers assisting a medical imaging professional in a hospital or community based setting. It does not </w:t>
      </w:r>
      <w:r w:rsidRPr="008D419B">
        <w:t>equip a worker to perform medical imaging. All work should be performed under direction and supervision as determined by a medical imaging professional.</w:t>
      </w:r>
    </w:p>
    <w:p w:rsidR="00000000" w:rsidRPr="003767EF" w:rsidP="003767EF">
      <w:pPr>
        <w:pStyle w:val="BodyText"/>
        <w:rPr>
          <w:i/>
        </w:rPr>
      </w:pPr>
      <w:r w:rsidRPr="003767EF">
        <w:rPr>
          <w:rStyle w:val="Emphasis"/>
        </w:rPr>
        <w:t>The skills in this unit must be applied in accordance with Commonwealth and State/Territory legislatio</w:t>
      </w:r>
      <w:r w:rsidRPr="003767EF">
        <w:rPr>
          <w:rStyle w:val="Emphasis"/>
        </w:rPr>
        <w:t xml:space="preserve">n, Australian/New Zealand standards and industry codes of practice. </w:t>
      </w:r>
    </w:p>
    <w:p w:rsidR="00000000" w:rsidRPr="008D419B" w:rsidP="008D419B">
      <w:pPr>
        <w:pStyle w:val="Heading1"/>
      </w:pPr>
      <w:bookmarkStart w:id="3" w:name="O_655803"/>
      <w:bookmarkEnd w:id="3"/>
      <w:r w:rsidRPr="008D419B">
        <w:t>Elements and Performance Criteria</w:t>
      </w:r>
    </w:p>
    <w:tbl>
      <w:tblPr>
        <w:tblW w:w="0" w:type="auto"/>
        <w:tblLayout w:type="fixed"/>
        <w:tblCellMar>
          <w:left w:w="62" w:type="dxa"/>
          <w:right w:w="62" w:type="dxa"/>
        </w:tblCellMar>
        <w:tblLook w:val="0000"/>
      </w:tblPr>
      <w:tblGrid>
        <w:gridCol w:w="3261"/>
        <w:gridCol w:w="5703"/>
      </w:tblGrid>
      <w:tr w:rsidTr="008D419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rPr>
                <w:rStyle w:val="SpecialBold"/>
              </w:rPr>
              <w:t>PERFORMANCE CRITERIA</w:t>
            </w:r>
          </w:p>
        </w:tc>
      </w:tr>
      <w:tr w:rsidTr="008D419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rPr>
                <w:rStyle w:val="Emphasis"/>
              </w:rPr>
              <w:t>Performance criteria describe the performance needed to demonstrate achievement of the element.</w:t>
            </w:r>
          </w:p>
          <w:p w:rsidR="00000000" w:rsidP="008D419B">
            <w:pPr>
              <w:pStyle w:val="BodyText"/>
              <w:rPr>
                <w:lang w:val="en-NZ"/>
              </w:rPr>
            </w:pP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t xml:space="preserve">1. Monitor procedure list to ensure best flow of clients </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t>1.1 Input client data and information using the facility information management system following ins</w:t>
            </w:r>
            <w:r w:rsidRPr="008D419B">
              <w:t>tructions from a medical imaging professional</w:t>
            </w:r>
          </w:p>
          <w:p w:rsidR="00000000" w:rsidRPr="008D419B" w:rsidP="008D419B">
            <w:pPr>
              <w:pStyle w:val="BodyText"/>
            </w:pPr>
            <w:r w:rsidRPr="008D419B">
              <w:t xml:space="preserve">1.2 Communicate with relevant stakeholders about client appointment times and availability according to </w:t>
            </w:r>
            <w:r w:rsidRPr="008D419B">
              <w:t>instructions from a medical imaging professional</w:t>
            </w:r>
          </w:p>
          <w:p w:rsidR="00000000" w:rsidRPr="008D419B" w:rsidP="008D419B">
            <w:pPr>
              <w:pStyle w:val="BodyText"/>
            </w:pPr>
            <w:r w:rsidRPr="008D419B">
              <w:t>1.3 Answer questions about scheduling and specified clien</w:t>
            </w:r>
            <w:r w:rsidRPr="008D419B">
              <w:t>t preparation requirements, referring all questions outside specified areas to relevant medical imaging professional</w:t>
            </w:r>
          </w:p>
          <w:p w:rsidR="00000000" w:rsidRPr="008D419B" w:rsidP="008D419B">
            <w:pPr>
              <w:pStyle w:val="BodyText"/>
            </w:pPr>
            <w:r w:rsidRPr="008D419B">
              <w:t>1.4 Liaise with office staff about client bookings, cancellations and rescheduling according to instructions from a medical imaging profess</w:t>
            </w:r>
            <w:r w:rsidRPr="008D419B">
              <w:t>ional</w:t>
            </w:r>
          </w:p>
          <w:p w:rsidR="00000000" w:rsidRPr="008D419B" w:rsidP="008D419B">
            <w:pPr>
              <w:pStyle w:val="BodyText"/>
            </w:pPr>
            <w:r w:rsidRPr="008D419B">
              <w:t>1.5 Liaise with relevant parties about client transport requirements according to instructions from a medical imaging professional</w:t>
            </w:r>
          </w:p>
          <w:p w:rsidR="00000000" w:rsidRPr="008D419B" w:rsidP="008D419B">
            <w:pPr>
              <w:pStyle w:val="BodyText"/>
            </w:pPr>
            <w:r w:rsidRPr="008D419B">
              <w:t xml:space="preserve">1.6 Liaise with the relevant medical imaging professional about client flow requirements </w:t>
            </w:r>
          </w:p>
          <w:p w:rsidR="00000000" w:rsidRPr="008D419B" w:rsidP="008D419B">
            <w:pPr>
              <w:pStyle w:val="BodyText"/>
            </w:pPr>
            <w:r w:rsidRPr="008D419B">
              <w:t>1.7 Identify referral sources</w:t>
            </w:r>
            <w:r w:rsidRPr="008D419B">
              <w:t xml:space="preserve"> and client information requirements for the medical imaging process</w:t>
            </w:r>
          </w:p>
          <w:p w:rsidR="00000000" w:rsidRPr="008D419B" w:rsidP="008D419B">
            <w:pPr>
              <w:pStyle w:val="BodyText"/>
            </w:pPr>
            <w:r w:rsidRPr="008D419B">
              <w:t>1.8 Gather and process demographic client information prior to the medical imaging procedure</w:t>
            </w:r>
          </w:p>
          <w:p w:rsidR="00000000" w:rsidP="008D419B">
            <w:pPr>
              <w:pStyle w:val="BodyText"/>
              <w:rPr>
                <w:lang w:val="en-NZ"/>
              </w:rPr>
            </w:pPr>
            <w:r w:rsidRPr="008D419B">
              <w:t>1.9 Process and dispatch medical imaging results accurately, according to a series of checking</w:t>
            </w:r>
            <w:r w:rsidRPr="008D419B">
              <w:t xml:space="preserve"> mechanisms to ensure the correct result is assigned to the correct client </w:t>
            </w: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t>2. Contribute to preparations for medical imaging procedure</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t>2.1 Check accuracy of clien</w:t>
            </w:r>
            <w:r w:rsidRPr="008D419B">
              <w:t xml:space="preserve">t identification and information according to organisation protocols and report any issues of concern appropriately </w:t>
            </w:r>
          </w:p>
          <w:p w:rsidR="00000000" w:rsidRPr="008D419B" w:rsidP="008D419B">
            <w:pPr>
              <w:pStyle w:val="BodyText"/>
            </w:pPr>
            <w:r w:rsidRPr="008D419B">
              <w:t xml:space="preserve">2.2. Complete a client preliminary interview according to instructions from a medical imaging professional </w:t>
            </w:r>
          </w:p>
          <w:p w:rsidR="00000000" w:rsidRPr="008D419B" w:rsidP="008D419B">
            <w:pPr>
              <w:pStyle w:val="BodyText"/>
            </w:pPr>
            <w:r w:rsidRPr="008D419B">
              <w:t>2.3 Identify special needs of c</w:t>
            </w:r>
            <w:r w:rsidRPr="008D419B">
              <w:t>lients and respond to and report according to organisation protocols and instructions from a medical imaging professional</w:t>
            </w:r>
          </w:p>
          <w:p w:rsidR="00000000" w:rsidRPr="008D419B" w:rsidP="008D419B">
            <w:pPr>
              <w:pStyle w:val="BodyText"/>
            </w:pPr>
            <w:r w:rsidRPr="008D419B">
              <w:t>2.4 Assist clients to change into gowns and/or scrubs according to client’s needs</w:t>
            </w:r>
          </w:p>
          <w:p w:rsidR="00000000" w:rsidRPr="008D419B" w:rsidP="008D419B">
            <w:pPr>
              <w:pStyle w:val="BodyText"/>
            </w:pPr>
            <w:r w:rsidRPr="008D419B">
              <w:t>2.5 Escort clients to and from examination rooms</w:t>
            </w:r>
          </w:p>
          <w:p w:rsidR="00000000" w:rsidRPr="008D419B" w:rsidP="008D419B">
            <w:pPr>
              <w:pStyle w:val="BodyText"/>
            </w:pPr>
            <w:r w:rsidRPr="008D419B">
              <w:t>2.6</w:t>
            </w:r>
            <w:r w:rsidRPr="008D419B">
              <w:t xml:space="preserve"> Assist with additional preparations, as required within scope of responsibility and under the direction of a medical imaging professional</w:t>
            </w:r>
          </w:p>
          <w:p w:rsidR="00000000" w:rsidP="008D419B">
            <w:pPr>
              <w:pStyle w:val="BodyText"/>
              <w:rPr>
                <w:lang w:val="en-NZ"/>
              </w:rPr>
            </w:pPr>
            <w:r w:rsidRPr="008D419B">
              <w:t>2.7 Obtain and collate results of previous relevant imaging and pathology according to organisation policy and guidel</w:t>
            </w:r>
            <w:r w:rsidRPr="008D419B">
              <w:t>ines</w:t>
            </w: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t>3. Respond to client needs and reactions</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t>3.1 Provide assurance and support to anxious clients within scope of responsibility and report to the medical imaging professional</w:t>
            </w:r>
          </w:p>
          <w:p w:rsidR="00000000" w:rsidRPr="008D419B" w:rsidP="008D419B">
            <w:pPr>
              <w:pStyle w:val="BodyText"/>
            </w:pPr>
            <w:r w:rsidRPr="008D419B">
              <w:t>3.2 Respond to and report challenging client behaviour according to organis</w:t>
            </w:r>
            <w:r w:rsidRPr="008D419B">
              <w:t xml:space="preserve">ation protocols </w:t>
            </w:r>
          </w:p>
          <w:p w:rsidR="00000000" w:rsidP="008D419B">
            <w:pPr>
              <w:pStyle w:val="BodyText"/>
              <w:rPr>
                <w:lang w:val="en-NZ"/>
              </w:rPr>
            </w:pPr>
            <w:r w:rsidRPr="008D419B">
              <w:t>3.3 Report any other observations of concern regarding client status according to organisation protocols</w:t>
            </w: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t>4. Work safely in a medical radiation environment</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t>4.1 Use individual work practices in a manner consistent with radiation protection principles</w:t>
            </w:r>
          </w:p>
          <w:p w:rsidR="00000000" w:rsidRPr="008D419B" w:rsidP="008D419B">
            <w:pPr>
              <w:pStyle w:val="BodyText"/>
            </w:pPr>
            <w:r w:rsidRPr="008D419B">
              <w:t>4.2 Comply with organisation’s radiation management plan</w:t>
            </w:r>
          </w:p>
          <w:p w:rsidR="00000000" w:rsidRPr="008D419B" w:rsidP="008D419B">
            <w:pPr>
              <w:pStyle w:val="BodyText"/>
            </w:pPr>
            <w:r w:rsidRPr="008D419B">
              <w:t>4.3 Use required personal protective equipment (PPE) and personal monitoring in the medical imaging envir</w:t>
            </w:r>
            <w:r w:rsidRPr="008D419B">
              <w:t>onment</w:t>
            </w:r>
          </w:p>
          <w:p w:rsidR="00000000" w:rsidRPr="008D419B" w:rsidP="008D419B">
            <w:pPr>
              <w:pStyle w:val="BodyText"/>
            </w:pPr>
            <w:r w:rsidRPr="008D419B">
              <w:t>4.4 Comply with all safety signs in the medical imaging environment</w:t>
            </w:r>
          </w:p>
          <w:p w:rsidR="00000000" w:rsidP="008D419B">
            <w:pPr>
              <w:pStyle w:val="BodyText"/>
              <w:rPr>
                <w:lang w:val="en-NZ"/>
              </w:rPr>
            </w:pPr>
            <w:r w:rsidRPr="008D419B">
              <w:t>4.5 Report any concerns about radiation safety according to organisation protocols</w:t>
            </w: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t>5. Handle client information in a responsible manner</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t>5.1 Scan medical imaging requests and inp</w:t>
            </w:r>
            <w:r w:rsidRPr="008D419B">
              <w:t>ut client data into the client data system</w:t>
            </w:r>
          </w:p>
          <w:p w:rsidR="00000000" w:rsidRPr="008D419B" w:rsidP="008D419B">
            <w:pPr>
              <w:pStyle w:val="BodyText"/>
            </w:pPr>
            <w:r w:rsidRPr="008D419B">
              <w:t>5.2 Input client demographics into digital imaging system</w:t>
            </w:r>
          </w:p>
          <w:p w:rsidR="00000000" w:rsidRPr="008D419B" w:rsidP="008D419B">
            <w:pPr>
              <w:pStyle w:val="BodyText"/>
            </w:pPr>
            <w:r w:rsidRPr="008D419B">
              <w:t>5.3 Print films and produce CDs, where necessary</w:t>
            </w:r>
          </w:p>
          <w:p w:rsidR="00000000" w:rsidRPr="008D419B" w:rsidP="008D419B">
            <w:pPr>
              <w:pStyle w:val="BodyText"/>
            </w:pPr>
            <w:r w:rsidRPr="008D419B">
              <w:t>5.4 Send imaging requests as required</w:t>
            </w:r>
          </w:p>
          <w:p w:rsidR="00000000" w:rsidRPr="008D419B" w:rsidP="008D419B">
            <w:pPr>
              <w:pStyle w:val="BodyText"/>
            </w:pPr>
            <w:r w:rsidRPr="008D419B">
              <w:t>5.5 Reconcile client information with other systems in line with org</w:t>
            </w:r>
            <w:r w:rsidRPr="008D419B">
              <w:t>anisation protocols</w:t>
            </w:r>
          </w:p>
          <w:p w:rsidR="00000000" w:rsidRPr="008D419B" w:rsidP="008D419B">
            <w:pPr>
              <w:pStyle w:val="BodyText"/>
            </w:pPr>
            <w:r w:rsidRPr="008D419B">
              <w:t>5.6 Input examination completion statistics according to instructions from a medical imaging professional</w:t>
            </w:r>
          </w:p>
          <w:p w:rsidR="00000000" w:rsidP="008D419B">
            <w:pPr>
              <w:pStyle w:val="BodyText"/>
              <w:rPr>
                <w:lang w:val="en-NZ"/>
              </w:rPr>
            </w:pPr>
            <w:r w:rsidRPr="008D419B">
              <w:t>5.7 Use language specific to medical imaging when dealing with client data and information</w:t>
            </w: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p>
        </w:tc>
      </w:tr>
      <w:tr w:rsidTr="008D419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D419B">
            <w:pPr>
              <w:pStyle w:val="BodyText"/>
              <w:rPr>
                <w:lang w:val="en-NZ"/>
              </w:rPr>
            </w:pPr>
            <w:r w:rsidRPr="008D419B">
              <w:t>6. Maintain information in a respon</w:t>
            </w:r>
            <w:r w:rsidRPr="008D419B">
              <w:t>sible manner</w:t>
            </w:r>
          </w:p>
        </w:tc>
        <w:tc>
          <w:tcPr>
            <w:tcW w:w="5703" w:type="dxa"/>
            <w:tcBorders>
              <w:top w:val="nil"/>
              <w:left w:val="nil"/>
              <w:bottom w:val="nil"/>
              <w:right w:val="nil"/>
            </w:tcBorders>
            <w:tcMar>
              <w:top w:w="0" w:type="dxa"/>
              <w:left w:w="62" w:type="dxa"/>
              <w:bottom w:w="0" w:type="dxa"/>
              <w:right w:w="62" w:type="dxa"/>
            </w:tcMar>
          </w:tcPr>
          <w:p w:rsidR="00000000" w:rsidRPr="008D419B" w:rsidP="008D419B">
            <w:pPr>
              <w:pStyle w:val="BodyText"/>
            </w:pPr>
            <w:r w:rsidRPr="008D419B">
              <w:t>6.1 File client information according to organisation protocols</w:t>
            </w:r>
          </w:p>
          <w:p w:rsidR="00000000" w:rsidRPr="008D419B" w:rsidP="008D419B">
            <w:pPr>
              <w:pStyle w:val="BodyText"/>
            </w:pPr>
            <w:r w:rsidRPr="008D419B">
              <w:t>6.2 Organise client imaging data for clinical meetings</w:t>
            </w:r>
          </w:p>
          <w:p w:rsidR="00000000" w:rsidRPr="008D419B" w:rsidP="008D419B">
            <w:pPr>
              <w:pStyle w:val="BodyText"/>
            </w:pPr>
            <w:r w:rsidRPr="008D419B">
              <w:t>6.3 Contribute to the maintenance of accurate copies of other relevant documents, such as telephone lists, according to organisation requirements</w:t>
            </w:r>
          </w:p>
          <w:p w:rsidR="00000000" w:rsidRPr="008D419B" w:rsidP="008D419B">
            <w:pPr>
              <w:pStyle w:val="BodyText"/>
            </w:pPr>
            <w:r w:rsidRPr="008D419B">
              <w:t>6.4 Maintain client data and information in a manner that ensures confidentiality and is consistent with quali</w:t>
            </w:r>
            <w:r w:rsidRPr="008D419B">
              <w:t>ty requirements</w:t>
            </w:r>
          </w:p>
        </w:tc>
      </w:tr>
    </w:tbl>
    <w:p w:rsidR="00000000" w:rsidRPr="008D419B" w:rsidP="008D419B">
      <w:pPr>
        <w:pStyle w:val="BodyText"/>
      </w:pPr>
    </w:p>
    <w:p w:rsidR="00000000" w:rsidRPr="008D419B" w:rsidP="008D419B">
      <w:pPr>
        <w:pStyle w:val="AllowPageBreak"/>
      </w:pPr>
    </w:p>
    <w:p w:rsidR="00000000" w:rsidRPr="008D419B" w:rsidP="008D419B">
      <w:pPr>
        <w:pStyle w:val="Heading1"/>
      </w:pPr>
      <w:bookmarkStart w:id="4" w:name="O_655804"/>
      <w:bookmarkEnd w:id="4"/>
      <w:r w:rsidRPr="008D419B">
        <w:t>Foundation Skills</w:t>
      </w:r>
    </w:p>
    <w:p w:rsidR="00000000" w:rsidRPr="003767EF" w:rsidP="003767EF">
      <w:pPr>
        <w:pStyle w:val="BodyText"/>
        <w:rPr>
          <w:i/>
        </w:rPr>
      </w:pPr>
      <w:r w:rsidRPr="003767EF">
        <w:rPr>
          <w:rStyle w:val="Emphasis"/>
        </w:rPr>
        <w:t>The Foundation Skills describe those required skills (such as language, literacy, numeracy and employment skills) that are essential to performance.</w:t>
      </w:r>
    </w:p>
    <w:p w:rsidR="00000000" w:rsidRPr="008D419B" w:rsidP="003767EF">
      <w:pPr>
        <w:pStyle w:val="BodyText"/>
      </w:pPr>
      <w:r w:rsidRPr="008D419B">
        <w:t>Foundation skills essential to performance are explic</w:t>
      </w:r>
      <w:r w:rsidRPr="008D419B">
        <w:t>it in the performance criteria of this unit of competency.</w:t>
      </w:r>
    </w:p>
    <w:p w:rsidR="00000000" w:rsidRPr="008D419B" w:rsidP="008D419B">
      <w:pPr>
        <w:pStyle w:val="Heading1"/>
      </w:pPr>
      <w:bookmarkStart w:id="5" w:name="O_655806"/>
      <w:bookmarkEnd w:id="5"/>
      <w:r w:rsidRPr="008D419B">
        <w:t>Unit Mapping Information</w:t>
      </w:r>
    </w:p>
    <w:p w:rsidR="00000000" w:rsidRPr="008D419B" w:rsidP="003767EF">
      <w:pPr>
        <w:pStyle w:val="BodyText"/>
      </w:pPr>
      <w:r w:rsidRPr="008D419B">
        <w:t>No equivalent unit.</w:t>
      </w:r>
    </w:p>
    <w:p w:rsidR="00000000" w:rsidRPr="008D419B" w:rsidP="008D419B">
      <w:pPr>
        <w:pStyle w:val="Heading1"/>
      </w:pPr>
      <w:bookmarkStart w:id="6" w:name="O_655813"/>
      <w:bookmarkEnd w:id="6"/>
      <w:r w:rsidRPr="008D419B">
        <w:t>Links</w:t>
      </w:r>
    </w:p>
    <w:p w:rsidR="00000000" w:rsidRPr="008D419B" w:rsidP="003767EF">
      <w:pPr>
        <w:pStyle w:val="BodyText"/>
      </w:pPr>
      <w:r w:rsidRPr="008D419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D4F73">
        <w:rPr>
          <w:rStyle w:val="Hyperlink"/>
        </w:rPr>
        <w:t>https://vetnet.gov.au/Pages/TrainingDocs.aspx?q=ced1390f-48d9-4ab0-bd50-b015e5485705</w:t>
      </w:r>
      <w:r>
        <w:fldChar w:fldCharType="end"/>
      </w:r>
    </w:p>
    <w:p w:rsidR="00000000" w:rsidRPr="008D419B" w:rsidP="003767EF">
      <w:pPr>
        <w:pStyle w:val="BodyText"/>
        <w:sectPr w:rsidSect="008D419B">
          <w:headerReference w:type="default" r:id="rId10"/>
          <w:footerReference w:type="default" r:id="rId11"/>
          <w:pgSz w:w="11908" w:h="16833"/>
          <w:pgMar w:top="1702" w:right="1418" w:bottom="1702" w:left="1418" w:header="992" w:footer="992" w:gutter="0"/>
          <w:cols w:space="720"/>
          <w:noEndnote/>
          <w:docGrid w:linePitch="299"/>
        </w:sectPr>
      </w:pPr>
    </w:p>
    <w:p w:rsidR="00000000" w:rsidRPr="008D419B" w:rsidP="008D419B">
      <w:pPr>
        <w:pStyle w:val="SuperHeading"/>
      </w:pPr>
      <w:r w:rsidRPr="008D419B">
        <w:t>Assessment Requirements for HLTAHA025 Contribute to client flow and client information management in medical imaging</w:t>
      </w:r>
    </w:p>
    <w:p w:rsidR="00000000" w:rsidRPr="008D419B" w:rsidP="008D419B">
      <w:pPr>
        <w:pStyle w:val="Heading1"/>
      </w:pPr>
      <w:bookmarkStart w:id="7" w:name="O_655808"/>
      <w:bookmarkEnd w:id="7"/>
      <w:r w:rsidRPr="008D419B">
        <w:t>Modification History</w:t>
      </w:r>
    </w:p>
    <w:tbl>
      <w:tblPr>
        <w:tblW w:w="0" w:type="auto"/>
        <w:tblLayout w:type="fixed"/>
        <w:tblCellMar>
          <w:left w:w="62" w:type="dxa"/>
          <w:right w:w="62" w:type="dxa"/>
        </w:tblCellMar>
        <w:tblLook w:val="0000"/>
      </w:tblPr>
      <w:tblGrid>
        <w:gridCol w:w="2790"/>
        <w:gridCol w:w="6344"/>
      </w:tblGrid>
      <w:tr w:rsidTr="008D41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19B" w:rsidP="008D419B">
            <w:pPr>
              <w:pStyle w:val="BodyText"/>
            </w:pPr>
            <w:r w:rsidRPr="008D419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19B">
            <w:pPr>
              <w:pStyle w:val="BodyText"/>
              <w:rPr>
                <w:lang w:val="en-NZ"/>
              </w:rPr>
            </w:pPr>
            <w:r w:rsidRPr="008D419B">
              <w:rPr>
                <w:rStyle w:val="SpecialBold"/>
              </w:rPr>
              <w:t>Comments</w:t>
            </w:r>
          </w:p>
        </w:tc>
      </w:tr>
      <w:tr w:rsidTr="008D41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19B">
            <w:pPr>
              <w:pStyle w:val="BodyText"/>
              <w:rPr>
                <w:lang w:val="en-NZ"/>
              </w:rPr>
            </w:pPr>
            <w:r w:rsidRPr="008D419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19B" w:rsidP="008D419B">
            <w:pPr>
              <w:pStyle w:val="BodyText"/>
            </w:pPr>
            <w:r w:rsidRPr="008D419B">
              <w:t xml:space="preserve">This version was released in </w:t>
            </w:r>
            <w:r w:rsidRPr="008D419B">
              <w:rPr>
                <w:rStyle w:val="Emphasis"/>
              </w:rPr>
              <w:t>HLT Health Training Package release 2.0</w:t>
            </w:r>
            <w:r w:rsidRPr="008D419B">
              <w:t xml:space="preserve"> and meets the requirements of the 2012 Standards for Training Packages.</w:t>
            </w:r>
          </w:p>
          <w:p w:rsidR="00000000" w:rsidRPr="008D419B" w:rsidP="008D419B">
            <w:pPr>
              <w:pStyle w:val="BodyText"/>
            </w:pPr>
            <w:r w:rsidRPr="008D419B">
              <w:t>Minimal changes to the elements and performance criteria. New evidence requirements for assessment includ</w:t>
            </w:r>
            <w:r w:rsidRPr="008D419B">
              <w:t xml:space="preserve">ing volume and frequency requirements. </w:t>
            </w:r>
          </w:p>
        </w:tc>
      </w:tr>
    </w:tbl>
    <w:p w:rsidR="00000000" w:rsidRPr="008D419B" w:rsidP="008D419B">
      <w:pPr>
        <w:pStyle w:val="BodyText"/>
      </w:pPr>
    </w:p>
    <w:p w:rsidR="00000000" w:rsidRPr="008D419B" w:rsidP="008D419B">
      <w:pPr>
        <w:pStyle w:val="AllowPageBreak"/>
      </w:pPr>
    </w:p>
    <w:p w:rsidR="00000000" w:rsidRPr="008D419B" w:rsidP="008D419B">
      <w:pPr>
        <w:pStyle w:val="Heading1"/>
      </w:pPr>
      <w:bookmarkStart w:id="8" w:name="O_655809"/>
      <w:bookmarkEnd w:id="8"/>
      <w:r w:rsidRPr="008D419B">
        <w:t>Performance Evidence</w:t>
      </w:r>
    </w:p>
    <w:p w:rsidR="00000000" w:rsidRPr="008D419B" w:rsidP="003767EF">
      <w:pPr>
        <w:pStyle w:val="BodyText"/>
      </w:pPr>
      <w:r w:rsidRPr="008D419B">
        <w:t>The candidate must show evidence of the ability to complete tasks outlined in elements and performance criteria of this unit, manage tasks and manage contingencies in the conte</w:t>
      </w:r>
      <w:r w:rsidRPr="008D419B">
        <w:t>xt of the job role. There must be evidence that the candidate has:</w:t>
      </w:r>
    </w:p>
    <w:p w:rsidR="00000000" w:rsidRPr="008D419B" w:rsidP="008D419B">
      <w:pPr>
        <w:pStyle w:val="ListBullet"/>
      </w:pPr>
      <w:r w:rsidRPr="008D419B">
        <w:t>supported the flow of 3 different clients, 1 in a simulated environment and 2 in the workplace, through a medical imaging unit</w:t>
      </w:r>
    </w:p>
    <w:p w:rsidR="00000000" w:rsidRPr="008D419B" w:rsidP="008D419B">
      <w:pPr>
        <w:pStyle w:val="ListBullet"/>
      </w:pPr>
      <w:r w:rsidRPr="008D419B">
        <w:t>assisted 3 different clients, 1 in a simulated environment and 2 in the workplace, to follow required radiation and safety procedures</w:t>
      </w:r>
    </w:p>
    <w:p w:rsidR="00000000" w:rsidRPr="008D419B" w:rsidP="008D419B">
      <w:pPr>
        <w:pStyle w:val="AllowPageBreak"/>
      </w:pPr>
    </w:p>
    <w:p w:rsidR="00000000" w:rsidRPr="008D419B" w:rsidP="008D419B">
      <w:pPr>
        <w:pStyle w:val="Heading1"/>
      </w:pPr>
      <w:bookmarkStart w:id="9" w:name="O_655810"/>
      <w:bookmarkEnd w:id="9"/>
      <w:r w:rsidRPr="008D419B">
        <w:t>Knowledge Evidence</w:t>
      </w:r>
    </w:p>
    <w:p w:rsidR="00000000" w:rsidRPr="008D419B" w:rsidP="003767EF">
      <w:pPr>
        <w:pStyle w:val="BodyText"/>
      </w:pPr>
      <w:r w:rsidRPr="008D419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D419B">
        <w:t>of:</w:t>
      </w:r>
    </w:p>
    <w:p w:rsidR="00000000" w:rsidRPr="008D419B" w:rsidP="008D419B">
      <w:pPr>
        <w:pStyle w:val="ListBullet"/>
      </w:pPr>
      <w:r w:rsidRPr="008D419B">
        <w:t>awareness and understanding of requirements for those dispensing ionising radiation to hold a Use License with the appropriate authority in that state/territory</w:t>
      </w:r>
    </w:p>
    <w:p w:rsidR="00000000" w:rsidRPr="008D419B" w:rsidP="008D419B">
      <w:pPr>
        <w:pStyle w:val="ListBullet"/>
      </w:pPr>
      <w:r w:rsidRPr="008D419B">
        <w:t>client issues that might affect the imaging process and how to respond within the organisa</w:t>
      </w:r>
      <w:r w:rsidRPr="008D419B">
        <w:t>tion policies and protocols, including:</w:t>
      </w:r>
    </w:p>
    <w:p w:rsidR="00000000" w:rsidRPr="008D419B" w:rsidP="008D419B">
      <w:pPr>
        <w:pStyle w:val="ListBullet2"/>
      </w:pPr>
      <w:r w:rsidRPr="008D419B">
        <w:t>anxiety</w:t>
      </w:r>
    </w:p>
    <w:p w:rsidR="00000000" w:rsidRPr="008D419B" w:rsidP="008D419B">
      <w:pPr>
        <w:pStyle w:val="ListBullet2"/>
      </w:pPr>
      <w:r w:rsidRPr="008D419B">
        <w:t>confusion</w:t>
      </w:r>
    </w:p>
    <w:p w:rsidR="00000000" w:rsidRPr="008D419B" w:rsidP="008D419B">
      <w:pPr>
        <w:pStyle w:val="ListBullet2"/>
      </w:pPr>
      <w:r w:rsidRPr="008D419B">
        <w:t>hoist requirement</w:t>
      </w:r>
    </w:p>
    <w:p w:rsidR="00000000" w:rsidRPr="008D419B" w:rsidP="008D419B">
      <w:pPr>
        <w:pStyle w:val="ListBullet2"/>
      </w:pPr>
      <w:r w:rsidRPr="008D419B">
        <w:t>behaviours of concern</w:t>
      </w:r>
    </w:p>
    <w:p w:rsidR="00000000" w:rsidRPr="008D419B" w:rsidP="008D419B">
      <w:pPr>
        <w:pStyle w:val="ListBullet2"/>
      </w:pPr>
      <w:r w:rsidRPr="008D419B">
        <w:t>interpreter requirements</w:t>
      </w:r>
    </w:p>
    <w:p w:rsidR="00000000" w:rsidRPr="008D419B" w:rsidP="008D419B">
      <w:pPr>
        <w:pStyle w:val="ListBullet2"/>
      </w:pPr>
      <w:r w:rsidRPr="008D419B">
        <w:t>clothing requirements for imaging</w:t>
      </w:r>
    </w:p>
    <w:p w:rsidR="00000000" w:rsidRPr="008D419B" w:rsidP="008D419B">
      <w:pPr>
        <w:pStyle w:val="ListBullet"/>
      </w:pPr>
      <w:r w:rsidRPr="008D419B">
        <w:t>client m</w:t>
      </w:r>
      <w:r w:rsidRPr="008D419B">
        <w:t>anual handling requirements for lifting and transferring in the medical imaging environment</w:t>
      </w:r>
    </w:p>
    <w:p w:rsidR="00000000" w:rsidRPr="008D419B" w:rsidP="008D419B">
      <w:pPr>
        <w:pStyle w:val="ListBullet"/>
      </w:pPr>
      <w:r w:rsidRPr="008D419B">
        <w:t>infection control requirements in the medical imaging environment</w:t>
      </w:r>
    </w:p>
    <w:p w:rsidR="00000000" w:rsidRPr="008D419B" w:rsidP="008D419B">
      <w:pPr>
        <w:pStyle w:val="ListBullet"/>
      </w:pPr>
      <w:r w:rsidRPr="008D419B">
        <w:t xml:space="preserve">information technology (IT) terms and meanings in relation to imaging file transfer and risks and </w:t>
      </w:r>
      <w:r w:rsidRPr="008D419B">
        <w:t>ramifications of renaming files</w:t>
      </w:r>
    </w:p>
    <w:p w:rsidR="00000000" w:rsidRPr="008D419B" w:rsidP="008D419B">
      <w:pPr>
        <w:pStyle w:val="ListBullet"/>
      </w:pPr>
      <w:r w:rsidRPr="008D419B">
        <w:t xml:space="preserve">a range of medical imaging processes, what they are used for, the procedure and length of time to undertake the procedure and the images produced by each procedure, including: </w:t>
      </w:r>
    </w:p>
    <w:p w:rsidR="00000000" w:rsidRPr="008D419B" w:rsidP="008D419B">
      <w:pPr>
        <w:pStyle w:val="ListBullet2"/>
      </w:pPr>
      <w:r w:rsidRPr="008D419B">
        <w:t>general radiography</w:t>
      </w:r>
    </w:p>
    <w:p w:rsidR="00000000" w:rsidRPr="008D419B" w:rsidP="008D419B">
      <w:pPr>
        <w:pStyle w:val="ListBullet2"/>
      </w:pPr>
      <w:r w:rsidRPr="008D419B">
        <w:t>mammography</w:t>
      </w:r>
    </w:p>
    <w:p w:rsidR="00000000" w:rsidRPr="008D419B" w:rsidP="008D419B">
      <w:pPr>
        <w:pStyle w:val="ListBullet2"/>
      </w:pPr>
      <w:r w:rsidRPr="008D419B">
        <w:t>fluoroscopy</w:t>
      </w:r>
    </w:p>
    <w:p w:rsidR="00000000" w:rsidRPr="008D419B" w:rsidP="008D419B">
      <w:pPr>
        <w:pStyle w:val="ListBullet2"/>
      </w:pPr>
      <w:r w:rsidRPr="008D419B">
        <w:t>co</w:t>
      </w:r>
      <w:r w:rsidRPr="008D419B">
        <w:t>mputed tomography (CT) scanning</w:t>
      </w:r>
    </w:p>
    <w:p w:rsidR="00000000" w:rsidRPr="008D419B" w:rsidP="008D419B">
      <w:pPr>
        <w:pStyle w:val="ListBullet2"/>
      </w:pPr>
      <w:r w:rsidRPr="008D419B">
        <w:t>magnetic resonance imaging (MRI) scanning</w:t>
      </w:r>
    </w:p>
    <w:p w:rsidR="00000000" w:rsidRPr="008D419B" w:rsidP="008D419B">
      <w:pPr>
        <w:pStyle w:val="ListBullet2"/>
      </w:pPr>
      <w:r w:rsidRPr="008D419B">
        <w:t>ultrasound</w:t>
      </w:r>
    </w:p>
    <w:p w:rsidR="00000000" w:rsidRPr="008D419B" w:rsidP="008D419B">
      <w:pPr>
        <w:pStyle w:val="ListBullet2"/>
      </w:pPr>
      <w:r w:rsidRPr="008D419B">
        <w:t>angiography</w:t>
      </w:r>
    </w:p>
    <w:p w:rsidR="00000000" w:rsidRPr="008D419B" w:rsidP="008D419B">
      <w:pPr>
        <w:pStyle w:val="ListBullet2"/>
      </w:pPr>
      <w:r w:rsidRPr="008D419B">
        <w:t>bone densitometry</w:t>
      </w:r>
    </w:p>
    <w:p w:rsidR="00000000" w:rsidRPr="008D419B" w:rsidP="008D419B">
      <w:pPr>
        <w:pStyle w:val="ListBullet"/>
      </w:pPr>
      <w:r w:rsidRPr="008D419B">
        <w:t>legal and ethical considerations relevant to medical imaging:</w:t>
      </w:r>
    </w:p>
    <w:p w:rsidR="00000000" w:rsidRPr="008D419B" w:rsidP="008D419B">
      <w:pPr>
        <w:pStyle w:val="ListBullet2"/>
      </w:pPr>
      <w:r w:rsidRPr="008D419B">
        <w:t>privacy, confidentiality and disclosure</w:t>
      </w:r>
    </w:p>
    <w:p w:rsidR="00000000" w:rsidRPr="008D419B" w:rsidP="008D419B">
      <w:pPr>
        <w:pStyle w:val="ListBullet2"/>
      </w:pPr>
      <w:r w:rsidRPr="008D419B">
        <w:t>work health and safety (WHS) requirements within the medical imaging environment, including personal safety requirements in an MRI environment and hierarchy of MRI field control measures</w:t>
      </w:r>
    </w:p>
    <w:p w:rsidR="00000000" w:rsidRPr="008D419B" w:rsidP="008D419B">
      <w:pPr>
        <w:pStyle w:val="ListBullet"/>
      </w:pPr>
      <w:r w:rsidRPr="008D419B">
        <w:t>personal radiation safety requirements in the medical imaging enviro</w:t>
      </w:r>
      <w:r w:rsidRPr="008D419B">
        <w:t>nment, including:</w:t>
      </w:r>
    </w:p>
    <w:p w:rsidR="00000000" w:rsidRPr="008D419B" w:rsidP="008D419B">
      <w:pPr>
        <w:pStyle w:val="ListBullet2"/>
      </w:pPr>
      <w:r w:rsidRPr="008D419B">
        <w:t>radiation protection principles</w:t>
      </w:r>
    </w:p>
    <w:p w:rsidR="00000000" w:rsidRPr="008D419B" w:rsidP="008D419B">
      <w:pPr>
        <w:pStyle w:val="ListBullet2"/>
      </w:pPr>
      <w:r w:rsidRPr="008D419B">
        <w:t>hierarchy of control measures</w:t>
      </w:r>
    </w:p>
    <w:p w:rsidR="00000000" w:rsidRPr="008D419B" w:rsidP="008D419B">
      <w:pPr>
        <w:pStyle w:val="ListBullet2"/>
      </w:pPr>
      <w:r w:rsidRPr="008D419B">
        <w:t>responsibilities of employees and employers under relevant regulations and codes of practice</w:t>
      </w:r>
    </w:p>
    <w:p w:rsidR="00000000" w:rsidRPr="008D419B" w:rsidP="008D419B">
      <w:pPr>
        <w:pStyle w:val="ListBullet2"/>
      </w:pPr>
      <w:r w:rsidRPr="008D419B">
        <w:t>emergency procedures</w:t>
      </w:r>
    </w:p>
    <w:p w:rsidR="00000000" w:rsidRPr="008D419B" w:rsidP="008D419B">
      <w:pPr>
        <w:pStyle w:val="ListBullet2"/>
      </w:pPr>
      <w:r w:rsidRPr="008D419B">
        <w:t xml:space="preserve">use and care of personal protective equipment and monitoring </w:t>
      </w:r>
      <w:r w:rsidRPr="008D419B">
        <w:t>equipment</w:t>
      </w:r>
    </w:p>
    <w:p w:rsidR="00000000" w:rsidRPr="008D419B" w:rsidP="008D419B">
      <w:pPr>
        <w:pStyle w:val="ListBullet2"/>
      </w:pPr>
      <w:r w:rsidRPr="008D419B">
        <w:t>safety signs and their meaning</w:t>
      </w:r>
    </w:p>
    <w:p w:rsidR="00000000" w:rsidRPr="008D419B" w:rsidP="008D419B">
      <w:pPr>
        <w:pStyle w:val="ListBullet"/>
      </w:pPr>
      <w:r w:rsidRPr="008D419B">
        <w:t>principles and practices of effective client flow and list management</w:t>
      </w:r>
    </w:p>
    <w:p w:rsidR="00000000" w:rsidRPr="008D419B" w:rsidP="008D419B">
      <w:pPr>
        <w:pStyle w:val="ListBullet"/>
      </w:pPr>
      <w:r w:rsidRPr="008D419B">
        <w:t>quality requirements associated with the flow of clients in the medical imaging environment</w:t>
      </w:r>
    </w:p>
    <w:p w:rsidR="00000000" w:rsidRPr="008D419B" w:rsidP="008D419B">
      <w:pPr>
        <w:pStyle w:val="ListBullet"/>
      </w:pPr>
      <w:r w:rsidRPr="008D419B">
        <w:t>organisation policies and protocols in relation to c</w:t>
      </w:r>
      <w:r w:rsidRPr="008D419B">
        <w:t>lient flow in medical imaging and work role</w:t>
      </w:r>
    </w:p>
    <w:p w:rsidR="00000000" w:rsidRPr="008D419B" w:rsidP="008D419B">
      <w:pPr>
        <w:pStyle w:val="ListBullet2"/>
      </w:pPr>
      <w:r w:rsidRPr="008D419B">
        <w:t>electronic and paper appointment management systems</w:t>
      </w:r>
    </w:p>
    <w:p w:rsidR="00000000" w:rsidRPr="008D419B" w:rsidP="008D419B">
      <w:pPr>
        <w:pStyle w:val="ListBullet2"/>
      </w:pPr>
      <w:r w:rsidRPr="008D419B">
        <w:t>processes for acquiring and processing previous client information</w:t>
      </w:r>
    </w:p>
    <w:p w:rsidR="00000000" w:rsidRPr="008D419B" w:rsidP="008D419B">
      <w:pPr>
        <w:pStyle w:val="ListBullet2"/>
      </w:pPr>
      <w:r w:rsidRPr="008D419B">
        <w:t>systems for filing client data and other information</w:t>
      </w:r>
    </w:p>
    <w:p w:rsidR="00000000" w:rsidRPr="008D419B" w:rsidP="008D419B">
      <w:pPr>
        <w:pStyle w:val="ListBullet2"/>
      </w:pPr>
      <w:r w:rsidRPr="008D419B">
        <w:t>protocols for the dispatch of client reports</w:t>
      </w:r>
    </w:p>
    <w:p w:rsidR="00000000" w:rsidRPr="008D419B" w:rsidP="008D419B">
      <w:pPr>
        <w:pStyle w:val="ListBullet"/>
      </w:pPr>
      <w:r w:rsidRPr="008D419B">
        <w:t>sterile technique requirements in the medical imaging environment</w:t>
      </w:r>
    </w:p>
    <w:p w:rsidR="00000000" w:rsidRPr="008D419B" w:rsidP="008D419B">
      <w:pPr>
        <w:pStyle w:val="ListBullet"/>
      </w:pPr>
      <w:r w:rsidRPr="008D419B">
        <w:t>sources of client data and information, including:</w:t>
      </w:r>
    </w:p>
    <w:p w:rsidR="00000000" w:rsidRPr="008D419B" w:rsidP="008D419B">
      <w:pPr>
        <w:pStyle w:val="ListBullet2"/>
      </w:pPr>
      <w:r w:rsidRPr="008D419B">
        <w:t>picture archiving and communication system (PACS)</w:t>
      </w:r>
    </w:p>
    <w:p w:rsidR="00000000" w:rsidRPr="008D419B" w:rsidP="008D419B">
      <w:pPr>
        <w:pStyle w:val="ListBullet2"/>
      </w:pPr>
      <w:r w:rsidRPr="008D419B">
        <w:t>radiology information system (RIS)</w:t>
      </w:r>
    </w:p>
    <w:p w:rsidR="00000000" w:rsidRPr="008D419B" w:rsidP="008D419B">
      <w:pPr>
        <w:pStyle w:val="ListBullet2"/>
      </w:pPr>
      <w:r w:rsidRPr="008D419B">
        <w:t>hospita</w:t>
      </w:r>
      <w:r w:rsidRPr="008D419B">
        <w:t>l information system (HIS)</w:t>
      </w:r>
    </w:p>
    <w:p w:rsidR="00000000" w:rsidRPr="008D419B" w:rsidP="008D419B">
      <w:pPr>
        <w:pStyle w:val="AllowPageBreak"/>
      </w:pPr>
    </w:p>
    <w:p w:rsidR="00000000" w:rsidRPr="008D419B" w:rsidP="008D419B">
      <w:pPr>
        <w:pStyle w:val="Heading1"/>
      </w:pPr>
      <w:bookmarkStart w:id="10" w:name="O_655811"/>
      <w:bookmarkEnd w:id="10"/>
      <w:r w:rsidRPr="008D419B">
        <w:t>Assessment Conditions</w:t>
      </w:r>
    </w:p>
    <w:p w:rsidR="00000000" w:rsidRPr="008D419B" w:rsidP="003767EF">
      <w:pPr>
        <w:pStyle w:val="BodyText"/>
      </w:pPr>
      <w:r w:rsidRPr="008D419B">
        <w:t>All aspects of the performance evidence must have been demonstrated using simulation prior to being demonstrated in a therapeutic workplace under direction and supervision (direct, indirect,</w:t>
      </w:r>
      <w:r w:rsidRPr="008D419B">
        <w:t xml:space="preserve"> remote) as determined by the medical imaging professional.</w:t>
      </w:r>
    </w:p>
    <w:p w:rsidR="00000000" w:rsidRPr="008D419B" w:rsidP="003767EF">
      <w:pPr>
        <w:pStyle w:val="BodyText"/>
      </w:pPr>
      <w:r w:rsidRPr="008D419B">
        <w:t>The following conditions must be met for this unit:</w:t>
      </w:r>
    </w:p>
    <w:p w:rsidR="00000000" w:rsidRPr="008D419B" w:rsidP="008D419B">
      <w:pPr>
        <w:pStyle w:val="ListBullet"/>
      </w:pPr>
      <w:r w:rsidRPr="008D419B">
        <w:t xml:space="preserve">use of suitable facilities, equipment and resources, including: </w:t>
      </w:r>
    </w:p>
    <w:p w:rsidR="00000000" w:rsidRPr="008D419B" w:rsidP="008D419B">
      <w:pPr>
        <w:pStyle w:val="ListBullet2"/>
      </w:pPr>
      <w:r w:rsidRPr="008D419B">
        <w:t>medical imaging equipment and guidelines</w:t>
      </w:r>
    </w:p>
    <w:p w:rsidR="00000000" w:rsidRPr="008D419B" w:rsidP="008D419B">
      <w:pPr>
        <w:pStyle w:val="ListBullet2"/>
      </w:pPr>
      <w:r w:rsidRPr="008D419B">
        <w:t>radiation management plan</w:t>
      </w:r>
    </w:p>
    <w:p w:rsidR="00000000" w:rsidRPr="008D419B" w:rsidP="008D419B">
      <w:pPr>
        <w:pStyle w:val="ListBullet2"/>
      </w:pPr>
      <w:r w:rsidRPr="008D419B">
        <w:t>personal protective equipment</w:t>
      </w:r>
    </w:p>
    <w:p w:rsidR="00000000" w:rsidRPr="008D419B" w:rsidP="008D419B">
      <w:pPr>
        <w:pStyle w:val="ListBullet"/>
      </w:pPr>
      <w:r w:rsidRPr="008D419B">
        <w:t>modelling of industry operating conditions and contingencies, including provision of services to real people</w:t>
      </w:r>
    </w:p>
    <w:p w:rsidR="00000000" w:rsidRPr="008D419B" w:rsidP="008D419B">
      <w:pPr>
        <w:pStyle w:val="BodyText"/>
      </w:pPr>
    </w:p>
    <w:p w:rsidR="00000000" w:rsidRPr="008D419B" w:rsidP="003767EF">
      <w:pPr>
        <w:pStyle w:val="BodyText"/>
      </w:pPr>
      <w:r w:rsidRPr="008D419B">
        <w:t>Assessors must satisfy the Standards for Registered Training Organisations (RTOs) 2015/AQTF mandatory competency re</w:t>
      </w:r>
      <w:r w:rsidRPr="008D419B">
        <w:t>quirements for assessors.</w:t>
      </w:r>
    </w:p>
    <w:p w:rsidR="00000000" w:rsidRPr="008D419B" w:rsidP="008D419B">
      <w:pPr>
        <w:pStyle w:val="Heading1"/>
      </w:pPr>
      <w:bookmarkStart w:id="11" w:name="O_655814"/>
      <w:bookmarkEnd w:id="11"/>
      <w:r w:rsidRPr="008D419B">
        <w:t>Links</w:t>
      </w:r>
    </w:p>
    <w:p w:rsidR="00000000" w:rsidRPr="008D419B" w:rsidP="003767EF">
      <w:pPr>
        <w:pStyle w:val="BodyText"/>
      </w:pPr>
      <w:r w:rsidRPr="008D419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D4F73">
        <w:rPr>
          <w:rStyle w:val="Hyperlink"/>
        </w:rPr>
        <w:t>https://vetnet.gov.au/Pages/TrainingDocs.aspx?q=ced1390f-48d9-4ab0-bd50-b015e5485705</w:t>
      </w:r>
      <w:r>
        <w:fldChar w:fldCharType="end"/>
      </w:r>
    </w:p>
    <w:p w:rsidR="00000000" w:rsidRPr="008D419B" w:rsidP="008D419B"/>
    <w:sectPr w:rsidSect="008D41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rsidRPr="003767EF" w:rsidP="00376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EF" w:rsidP="008D4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67EF" w:rsidP="008D41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67EF" w:rsidP="008D41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rsidP="008D419B">
    <w:pPr>
      <w:pStyle w:val="Footer"/>
      <w:framePr w:wrap="around"/>
    </w:pPr>
    <w:r>
      <w:fldChar w:fldCharType="begin"/>
    </w:r>
    <w:r>
      <w:instrText xml:space="preserve"> DOCPROPERTY  Subject  \* MERGEFORMAT </w:instrText>
    </w:r>
    <w:r>
      <w:fldChar w:fldCharType="separate"/>
    </w:r>
    <w:r w:rsidR="003767EF">
      <w:t>Approved</w:t>
    </w:r>
    <w:r w:rsidR="003767EF">
      <w:fldChar w:fldCharType="end"/>
    </w:r>
    <w:r>
      <w:tab/>
      <w:t xml:space="preserve">Page </w:t>
    </w:r>
    <w:r>
      <w:fldChar w:fldCharType="begin"/>
    </w:r>
    <w:r>
      <w:instrText xml:space="preserve"> PAGE  \* Arabic  \* MERGEFORMAT </w:instrText>
    </w:r>
    <w:r>
      <w:fldChar w:fldCharType="separate"/>
    </w:r>
    <w:r w:rsidR="003767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67EF">
      <w:rPr>
        <w:noProof/>
      </w:rPr>
      <w:t>5</w:t>
    </w:r>
    <w:r>
      <w:rPr>
        <w:noProof/>
      </w:rPr>
      <w:fldChar w:fldCharType="end"/>
    </w:r>
  </w:p>
  <w:p w:rsidR="008D419B" w:rsidP="008D419B">
    <w:pPr>
      <w:pStyle w:val="Footer"/>
      <w:framePr w:wrap="around"/>
    </w:pPr>
    <w:r>
      <w:t xml:space="preserve">© Commonwealth of Australia, </w:t>
    </w:r>
    <w:r>
      <w:fldChar w:fldCharType="begin"/>
    </w:r>
    <w:r>
      <w:instrText xml:space="preserve"> DATE  \@ "yyyy"  \* MERGEFORMAT </w:instrText>
    </w:r>
    <w:r>
      <w:fldChar w:fldCharType="separate"/>
    </w:r>
    <w:r w:rsidR="003767EF">
      <w:rPr>
        <w:noProof/>
      </w:rPr>
      <w:t>2025</w:t>
    </w:r>
    <w:r>
      <w:fldChar w:fldCharType="end"/>
    </w:r>
    <w:r>
      <w:tab/>
    </w:r>
    <w:r>
      <w:fldChar w:fldCharType="begin"/>
    </w:r>
    <w:r>
      <w:instrText xml:space="preserve"> DOCPROPERTY  Author  \* MERGEFORMAT </w:instrText>
    </w:r>
    <w:r>
      <w:fldChar w:fldCharType="separate"/>
    </w:r>
    <w:r w:rsidR="003767EF">
      <w:t>HumanAbility</w:t>
    </w:r>
    <w:r w:rsidR="003767EF">
      <w:fldChar w:fldCharType="end"/>
    </w:r>
  </w:p>
  <w:p w:rsidR="008D419B" w:rsidP="008D4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19B" w:rsidRPr="003767EF" w:rsidP="00376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7EF" w:rsidRPr="002D2AF8" w:rsidP="008D419B">
    <w:pPr>
      <w:pStyle w:val="Header"/>
      <w:framePr w:wrap="around"/>
    </w:pPr>
    <w:r>
      <w:fldChar w:fldCharType="begin"/>
    </w:r>
    <w:r>
      <w:instrText xml:space="preserve"> TITLE   \* MERGEFORMAT </w:instrText>
    </w:r>
    <w:r>
      <w:fldChar w:fldCharType="separate"/>
    </w:r>
    <w:r>
      <w:t>HLTAHA025 Contribute to client flow and client information management in medical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67EF" w:rsidP="008D41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9B" w:rsidRPr="002D2AF8" w:rsidP="008D419B">
    <w:pPr>
      <w:pStyle w:val="Header"/>
      <w:framePr w:wrap="around"/>
    </w:pPr>
    <w:r>
      <w:fldChar w:fldCharType="begin"/>
    </w:r>
    <w:r>
      <w:instrText xml:space="preserve"> TITLE   \* MERGEFORMAT </w:instrText>
    </w:r>
    <w:r>
      <w:fldChar w:fldCharType="separate"/>
    </w:r>
    <w:r w:rsidR="003767EF">
      <w:t>HLTAHA025 Contribute to client flow and client information management in medical imaging</w:t>
    </w:r>
    <w:r w:rsidR="003767EF">
      <w:fldChar w:fldCharType="end"/>
    </w:r>
    <w:r>
      <w:tab/>
      <w:t xml:space="preserve">Date this document was generated: </w:t>
    </w:r>
    <w:r>
      <w:fldChar w:fldCharType="begin"/>
    </w:r>
    <w:r>
      <w:instrText xml:space="preserve"> CREATEDATE  \@ "d MMMM yyyy"  \* MERGEFORMAT </w:instrText>
    </w:r>
    <w:r>
      <w:fldChar w:fldCharType="separate"/>
    </w:r>
    <w:r w:rsidR="003767EF">
      <w:rPr>
        <w:noProof/>
      </w:rPr>
      <w:t>1 March 2025</w:t>
    </w:r>
    <w:r>
      <w:fldChar w:fldCharType="end"/>
    </w:r>
  </w:p>
  <w:p w:rsidR="008D419B" w:rsidP="008D4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0B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A8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A4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19B"/>
    <w:pPr>
      <w:spacing w:before="360" w:after="60"/>
      <w:outlineLvl w:val="0"/>
    </w:pPr>
    <w:rPr>
      <w:sz w:val="32"/>
    </w:rPr>
  </w:style>
  <w:style w:type="paragraph" w:styleId="Heading2">
    <w:name w:val="heading 2"/>
    <w:basedOn w:val="HeadingBase"/>
    <w:next w:val="BodyText"/>
    <w:link w:val="Heading2Char"/>
    <w:qFormat/>
    <w:rsid w:val="008D419B"/>
    <w:pPr>
      <w:keepLines/>
      <w:spacing w:before="240" w:after="120"/>
      <w:outlineLvl w:val="1"/>
    </w:pPr>
    <w:rPr>
      <w:sz w:val="28"/>
      <w:szCs w:val="40"/>
    </w:rPr>
  </w:style>
  <w:style w:type="paragraph" w:styleId="Heading3">
    <w:name w:val="heading 3"/>
    <w:basedOn w:val="HeadingBase"/>
    <w:next w:val="BodyText"/>
    <w:link w:val="Heading3Char"/>
    <w:qFormat/>
    <w:rsid w:val="008D419B"/>
    <w:pPr>
      <w:spacing w:before="180" w:after="120"/>
      <w:outlineLvl w:val="2"/>
    </w:pPr>
    <w:rPr>
      <w:spacing w:val="-10"/>
      <w:kern w:val="32"/>
    </w:rPr>
  </w:style>
  <w:style w:type="paragraph" w:styleId="Heading4">
    <w:name w:val="heading 4"/>
    <w:basedOn w:val="HeadingBase"/>
    <w:next w:val="BodyText"/>
    <w:link w:val="Heading4Char"/>
    <w:qFormat/>
    <w:rsid w:val="008D419B"/>
    <w:pPr>
      <w:spacing w:before="160" w:after="120"/>
      <w:outlineLvl w:val="3"/>
    </w:pPr>
    <w:rPr>
      <w:sz w:val="22"/>
    </w:rPr>
  </w:style>
  <w:style w:type="paragraph" w:styleId="Heading5">
    <w:name w:val="heading 5"/>
    <w:basedOn w:val="HeadingBase"/>
    <w:next w:val="Normal"/>
    <w:link w:val="Heading5Char"/>
    <w:qFormat/>
    <w:rsid w:val="008D419B"/>
    <w:pPr>
      <w:spacing w:before="80"/>
      <w:outlineLvl w:val="4"/>
    </w:pPr>
    <w:rPr>
      <w:color w:val="918585"/>
      <w:sz w:val="20"/>
    </w:rPr>
  </w:style>
  <w:style w:type="paragraph" w:styleId="Heading6">
    <w:name w:val="heading 6"/>
    <w:basedOn w:val="HeadingBase"/>
    <w:next w:val="Normal"/>
    <w:link w:val="Heading6Char"/>
    <w:qFormat/>
    <w:rsid w:val="008D419B"/>
    <w:pPr>
      <w:spacing w:before="60"/>
      <w:outlineLvl w:val="5"/>
    </w:pPr>
    <w:rPr>
      <w:color w:val="918585"/>
      <w:sz w:val="20"/>
    </w:rPr>
  </w:style>
  <w:style w:type="paragraph" w:styleId="Heading7">
    <w:name w:val="heading 7"/>
    <w:basedOn w:val="Normal"/>
    <w:next w:val="Normal"/>
    <w:link w:val="Heading7Char"/>
    <w:qFormat/>
    <w:rsid w:val="008D419B"/>
    <w:pPr>
      <w:ind w:left="720"/>
      <w:outlineLvl w:val="6"/>
    </w:pPr>
    <w:rPr>
      <w:i/>
    </w:rPr>
  </w:style>
  <w:style w:type="paragraph" w:styleId="Heading8">
    <w:name w:val="heading 8"/>
    <w:basedOn w:val="Normal"/>
    <w:next w:val="Normal"/>
    <w:link w:val="Heading8Char"/>
    <w:qFormat/>
    <w:rsid w:val="008D419B"/>
    <w:pPr>
      <w:ind w:left="720"/>
      <w:outlineLvl w:val="7"/>
    </w:pPr>
    <w:rPr>
      <w:i/>
    </w:rPr>
  </w:style>
  <w:style w:type="paragraph" w:styleId="Heading9">
    <w:name w:val="heading 9"/>
    <w:basedOn w:val="Normal"/>
    <w:next w:val="Normal"/>
    <w:link w:val="Heading9Char"/>
    <w:qFormat/>
    <w:rsid w:val="008D419B"/>
    <w:pPr>
      <w:ind w:left="720"/>
      <w:outlineLvl w:val="8"/>
    </w:pPr>
    <w:rPr>
      <w:i/>
    </w:rPr>
  </w:style>
  <w:style w:type="character" w:default="1" w:styleId="DefaultParagraphFont">
    <w:name w:val="Default Paragraph Font"/>
    <w:uiPriority w:val="1"/>
    <w:unhideWhenUsed/>
    <w:rsid w:val="008D4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19B"/>
  </w:style>
  <w:style w:type="character" w:customStyle="1" w:styleId="Heading1Char">
    <w:name w:val="Heading 1 Char"/>
    <w:basedOn w:val="DefaultParagraphFont"/>
    <w:link w:val="Heading1"/>
    <w:rsid w:val="008D419B"/>
    <w:rPr>
      <w:rFonts w:ascii="Times New Roman" w:eastAsia="Times New Roman" w:hAnsi="Times New Roman" w:cs="Times New Roman"/>
      <w:b/>
      <w:sz w:val="32"/>
      <w:szCs w:val="20"/>
      <w:lang w:eastAsia="en-US"/>
    </w:rPr>
  </w:style>
  <w:style w:type="paragraph" w:styleId="BodyText">
    <w:name w:val="Body Text"/>
    <w:basedOn w:val="Normal"/>
    <w:link w:val="BodyTextChar"/>
    <w:rsid w:val="008D41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19B"/>
    <w:rPr>
      <w:rFonts w:ascii="Times New Roman" w:eastAsia="Times New Roman" w:hAnsi="Times New Roman" w:cs="Times New Roman"/>
      <w:sz w:val="24"/>
      <w:lang w:eastAsia="en-US"/>
    </w:rPr>
  </w:style>
  <w:style w:type="paragraph" w:styleId="ListBullet">
    <w:name w:val="List Bullet"/>
    <w:basedOn w:val="List"/>
    <w:rsid w:val="008D419B"/>
    <w:pPr>
      <w:numPr>
        <w:numId w:val="12"/>
      </w:numPr>
      <w:tabs>
        <w:tab w:val="clear" w:pos="340"/>
      </w:tabs>
      <w:spacing w:before="40" w:after="40"/>
    </w:pPr>
  </w:style>
  <w:style w:type="character" w:customStyle="1" w:styleId="SpecialBold">
    <w:name w:val="Special Bold"/>
    <w:basedOn w:val="DefaultParagraphFont"/>
    <w:rsid w:val="008D419B"/>
    <w:rPr>
      <w:b/>
      <w:spacing w:val="0"/>
    </w:rPr>
  </w:style>
  <w:style w:type="paragraph" w:styleId="ListBullet2">
    <w:name w:val="List Bullet 2"/>
    <w:basedOn w:val="List2"/>
    <w:rsid w:val="008D419B"/>
    <w:pPr>
      <w:numPr>
        <w:numId w:val="13"/>
      </w:numPr>
      <w:tabs>
        <w:tab w:val="clear" w:pos="680"/>
      </w:tabs>
    </w:pPr>
  </w:style>
  <w:style w:type="character" w:styleId="Emphasis">
    <w:name w:val="Emphasis"/>
    <w:basedOn w:val="DefaultParagraphFont"/>
    <w:qFormat/>
    <w:rsid w:val="008D419B"/>
    <w:rPr>
      <w:i/>
    </w:rPr>
  </w:style>
  <w:style w:type="paragraph" w:customStyle="1" w:styleId="SuperHeading">
    <w:name w:val="SuperHeading"/>
    <w:basedOn w:val="Normal"/>
    <w:rsid w:val="008D419B"/>
    <w:pPr>
      <w:spacing w:before="240" w:after="120"/>
      <w:outlineLvl w:val="0"/>
    </w:pPr>
    <w:rPr>
      <w:rFonts w:ascii="Times New Roman" w:hAnsi="Times New Roman"/>
      <w:b/>
      <w:sz w:val="32"/>
    </w:rPr>
  </w:style>
  <w:style w:type="paragraph" w:customStyle="1" w:styleId="AllowPageBreak">
    <w:name w:val="AllowPageBreak"/>
    <w:rsid w:val="008D41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19B"/>
    <w:rPr>
      <w:rFonts w:ascii="Courier New" w:eastAsia="Times New Roman" w:hAnsi="Courier New" w:cs="Times New Roman"/>
      <w:i/>
      <w:szCs w:val="20"/>
      <w:lang w:eastAsia="en-US"/>
    </w:rPr>
  </w:style>
  <w:style w:type="paragraph" w:customStyle="1" w:styleId="HeadingBase">
    <w:name w:val="Heading Base"/>
    <w:rsid w:val="008D4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19B"/>
    <w:pPr>
      <w:tabs>
        <w:tab w:val="right" w:leader="dot" w:pos="9072"/>
      </w:tabs>
      <w:ind w:left="567"/>
    </w:pPr>
    <w:rPr>
      <w:szCs w:val="22"/>
    </w:rPr>
  </w:style>
  <w:style w:type="paragraph" w:customStyle="1" w:styleId="TOCBase">
    <w:name w:val="TOC Base"/>
    <w:rsid w:val="008D4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19B"/>
    <w:pPr>
      <w:tabs>
        <w:tab w:val="right" w:leader="dot" w:pos="9072"/>
      </w:tabs>
      <w:spacing w:before="40" w:after="40"/>
      <w:ind w:left="284"/>
    </w:pPr>
    <w:rPr>
      <w:rFonts w:ascii="Times New Roman" w:hAnsi="Times New Roman"/>
    </w:rPr>
  </w:style>
  <w:style w:type="paragraph" w:styleId="TOC1">
    <w:name w:val="toc 1"/>
    <w:basedOn w:val="TOCBase"/>
    <w:next w:val="Normal"/>
    <w:rsid w:val="008D4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19B"/>
    <w:rPr>
      <w:rFonts w:ascii="Times New Roman" w:eastAsia="Times New Roman" w:hAnsi="Times New Roman" w:cs="Times New Roman"/>
      <w:sz w:val="16"/>
      <w:lang w:eastAsia="en-US"/>
    </w:rPr>
  </w:style>
  <w:style w:type="paragraph" w:styleId="Title">
    <w:name w:val="Title"/>
    <w:basedOn w:val="HeadingBase"/>
    <w:link w:val="TitleChar"/>
    <w:qFormat/>
    <w:rsid w:val="008D419B"/>
    <w:pPr>
      <w:spacing w:before="5040"/>
      <w:jc w:val="center"/>
    </w:pPr>
    <w:rPr>
      <w:sz w:val="48"/>
      <w:szCs w:val="72"/>
      <w:lang w:val="en-US"/>
    </w:rPr>
  </w:style>
  <w:style w:type="character" w:customStyle="1" w:styleId="TitleChar">
    <w:name w:val="Title Char"/>
    <w:basedOn w:val="DefaultParagraphFont"/>
    <w:link w:val="Title"/>
    <w:rsid w:val="008D4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19B"/>
    <w:pPr>
      <w:tabs>
        <w:tab w:val="left" w:pos="3600"/>
        <w:tab w:val="left" w:pos="3958"/>
      </w:tabs>
    </w:pPr>
  </w:style>
  <w:style w:type="paragraph" w:styleId="List">
    <w:name w:val="List"/>
    <w:basedOn w:val="BodyText"/>
    <w:next w:val="BodyText"/>
    <w:rsid w:val="008D419B"/>
    <w:pPr>
      <w:tabs>
        <w:tab w:val="left" w:pos="340"/>
      </w:tabs>
      <w:spacing w:before="60" w:after="60"/>
      <w:ind w:left="340" w:hanging="340"/>
    </w:pPr>
  </w:style>
  <w:style w:type="paragraph" w:customStyle="1" w:styleId="Note">
    <w:name w:val="Note"/>
    <w:basedOn w:val="BodyText"/>
    <w:rsid w:val="008D4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19B"/>
    <w:pPr>
      <w:framePr w:wrap="auto" w:hAnchor="text" w:y="6049"/>
    </w:pPr>
    <w:rPr>
      <w:color w:val="000000"/>
      <w:sz w:val="40"/>
    </w:rPr>
  </w:style>
  <w:style w:type="paragraph" w:customStyle="1" w:styleId="TOCTitle">
    <w:name w:val="TOCTitle"/>
    <w:basedOn w:val="Heading1"/>
    <w:rsid w:val="008D419B"/>
    <w:pPr>
      <w:spacing w:after="240"/>
      <w:jc w:val="center"/>
      <w:outlineLvl w:val="9"/>
    </w:pPr>
    <w:rPr>
      <w:caps/>
    </w:rPr>
  </w:style>
  <w:style w:type="paragraph" w:customStyle="1" w:styleId="Version">
    <w:name w:val="Version"/>
    <w:rsid w:val="008D41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19B"/>
    <w:pPr>
      <w:keepNext w:val="0"/>
      <w:tabs>
        <w:tab w:val="right" w:pos="4176"/>
      </w:tabs>
      <w:ind w:left="198" w:hanging="198"/>
    </w:pPr>
    <w:rPr>
      <w:rFonts w:ascii="Garamond" w:hAnsi="Garamond"/>
    </w:rPr>
  </w:style>
  <w:style w:type="paragraph" w:styleId="IndexHeading">
    <w:name w:val="index heading"/>
    <w:basedOn w:val="Normal"/>
    <w:next w:val="Index1"/>
    <w:semiHidden/>
    <w:rsid w:val="008D419B"/>
    <w:pPr>
      <w:spacing w:before="120" w:after="120"/>
    </w:pPr>
    <w:rPr>
      <w:rFonts w:ascii="Arial" w:hAnsi="Arial"/>
      <w:b/>
      <w:color w:val="918585"/>
      <w:sz w:val="24"/>
    </w:rPr>
  </w:style>
  <w:style w:type="paragraph" w:styleId="Header">
    <w:name w:val="header"/>
    <w:basedOn w:val="Normal"/>
    <w:link w:val="HeaderChar"/>
    <w:rsid w:val="008D4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19B"/>
    <w:rPr>
      <w:rFonts w:ascii="Times New Roman" w:eastAsia="Times New Roman" w:hAnsi="Times New Roman" w:cs="Times New Roman"/>
      <w:sz w:val="16"/>
      <w:szCs w:val="20"/>
      <w:lang w:val="en-GB" w:eastAsia="en-US"/>
    </w:rPr>
  </w:style>
  <w:style w:type="paragraph" w:customStyle="1" w:styleId="Chapter">
    <w:name w:val="Chapter"/>
    <w:basedOn w:val="Normal"/>
    <w:rsid w:val="008D419B"/>
    <w:pPr>
      <w:spacing w:before="240"/>
    </w:pPr>
    <w:rPr>
      <w:rFonts w:ascii="Times New Roman" w:hAnsi="Times New Roman"/>
      <w:smallCaps/>
      <w:spacing w:val="80"/>
      <w:sz w:val="28"/>
    </w:rPr>
  </w:style>
  <w:style w:type="paragraph" w:customStyle="1" w:styleId="InChapter">
    <w:name w:val="InChapter"/>
    <w:basedOn w:val="Heading3"/>
    <w:rsid w:val="008D419B"/>
    <w:pPr>
      <w:spacing w:after="240"/>
      <w:outlineLvl w:val="9"/>
    </w:pPr>
    <w:rPr>
      <w:noProof/>
    </w:rPr>
  </w:style>
  <w:style w:type="paragraph" w:styleId="Index2">
    <w:name w:val="index 2"/>
    <w:basedOn w:val="Normal"/>
    <w:next w:val="Normal"/>
    <w:semiHidden/>
    <w:rsid w:val="008D419B"/>
    <w:pPr>
      <w:tabs>
        <w:tab w:val="right" w:pos="4176"/>
      </w:tabs>
      <w:ind w:left="568" w:hanging="284"/>
    </w:pPr>
    <w:rPr>
      <w:rFonts w:ascii="Garamond" w:hAnsi="Garamond"/>
    </w:rPr>
  </w:style>
  <w:style w:type="paragraph" w:customStyle="1" w:styleId="Byline">
    <w:name w:val="Byline"/>
    <w:rsid w:val="008D4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19B"/>
    <w:pPr>
      <w:tabs>
        <w:tab w:val="clear" w:pos="3600"/>
        <w:tab w:val="clear" w:pos="3958"/>
      </w:tabs>
      <w:jc w:val="right"/>
    </w:pPr>
  </w:style>
  <w:style w:type="paragraph" w:styleId="Caption">
    <w:name w:val="caption"/>
    <w:basedOn w:val="BodyText"/>
    <w:next w:val="Normal"/>
    <w:qFormat/>
    <w:rsid w:val="008D419B"/>
    <w:pPr>
      <w:framePr w:w="2268" w:hSpace="181" w:vSpace="181" w:wrap="around" w:vAnchor="text" w:hAnchor="page" w:x="1135" w:y="285" w:anchorLock="1"/>
    </w:pPr>
    <w:rPr>
      <w:i/>
    </w:rPr>
  </w:style>
  <w:style w:type="paragraph" w:customStyle="1" w:styleId="MiniTOCTitle">
    <w:name w:val="MiniTOCTitle"/>
    <w:basedOn w:val="Heading4"/>
    <w:rsid w:val="008D419B"/>
    <w:pPr>
      <w:spacing w:before="240"/>
      <w:outlineLvl w:val="9"/>
    </w:pPr>
    <w:rPr>
      <w:noProof/>
      <w:sz w:val="24"/>
    </w:rPr>
  </w:style>
  <w:style w:type="paragraph" w:customStyle="1" w:styleId="MiniTOCItem">
    <w:name w:val="MiniTOCItem"/>
    <w:basedOn w:val="ListBullet"/>
    <w:rsid w:val="008D419B"/>
    <w:pPr>
      <w:numPr>
        <w:numId w:val="0"/>
      </w:numPr>
      <w:tabs>
        <w:tab w:val="right" w:leader="dot" w:pos="6521"/>
      </w:tabs>
      <w:spacing w:before="0" w:after="0"/>
    </w:pPr>
  </w:style>
  <w:style w:type="paragraph" w:customStyle="1" w:styleId="TOFTitle">
    <w:name w:val="TOFTitle"/>
    <w:basedOn w:val="TOCTitle"/>
    <w:rsid w:val="008D419B"/>
  </w:style>
  <w:style w:type="paragraph" w:styleId="TableofFigures">
    <w:name w:val="table of figures"/>
    <w:basedOn w:val="Normal"/>
    <w:next w:val="Normal"/>
    <w:semiHidden/>
    <w:rsid w:val="008D419B"/>
    <w:pPr>
      <w:tabs>
        <w:tab w:val="right" w:leader="dot" w:pos="9072"/>
      </w:tabs>
      <w:ind w:left="970" w:hanging="403"/>
    </w:pPr>
    <w:rPr>
      <w:rFonts w:ascii="Times New Roman" w:hAnsi="Times New Roman"/>
      <w:b/>
    </w:rPr>
  </w:style>
  <w:style w:type="paragraph" w:styleId="ListNumber">
    <w:name w:val="List Number"/>
    <w:basedOn w:val="List"/>
    <w:rsid w:val="008D419B"/>
    <w:pPr>
      <w:numPr>
        <w:numId w:val="15"/>
      </w:numPr>
      <w:tabs>
        <w:tab w:val="clear" w:pos="340"/>
      </w:tabs>
    </w:pPr>
  </w:style>
  <w:style w:type="character" w:customStyle="1" w:styleId="WingdingSymbols">
    <w:name w:val="Wingding Symbols"/>
    <w:rsid w:val="008D419B"/>
    <w:rPr>
      <w:rFonts w:ascii="Wingdings" w:hAnsi="Wingdings"/>
    </w:rPr>
  </w:style>
  <w:style w:type="paragraph" w:customStyle="1" w:styleId="TableHeading">
    <w:name w:val="Table Heading"/>
    <w:basedOn w:val="HeadingBase"/>
    <w:rsid w:val="008D419B"/>
    <w:pPr>
      <w:keepLines/>
      <w:pBdr>
        <w:bottom w:val="single" w:sz="6" w:space="1" w:color="918585"/>
      </w:pBdr>
      <w:spacing w:before="240"/>
    </w:pPr>
  </w:style>
  <w:style w:type="character" w:customStyle="1" w:styleId="HotSpot">
    <w:name w:val="HotSpot"/>
    <w:rsid w:val="008D419B"/>
    <w:rPr>
      <w:color w:val="0033CC"/>
      <w:u w:val="none"/>
    </w:rPr>
  </w:style>
  <w:style w:type="paragraph" w:customStyle="1" w:styleId="BodyTextRight">
    <w:name w:val="Body Text Right"/>
    <w:basedOn w:val="BodyText"/>
    <w:rsid w:val="008D419B"/>
    <w:pPr>
      <w:spacing w:before="0" w:after="0"/>
      <w:jc w:val="right"/>
    </w:pPr>
  </w:style>
  <w:style w:type="paragraph" w:styleId="Index3">
    <w:name w:val="index 3"/>
    <w:basedOn w:val="ListNumber2"/>
    <w:next w:val="Normal"/>
    <w:semiHidden/>
    <w:rsid w:val="008D419B"/>
    <w:pPr>
      <w:numPr>
        <w:numId w:val="0"/>
      </w:numPr>
      <w:tabs>
        <w:tab w:val="right" w:leader="dot" w:pos="4176"/>
      </w:tabs>
    </w:pPr>
  </w:style>
  <w:style w:type="paragraph" w:styleId="ListNumber2">
    <w:name w:val="List Number 2"/>
    <w:basedOn w:val="List2"/>
    <w:rsid w:val="008D419B"/>
    <w:pPr>
      <w:numPr>
        <w:numId w:val="10"/>
      </w:numPr>
      <w:tabs>
        <w:tab w:val="clear" w:pos="1060"/>
      </w:tabs>
    </w:pPr>
  </w:style>
  <w:style w:type="paragraph" w:customStyle="1" w:styleId="MarginNote">
    <w:name w:val="Margin Note"/>
    <w:basedOn w:val="BodyText"/>
    <w:rsid w:val="008D4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19B"/>
    <w:rPr>
      <w:sz w:val="32"/>
    </w:rPr>
  </w:style>
  <w:style w:type="paragraph" w:customStyle="1" w:styleId="HeadingProcedure">
    <w:name w:val="Heading Procedure"/>
    <w:basedOn w:val="HeadingBase"/>
    <w:next w:val="Normal"/>
    <w:rsid w:val="008D419B"/>
    <w:pPr>
      <w:tabs>
        <w:tab w:val="left" w:pos="0"/>
      </w:tabs>
      <w:spacing w:before="120" w:after="60"/>
    </w:pPr>
    <w:rPr>
      <w:i/>
      <w:color w:val="918585"/>
      <w:sz w:val="22"/>
    </w:rPr>
  </w:style>
  <w:style w:type="paragraph" w:customStyle="1" w:styleId="TableBodyText">
    <w:name w:val="Table Body Text"/>
    <w:basedOn w:val="BodyText"/>
    <w:rsid w:val="008D419B"/>
    <w:pPr>
      <w:spacing w:before="60" w:after="60"/>
    </w:pPr>
  </w:style>
  <w:style w:type="paragraph" w:styleId="ListContinue">
    <w:name w:val="List Continue"/>
    <w:basedOn w:val="List"/>
    <w:rsid w:val="008D419B"/>
    <w:pPr>
      <w:ind w:firstLine="0"/>
    </w:pPr>
  </w:style>
  <w:style w:type="paragraph" w:customStyle="1" w:styleId="ListNote">
    <w:name w:val="List Note"/>
    <w:basedOn w:val="List"/>
    <w:rsid w:val="008D419B"/>
    <w:pPr>
      <w:pBdr>
        <w:top w:val="single" w:sz="6" w:space="2" w:color="918585"/>
        <w:bottom w:val="single" w:sz="6" w:space="2" w:color="918585"/>
      </w:pBdr>
      <w:tabs>
        <w:tab w:val="left" w:pos="1021"/>
      </w:tabs>
      <w:ind w:firstLine="0"/>
    </w:pPr>
  </w:style>
  <w:style w:type="paragraph" w:customStyle="1" w:styleId="Warning">
    <w:name w:val="Warning"/>
    <w:basedOn w:val="BodyText"/>
    <w:rsid w:val="008D419B"/>
    <w:pPr>
      <w:shd w:val="clear" w:color="auto" w:fill="D9D9D9"/>
      <w:tabs>
        <w:tab w:val="left" w:pos="992"/>
      </w:tabs>
      <w:ind w:left="119" w:right="119"/>
    </w:pPr>
    <w:rPr>
      <w:sz w:val="20"/>
    </w:rPr>
  </w:style>
  <w:style w:type="paragraph" w:customStyle="1" w:styleId="MarginIcons">
    <w:name w:val="Margin Icons"/>
    <w:basedOn w:val="BodyText"/>
    <w:rsid w:val="008D4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19B"/>
    <w:rPr>
      <w:rFonts w:ascii="Courier New" w:hAnsi="Courier New"/>
    </w:rPr>
  </w:style>
  <w:style w:type="paragraph" w:customStyle="1" w:styleId="NoteBullet">
    <w:name w:val="Note Bullet"/>
    <w:basedOn w:val="Note"/>
    <w:rsid w:val="008D419B"/>
    <w:pPr>
      <w:tabs>
        <w:tab w:val="clear" w:pos="680"/>
      </w:tabs>
      <w:spacing w:before="60" w:after="60"/>
    </w:pPr>
  </w:style>
  <w:style w:type="paragraph" w:customStyle="1" w:styleId="SubHeading2">
    <w:name w:val="SubHeading2"/>
    <w:basedOn w:val="HeadingBase"/>
    <w:rsid w:val="008D419B"/>
    <w:pPr>
      <w:spacing w:before="240" w:after="60"/>
    </w:pPr>
    <w:rPr>
      <w:sz w:val="20"/>
    </w:rPr>
  </w:style>
  <w:style w:type="paragraph" w:customStyle="1" w:styleId="SubHeading1">
    <w:name w:val="SubHeading1"/>
    <w:basedOn w:val="HeadingBase"/>
    <w:rsid w:val="008D419B"/>
    <w:pPr>
      <w:spacing w:before="240" w:after="60"/>
    </w:pPr>
    <w:rPr>
      <w:color w:val="918585"/>
      <w:sz w:val="22"/>
    </w:rPr>
  </w:style>
  <w:style w:type="paragraph" w:customStyle="1" w:styleId="SideHeading">
    <w:name w:val="Side Heading"/>
    <w:basedOn w:val="HeadingBase"/>
    <w:rsid w:val="008D4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19B"/>
    <w:pPr>
      <w:tabs>
        <w:tab w:val="num" w:pos="360"/>
      </w:tabs>
    </w:pPr>
  </w:style>
  <w:style w:type="paragraph" w:styleId="PlainText">
    <w:name w:val="Plain Text"/>
    <w:basedOn w:val="Normal"/>
    <w:link w:val="PlainTextChar"/>
    <w:rsid w:val="008D419B"/>
    <w:rPr>
      <w:sz w:val="20"/>
    </w:rPr>
  </w:style>
  <w:style w:type="character" w:customStyle="1" w:styleId="PlainTextChar">
    <w:name w:val="Plain Text Char"/>
    <w:basedOn w:val="DefaultParagraphFont"/>
    <w:link w:val="PlainText"/>
    <w:rsid w:val="008D419B"/>
    <w:rPr>
      <w:rFonts w:ascii="Courier New" w:eastAsia="Times New Roman" w:hAnsi="Courier New" w:cs="Times New Roman"/>
      <w:sz w:val="20"/>
      <w:szCs w:val="20"/>
      <w:lang w:eastAsia="en-US"/>
    </w:rPr>
  </w:style>
  <w:style w:type="character" w:customStyle="1" w:styleId="MenuOption">
    <w:name w:val="Menu Option"/>
    <w:basedOn w:val="DefaultParagraphFont"/>
    <w:rsid w:val="008D419B"/>
    <w:rPr>
      <w:b/>
      <w:smallCaps/>
    </w:rPr>
  </w:style>
  <w:style w:type="paragraph" w:customStyle="1" w:styleId="TableListNumber">
    <w:name w:val="Table List Number"/>
    <w:basedOn w:val="ListNumber"/>
    <w:rsid w:val="008D419B"/>
    <w:pPr>
      <w:numPr>
        <w:numId w:val="0"/>
      </w:numPr>
    </w:pPr>
  </w:style>
  <w:style w:type="paragraph" w:styleId="TOC4">
    <w:name w:val="toc 4"/>
    <w:basedOn w:val="TOCBase"/>
    <w:next w:val="Normal"/>
    <w:semiHidden/>
    <w:rsid w:val="008D419B"/>
    <w:pPr>
      <w:tabs>
        <w:tab w:val="right" w:leader="dot" w:pos="9071"/>
      </w:tabs>
      <w:ind w:left="1701"/>
    </w:pPr>
  </w:style>
  <w:style w:type="paragraph" w:customStyle="1" w:styleId="ListAlpha">
    <w:name w:val="List Alpha"/>
    <w:basedOn w:val="List"/>
    <w:rsid w:val="008D419B"/>
    <w:pPr>
      <w:numPr>
        <w:numId w:val="9"/>
      </w:numPr>
    </w:pPr>
  </w:style>
  <w:style w:type="paragraph" w:customStyle="1" w:styleId="ListAlpha2">
    <w:name w:val="List Alpha 2"/>
    <w:basedOn w:val="List2"/>
    <w:rsid w:val="008D419B"/>
    <w:pPr>
      <w:numPr>
        <w:numId w:val="8"/>
      </w:numPr>
    </w:pPr>
  </w:style>
  <w:style w:type="paragraph" w:styleId="List2">
    <w:name w:val="List 2"/>
    <w:basedOn w:val="BodyText"/>
    <w:rsid w:val="008D419B"/>
    <w:pPr>
      <w:tabs>
        <w:tab w:val="left" w:pos="680"/>
      </w:tabs>
      <w:spacing w:before="60" w:after="60"/>
      <w:ind w:left="680" w:hanging="340"/>
    </w:pPr>
  </w:style>
  <w:style w:type="paragraph" w:styleId="List3">
    <w:name w:val="List 3"/>
    <w:basedOn w:val="BodyText"/>
    <w:rsid w:val="008D419B"/>
    <w:pPr>
      <w:tabs>
        <w:tab w:val="left" w:pos="1021"/>
      </w:tabs>
      <w:spacing w:before="60" w:after="60"/>
      <w:ind w:left="1020" w:hanging="340"/>
    </w:pPr>
  </w:style>
  <w:style w:type="paragraph" w:styleId="List4">
    <w:name w:val="List 4"/>
    <w:basedOn w:val="BodyText"/>
    <w:rsid w:val="008D419B"/>
    <w:pPr>
      <w:tabs>
        <w:tab w:val="left" w:pos="1361"/>
      </w:tabs>
      <w:spacing w:before="60" w:after="60"/>
      <w:ind w:left="1361" w:hanging="340"/>
    </w:pPr>
  </w:style>
  <w:style w:type="paragraph" w:styleId="List5">
    <w:name w:val="List 5"/>
    <w:basedOn w:val="BodyText"/>
    <w:rsid w:val="008D419B"/>
    <w:pPr>
      <w:tabs>
        <w:tab w:val="left" w:pos="1701"/>
      </w:tabs>
      <w:spacing w:before="60" w:after="60"/>
      <w:ind w:left="1701" w:hanging="340"/>
    </w:pPr>
  </w:style>
  <w:style w:type="paragraph" w:styleId="ListBullet3">
    <w:name w:val="List Bullet 3"/>
    <w:basedOn w:val="List3"/>
    <w:rsid w:val="008D419B"/>
    <w:pPr>
      <w:numPr>
        <w:numId w:val="14"/>
      </w:numPr>
      <w:tabs>
        <w:tab w:val="clear" w:pos="1021"/>
      </w:tabs>
      <w:ind w:left="1037" w:hanging="357"/>
    </w:pPr>
  </w:style>
  <w:style w:type="paragraph" w:styleId="ListBullet4">
    <w:name w:val="List Bullet 4"/>
    <w:basedOn w:val="List4"/>
    <w:rsid w:val="008D419B"/>
    <w:pPr>
      <w:numPr>
        <w:numId w:val="3"/>
      </w:numPr>
      <w:tabs>
        <w:tab w:val="clear" w:pos="1361"/>
      </w:tabs>
    </w:pPr>
  </w:style>
  <w:style w:type="paragraph" w:styleId="ListBullet5">
    <w:name w:val="List Bullet 5"/>
    <w:basedOn w:val="List5"/>
    <w:rsid w:val="008D419B"/>
    <w:pPr>
      <w:numPr>
        <w:numId w:val="4"/>
      </w:numPr>
    </w:pPr>
  </w:style>
  <w:style w:type="paragraph" w:styleId="ListContinue2">
    <w:name w:val="List Continue 2"/>
    <w:basedOn w:val="List2"/>
    <w:rsid w:val="008D419B"/>
    <w:pPr>
      <w:ind w:firstLine="0"/>
    </w:pPr>
  </w:style>
  <w:style w:type="paragraph" w:styleId="ListContinue3">
    <w:name w:val="List Continue 3"/>
    <w:basedOn w:val="List3"/>
    <w:rsid w:val="008D419B"/>
    <w:pPr>
      <w:ind w:left="1021" w:firstLine="0"/>
    </w:pPr>
  </w:style>
  <w:style w:type="paragraph" w:styleId="ListContinue4">
    <w:name w:val="List Continue 4"/>
    <w:basedOn w:val="List4"/>
    <w:rsid w:val="008D419B"/>
    <w:pPr>
      <w:ind w:firstLine="0"/>
    </w:pPr>
  </w:style>
  <w:style w:type="paragraph" w:styleId="ListContinue5">
    <w:name w:val="List Continue 5"/>
    <w:basedOn w:val="List5"/>
    <w:rsid w:val="008D419B"/>
    <w:pPr>
      <w:ind w:firstLine="0"/>
    </w:pPr>
  </w:style>
  <w:style w:type="paragraph" w:styleId="ListNumber3">
    <w:name w:val="List Number 3"/>
    <w:basedOn w:val="List3"/>
    <w:rsid w:val="008D419B"/>
    <w:pPr>
      <w:numPr>
        <w:numId w:val="5"/>
      </w:numPr>
    </w:pPr>
  </w:style>
  <w:style w:type="paragraph" w:styleId="ListNumber4">
    <w:name w:val="List Number 4"/>
    <w:basedOn w:val="List4"/>
    <w:rsid w:val="008D419B"/>
    <w:pPr>
      <w:numPr>
        <w:numId w:val="6"/>
      </w:numPr>
    </w:pPr>
  </w:style>
  <w:style w:type="paragraph" w:styleId="ListNumber5">
    <w:name w:val="List Number 5"/>
    <w:basedOn w:val="List5"/>
    <w:rsid w:val="008D419B"/>
    <w:pPr>
      <w:numPr>
        <w:numId w:val="7"/>
      </w:numPr>
    </w:pPr>
  </w:style>
  <w:style w:type="paragraph" w:styleId="BlockText">
    <w:name w:val="Block Text"/>
    <w:basedOn w:val="Normal"/>
    <w:rsid w:val="008D419B"/>
    <w:pPr>
      <w:spacing w:after="120"/>
      <w:ind w:left="1440" w:right="1440"/>
    </w:pPr>
  </w:style>
  <w:style w:type="character" w:customStyle="1" w:styleId="Subscript">
    <w:name w:val="Subscript"/>
    <w:basedOn w:val="DefaultParagraphFont"/>
    <w:rsid w:val="008D419B"/>
    <w:rPr>
      <w:sz w:val="16"/>
      <w:vertAlign w:val="subscript"/>
    </w:rPr>
  </w:style>
  <w:style w:type="character" w:customStyle="1" w:styleId="Superscript">
    <w:name w:val="Superscript"/>
    <w:basedOn w:val="DefaultParagraphFont"/>
    <w:rsid w:val="008D419B"/>
    <w:rPr>
      <w:sz w:val="16"/>
      <w:vertAlign w:val="superscript"/>
    </w:rPr>
  </w:style>
  <w:style w:type="character" w:customStyle="1" w:styleId="Symbols">
    <w:name w:val="Symbols"/>
    <w:basedOn w:val="DefaultParagraphFont"/>
    <w:rsid w:val="008D419B"/>
    <w:rPr>
      <w:rFonts w:ascii="Symbol" w:hAnsi="Symbol"/>
    </w:rPr>
  </w:style>
  <w:style w:type="character" w:customStyle="1" w:styleId="MenuOptions">
    <w:name w:val="Menu Options"/>
    <w:basedOn w:val="DefaultParagraphFont"/>
    <w:rsid w:val="008D419B"/>
    <w:rPr>
      <w:rFonts w:ascii="Arial Narrow" w:hAnsi="Arial Narrow"/>
      <w:smallCaps/>
    </w:rPr>
  </w:style>
  <w:style w:type="character" w:customStyle="1" w:styleId="Buttons">
    <w:name w:val="Buttons"/>
    <w:basedOn w:val="DefaultParagraphFont"/>
    <w:rsid w:val="008D419B"/>
    <w:rPr>
      <w:b/>
    </w:rPr>
  </w:style>
  <w:style w:type="character" w:customStyle="1" w:styleId="Underlined">
    <w:name w:val="Underlined"/>
    <w:basedOn w:val="DefaultParagraphFont"/>
    <w:rsid w:val="008D419B"/>
    <w:rPr>
      <w:u w:val="single"/>
    </w:rPr>
  </w:style>
  <w:style w:type="paragraph" w:customStyle="1" w:styleId="TableBodyTextRight">
    <w:name w:val="Table Body Text Right"/>
    <w:basedOn w:val="TableBodyText"/>
    <w:rsid w:val="008D419B"/>
    <w:pPr>
      <w:widowControl w:val="0"/>
      <w:autoSpaceDE w:val="0"/>
      <w:autoSpaceDN w:val="0"/>
      <w:adjustRightInd w:val="0"/>
      <w:jc w:val="right"/>
    </w:pPr>
    <w:rPr>
      <w:rFonts w:cs="Arial"/>
      <w:szCs w:val="18"/>
    </w:rPr>
  </w:style>
  <w:style w:type="paragraph" w:customStyle="1" w:styleId="CopyrightText">
    <w:name w:val="Copyright Text"/>
    <w:basedOn w:val="BodyText"/>
    <w:rsid w:val="008D419B"/>
    <w:rPr>
      <w:sz w:val="18"/>
    </w:rPr>
  </w:style>
  <w:style w:type="paragraph" w:customStyle="1" w:styleId="BodySmallRight">
    <w:name w:val="Body Small Right"/>
    <w:basedOn w:val="BodyTextRight"/>
    <w:rsid w:val="008D419B"/>
    <w:rPr>
      <w:sz w:val="18"/>
      <w:szCs w:val="18"/>
    </w:rPr>
  </w:style>
  <w:style w:type="paragraph" w:customStyle="1" w:styleId="MarginEdition">
    <w:name w:val="Margin Edition"/>
    <w:basedOn w:val="MarginNote"/>
    <w:rsid w:val="008D419B"/>
    <w:pPr>
      <w:spacing w:before="0" w:after="0"/>
    </w:pPr>
    <w:rPr>
      <w:rFonts w:ascii="Times New Roman" w:hAnsi="Times New Roman"/>
      <w:color w:val="999999"/>
    </w:rPr>
  </w:style>
  <w:style w:type="paragraph" w:customStyle="1" w:styleId="Spacer">
    <w:name w:val="Spacer"/>
    <w:basedOn w:val="Normal"/>
    <w:rsid w:val="008D419B"/>
    <w:rPr>
      <w:sz w:val="2"/>
      <w:szCs w:val="2"/>
    </w:rPr>
  </w:style>
  <w:style w:type="character" w:customStyle="1" w:styleId="Small">
    <w:name w:val="Small"/>
    <w:basedOn w:val="DefaultParagraphFont"/>
    <w:rsid w:val="008D419B"/>
    <w:rPr>
      <w:sz w:val="16"/>
    </w:rPr>
  </w:style>
  <w:style w:type="paragraph" w:customStyle="1" w:styleId="WideTable">
    <w:name w:val="Wide Table"/>
    <w:basedOn w:val="Normal"/>
    <w:rsid w:val="008D419B"/>
    <w:pPr>
      <w:ind w:left="-1418"/>
    </w:pPr>
    <w:rPr>
      <w:sz w:val="2"/>
      <w:szCs w:val="2"/>
    </w:rPr>
  </w:style>
  <w:style w:type="character" w:styleId="PageNumber">
    <w:name w:val="page number"/>
    <w:basedOn w:val="DefaultParagraphFont"/>
    <w:rsid w:val="008D419B"/>
  </w:style>
  <w:style w:type="paragraph" w:styleId="Quote">
    <w:name w:val="Quote"/>
    <w:basedOn w:val="Heading1"/>
    <w:link w:val="QuoteChar"/>
    <w:qFormat/>
    <w:rsid w:val="008D419B"/>
    <w:rPr>
      <w:b w:val="0"/>
      <w:sz w:val="72"/>
      <w:szCs w:val="72"/>
      <w:lang w:val="en-NZ"/>
    </w:rPr>
  </w:style>
  <w:style w:type="character" w:customStyle="1" w:styleId="QuoteChar">
    <w:name w:val="Quote Char"/>
    <w:basedOn w:val="DefaultParagraphFont"/>
    <w:link w:val="Quote"/>
    <w:rsid w:val="008D4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19B"/>
    <w:pPr>
      <w:pageBreakBefore/>
    </w:pPr>
  </w:style>
  <w:style w:type="paragraph" w:customStyle="1" w:styleId="Border">
    <w:name w:val="Border"/>
    <w:basedOn w:val="Normal"/>
    <w:qFormat/>
    <w:rsid w:val="008D4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19B"/>
    <w:rPr>
      <w:b/>
      <w:bCs/>
      <w:i/>
      <w:iCs/>
      <w:color w:val="auto"/>
    </w:rPr>
  </w:style>
  <w:style w:type="paragraph" w:styleId="IntenseQuote">
    <w:name w:val="Intense Quote"/>
    <w:basedOn w:val="Normal"/>
    <w:next w:val="Normal"/>
    <w:link w:val="IntenseQuoteChar"/>
    <w:uiPriority w:val="30"/>
    <w:qFormat/>
    <w:rsid w:val="008D4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19B"/>
    <w:rPr>
      <w:smallCaps/>
      <w:color w:val="auto"/>
      <w:u w:val="single"/>
    </w:rPr>
  </w:style>
  <w:style w:type="character" w:styleId="IntenseReference">
    <w:name w:val="Intense Reference"/>
    <w:basedOn w:val="DefaultParagraphFont"/>
    <w:uiPriority w:val="32"/>
    <w:qFormat/>
    <w:rsid w:val="008D419B"/>
    <w:rPr>
      <w:b/>
      <w:bCs/>
      <w:smallCaps/>
      <w:color w:val="auto"/>
      <w:spacing w:val="5"/>
      <w:u w:val="single"/>
    </w:rPr>
  </w:style>
  <w:style w:type="paragraph" w:customStyle="1" w:styleId="2ColumnHeading">
    <w:name w:val="2Column Heading"/>
    <w:basedOn w:val="BodyText"/>
    <w:qFormat/>
    <w:rsid w:val="008D419B"/>
    <w:pPr>
      <w:spacing w:after="60"/>
      <w:ind w:left="-2268"/>
    </w:pPr>
    <w:rPr>
      <w:b/>
    </w:rPr>
  </w:style>
  <w:style w:type="paragraph" w:customStyle="1" w:styleId="Heading1TOC">
    <w:name w:val="Heading1 TOC"/>
    <w:basedOn w:val="Normal"/>
    <w:qFormat/>
    <w:rsid w:val="008D419B"/>
    <w:pPr>
      <w:spacing w:before="240" w:after="120"/>
    </w:pPr>
    <w:rPr>
      <w:rFonts w:ascii="Times New Roman" w:hAnsi="Times New Roman"/>
      <w:b/>
      <w:sz w:val="32"/>
    </w:rPr>
  </w:style>
  <w:style w:type="paragraph" w:customStyle="1" w:styleId="Heading2TOC">
    <w:name w:val="Heading2 TOC"/>
    <w:basedOn w:val="Normal"/>
    <w:qFormat/>
    <w:rsid w:val="008D419B"/>
    <w:pPr>
      <w:spacing w:before="240" w:after="60"/>
    </w:pPr>
    <w:rPr>
      <w:rFonts w:ascii="Times New Roman" w:hAnsi="Times New Roman"/>
      <w:b/>
      <w:sz w:val="28"/>
    </w:rPr>
  </w:style>
  <w:style w:type="character" w:customStyle="1" w:styleId="Underline">
    <w:name w:val="Underline"/>
    <w:basedOn w:val="DefaultParagraphFont"/>
    <w:qFormat/>
    <w:rsid w:val="008D419B"/>
    <w:rPr>
      <w:u w:val="single"/>
    </w:rPr>
  </w:style>
  <w:style w:type="character" w:customStyle="1" w:styleId="BoldandItalics">
    <w:name w:val="Bold and Italics"/>
    <w:qFormat/>
    <w:rsid w:val="008D419B"/>
    <w:rPr>
      <w:b/>
      <w:i/>
      <w:u w:val="none"/>
    </w:rPr>
  </w:style>
  <w:style w:type="paragraph" w:styleId="BalloonText">
    <w:name w:val="Balloon Text"/>
    <w:basedOn w:val="Normal"/>
    <w:link w:val="BalloonTextChar"/>
    <w:rsid w:val="008D419B"/>
    <w:rPr>
      <w:rFonts w:ascii="Tahoma" w:hAnsi="Tahoma" w:cs="Tahoma"/>
      <w:sz w:val="16"/>
      <w:szCs w:val="16"/>
    </w:rPr>
  </w:style>
  <w:style w:type="character" w:customStyle="1" w:styleId="BalloonTextChar">
    <w:name w:val="Balloon Text Char"/>
    <w:basedOn w:val="DefaultParagraphFont"/>
    <w:link w:val="BalloonText"/>
    <w:rsid w:val="008D4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1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19B"/>
    <w:rPr>
      <w:b/>
      <w:color w:val="660033"/>
      <w:spacing w:val="0"/>
    </w:rPr>
  </w:style>
  <w:style w:type="paragraph" w:customStyle="1" w:styleId="Nameditemlist">
    <w:name w:val="Named item list"/>
    <w:basedOn w:val="BodyText"/>
    <w:qFormat/>
    <w:rsid w:val="008D419B"/>
    <w:pPr>
      <w:tabs>
        <w:tab w:val="left" w:pos="2835"/>
      </w:tabs>
      <w:ind w:left="2835" w:hanging="2835"/>
    </w:pPr>
  </w:style>
  <w:style w:type="paragraph" w:customStyle="1" w:styleId="BodyTextnopadding">
    <w:name w:val="Body Text no padding"/>
    <w:basedOn w:val="BodyText"/>
    <w:qFormat/>
    <w:rsid w:val="008D419B"/>
    <w:pPr>
      <w:spacing w:before="0" w:after="0"/>
    </w:pPr>
  </w:style>
  <w:style w:type="paragraph" w:customStyle="1" w:styleId="BodyTextBold">
    <w:name w:val="Body Text Bold"/>
    <w:basedOn w:val="BodyText"/>
    <w:qFormat/>
    <w:rsid w:val="008D419B"/>
    <w:rPr>
      <w:b/>
    </w:rPr>
  </w:style>
  <w:style w:type="character" w:styleId="Hyperlink">
    <w:name w:val="Hyperlink"/>
    <w:basedOn w:val="DefaultParagraphFont"/>
    <w:uiPriority w:val="99"/>
    <w:unhideWhenUsed/>
    <w:rsid w:val="00376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9170</Characters>
  <Application>Microsoft Office Word</Application>
  <DocSecurity>0</DocSecurity>
  <Lines>269</Lines>
  <Paragraphs>156</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HLTAHA025 Contribute to client flow and client information management in medical imaging</dc:title>
  <dc:subject>Approved</dc:subject>
  <dc:creator>HumanAbility</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