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F09" w:rsidP="00A97F09">
      <w:pPr>
        <w:pStyle w:val="Title"/>
      </w:pPr>
      <w:r>
        <w:fldChar w:fldCharType="begin"/>
      </w:r>
      <w:r>
        <w:instrText xml:space="preserve"> TITLE   \* MERGEFORMAT </w:instrText>
      </w:r>
      <w:r>
        <w:fldChar w:fldCharType="separate"/>
      </w:r>
      <w:r>
        <w:t>HLTAHA023 Support the provision of basic nutrition advice and education</w:t>
      </w:r>
      <w:r>
        <w:fldChar w:fldCharType="end"/>
      </w:r>
    </w:p>
    <w:p w:rsidR="00A97F09" w:rsidP="00A97F09">
      <w:pPr>
        <w:pStyle w:val="Version"/>
        <w:sectPr w:rsidSect="002A70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07B" w:rsidP="002A707B">
      <w:pPr>
        <w:pStyle w:val="SuperHeading"/>
      </w:pPr>
      <w:r w:rsidRPr="002A707B">
        <w:t>HLTAHA023 Support the provision of basic nutrition advice and education</w:t>
      </w:r>
    </w:p>
    <w:p w:rsidR="00000000" w:rsidRPr="002A707B" w:rsidP="002A707B">
      <w:pPr>
        <w:pStyle w:val="Heading1"/>
      </w:pPr>
      <w:bookmarkStart w:id="1" w:name="O_655760"/>
      <w:bookmarkEnd w:id="1"/>
      <w:r w:rsidRPr="002A707B">
        <w:t>Modification History</w:t>
      </w:r>
    </w:p>
    <w:tbl>
      <w:tblPr>
        <w:tblW w:w="0" w:type="auto"/>
        <w:tblLayout w:type="fixed"/>
        <w:tblCellMar>
          <w:left w:w="62" w:type="dxa"/>
          <w:right w:w="62" w:type="dxa"/>
        </w:tblCellMar>
        <w:tblLook w:val="0000"/>
      </w:tblPr>
      <w:tblGrid>
        <w:gridCol w:w="2790"/>
        <w:gridCol w:w="6344"/>
      </w:tblGrid>
      <w:tr w:rsidTr="002A70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7B" w:rsidP="002A707B">
            <w:pPr>
              <w:pStyle w:val="BodyText"/>
            </w:pPr>
            <w:r w:rsidRPr="002A70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7B">
            <w:pPr>
              <w:pStyle w:val="BodyText"/>
              <w:rPr>
                <w:lang w:val="en-NZ"/>
              </w:rPr>
            </w:pPr>
            <w:r w:rsidRPr="002A707B">
              <w:rPr>
                <w:rStyle w:val="SpecialBold"/>
              </w:rPr>
              <w:t>Comments</w:t>
            </w:r>
          </w:p>
        </w:tc>
      </w:tr>
      <w:tr w:rsidTr="002A70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7B">
            <w:pPr>
              <w:pStyle w:val="BodyText"/>
              <w:rPr>
                <w:lang w:val="en-NZ"/>
              </w:rPr>
            </w:pPr>
            <w:r w:rsidRPr="002A70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7B" w:rsidP="002A707B">
            <w:pPr>
              <w:pStyle w:val="BodyText"/>
            </w:pPr>
            <w:r w:rsidRPr="002A707B">
              <w:t xml:space="preserve">This version was released in </w:t>
            </w:r>
            <w:r w:rsidRPr="002A707B">
              <w:rPr>
                <w:rStyle w:val="Emphasis"/>
              </w:rPr>
              <w:t>HLT Health Training Package release 2.0</w:t>
            </w:r>
            <w:r w:rsidRPr="002A707B">
              <w:t xml:space="preserve"> and meets the requirements of the 2012 Standards for Training Packages.</w:t>
            </w:r>
          </w:p>
          <w:p w:rsidR="00000000" w:rsidRPr="002A707B" w:rsidP="002A707B">
            <w:pPr>
              <w:pStyle w:val="BodyText"/>
            </w:pPr>
            <w:r w:rsidRPr="002A707B">
              <w:t>Significant changes to the elements and performance criteria. New evidence requirements for assessment including volume and frequency requirements. Minimum work hours added. Removal o</w:t>
            </w:r>
            <w:r w:rsidRPr="002A707B">
              <w:t>f pre-requisite.  Significant change to knowledge evidence.</w:t>
            </w:r>
          </w:p>
        </w:tc>
      </w:tr>
    </w:tbl>
    <w:p w:rsidR="00000000" w:rsidRPr="002A707B" w:rsidP="002A707B">
      <w:pPr>
        <w:pStyle w:val="BodyText"/>
      </w:pPr>
    </w:p>
    <w:p w:rsidR="00000000" w:rsidRPr="002A707B" w:rsidP="002A707B">
      <w:pPr>
        <w:pStyle w:val="AllowPageBreak"/>
      </w:pPr>
    </w:p>
    <w:p w:rsidR="00000000" w:rsidRPr="002A707B" w:rsidP="002A707B">
      <w:pPr>
        <w:pStyle w:val="Heading1"/>
      </w:pPr>
      <w:bookmarkStart w:id="2" w:name="O_655761"/>
      <w:bookmarkEnd w:id="2"/>
      <w:r w:rsidRPr="002A707B">
        <w:t>Application</w:t>
      </w:r>
    </w:p>
    <w:p w:rsidR="00000000" w:rsidRPr="002A707B" w:rsidP="00A97F09">
      <w:pPr>
        <w:pStyle w:val="BodyText"/>
      </w:pPr>
      <w:r w:rsidRPr="002A707B">
        <w:t xml:space="preserve">This unit describes the skills and knowledge required to support the provision of basic nutrition education to clients receiving diet therapy from a dietitian. </w:t>
      </w:r>
    </w:p>
    <w:p w:rsidR="00000000" w:rsidRPr="002A707B" w:rsidP="00A97F09">
      <w:pPr>
        <w:pStyle w:val="BodyText"/>
      </w:pPr>
      <w:r w:rsidRPr="002A707B">
        <w:t>Thi</w:t>
      </w:r>
      <w:r w:rsidRPr="002A707B">
        <w:t xml:space="preserve">s unit applies to allied health assistants and work will be performed under the direction and supervision (direct, indirect or remote) of a dietitian. Individuals will take responsibility for their own outputs and may participate in work teams. A range of </w:t>
      </w:r>
      <w:r w:rsidRPr="002A707B">
        <w:t>well developed skills and some discretion and judgement is required of workers.</w:t>
      </w:r>
    </w:p>
    <w:p w:rsidR="00000000" w:rsidRPr="00A97F09" w:rsidP="00A97F09">
      <w:pPr>
        <w:pStyle w:val="BodyText"/>
        <w:rPr>
          <w:i/>
        </w:rPr>
      </w:pPr>
      <w:r w:rsidRPr="00A97F09">
        <w:rPr>
          <w:rStyle w:val="Emphasis"/>
        </w:rPr>
        <w:t xml:space="preserve">The skills in this unit must be applied in accordance with Commonwealth and State/Territory legislation, Australian/New Zealand standards and industry codes of practice. </w:t>
      </w:r>
    </w:p>
    <w:p w:rsidR="00000000" w:rsidRPr="002A707B" w:rsidP="002A707B">
      <w:pPr>
        <w:pStyle w:val="Heading1"/>
      </w:pPr>
      <w:bookmarkStart w:id="3" w:name="O_655765"/>
      <w:bookmarkEnd w:id="3"/>
      <w:r w:rsidRPr="002A707B">
        <w:t>Elements and Performance Criteria</w:t>
      </w:r>
    </w:p>
    <w:tbl>
      <w:tblPr>
        <w:tblW w:w="0" w:type="auto"/>
        <w:tblLayout w:type="fixed"/>
        <w:tblCellMar>
          <w:left w:w="62" w:type="dxa"/>
          <w:right w:w="62" w:type="dxa"/>
        </w:tblCellMar>
        <w:tblLook w:val="0000"/>
      </w:tblPr>
      <w:tblGrid>
        <w:gridCol w:w="3261"/>
        <w:gridCol w:w="5702"/>
      </w:tblGrid>
      <w:tr w:rsidTr="002A707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rPr>
                <w:rStyle w:val="SpecialBold"/>
              </w:rPr>
              <w:t>PERFORMANCE CRITERIA</w:t>
            </w:r>
          </w:p>
        </w:tc>
      </w:tr>
      <w:tr w:rsidTr="002A707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rPr>
                <w:rStyle w:val="Emphasis"/>
              </w:rPr>
              <w:t>Performance criteria describe the performance needed to demonstrate achievement of the element.</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t>1. Organise appropriate resources for dietary education</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t>1.1 Obtain client education requirements from the dietitian</w:t>
            </w:r>
          </w:p>
          <w:p w:rsidR="00000000" w:rsidRPr="002A707B" w:rsidP="002A707B">
            <w:pPr>
              <w:pStyle w:val="BodyText"/>
            </w:pPr>
            <w:r w:rsidRPr="002A707B">
              <w:t xml:space="preserve">1.2 Check with the dietitian for details of the education process, timing of the process and monitoring and </w:t>
            </w:r>
            <w:r w:rsidRPr="002A707B">
              <w:t>evaluation requirements</w:t>
            </w:r>
          </w:p>
          <w:p w:rsidR="00000000" w:rsidRPr="002A707B" w:rsidP="002A707B">
            <w:pPr>
              <w:pStyle w:val="BodyText"/>
            </w:pPr>
            <w:r w:rsidRPr="002A707B">
              <w:t>1.3 Chec</w:t>
            </w:r>
            <w:r w:rsidRPr="002A707B">
              <w:t>k with the dietitian for details about possible client indicators that may need to be considered</w:t>
            </w:r>
          </w:p>
          <w:p w:rsidR="00000000" w:rsidRPr="002A707B" w:rsidP="002A707B">
            <w:pPr>
              <w:pStyle w:val="BodyText"/>
            </w:pPr>
            <w:r w:rsidRPr="002A707B">
              <w:t>1.4 Gather basic educational materials and products according to the directions of the dietitian</w:t>
            </w:r>
          </w:p>
          <w:p w:rsidR="00000000" w:rsidRPr="002A707B" w:rsidP="002A707B">
            <w:pPr>
              <w:pStyle w:val="BodyText"/>
            </w:pPr>
            <w:r w:rsidRPr="002A707B">
              <w:t>1.5 Develop or modify resources under the direction of the die</w:t>
            </w:r>
            <w:r w:rsidRPr="002A707B">
              <w:t>titian</w:t>
            </w:r>
          </w:p>
          <w:p w:rsidR="00000000" w:rsidRPr="002A707B" w:rsidP="002A707B">
            <w:pPr>
              <w:pStyle w:val="BodyText"/>
            </w:pPr>
            <w:r w:rsidRPr="002A707B">
              <w:t>1.6 Check with the dietitian that materials and products are appropriate for the client’s setting</w:t>
            </w:r>
          </w:p>
          <w:p w:rsidR="00000000" w:rsidP="002A707B">
            <w:pPr>
              <w:pStyle w:val="BodyText"/>
              <w:rPr>
                <w:lang w:val="en-NZ"/>
              </w:rPr>
            </w:pPr>
            <w:r w:rsidRPr="002A707B">
              <w:t>1.7 Determine client availability</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t>2. Assist with the provision of basic and scripted dietary and nutrition information and/or education to the clie</w:t>
            </w:r>
            <w:r w:rsidRPr="002A707B">
              <w:t>nt</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t>2.1 Confirm the purpose of the information or education, based on the individualised plan with the client</w:t>
            </w:r>
          </w:p>
          <w:p w:rsidR="00000000" w:rsidRPr="002A707B" w:rsidP="002A707B">
            <w:pPr>
              <w:pStyle w:val="BodyText"/>
            </w:pPr>
            <w:r w:rsidRPr="002A707B">
              <w:t>2.2 Guide the client to ensure that meal choices are consistent with the individualised plan designed by the dietitian</w:t>
            </w:r>
          </w:p>
          <w:p w:rsidR="00000000" w:rsidRPr="002A707B" w:rsidP="002A707B">
            <w:pPr>
              <w:pStyle w:val="BodyText"/>
            </w:pPr>
            <w:r w:rsidRPr="002A707B">
              <w:t>2.3 Provide practical dietary education to support meal and food choices consistent with individualised plan</w:t>
            </w:r>
          </w:p>
          <w:p w:rsidR="00000000" w:rsidRPr="002A707B" w:rsidP="002A707B">
            <w:pPr>
              <w:pStyle w:val="BodyText"/>
            </w:pPr>
            <w:r w:rsidRPr="002A707B">
              <w:t>2.4 Use appropriate nutrition and dietetic resources and equipment</w:t>
            </w:r>
          </w:p>
          <w:p w:rsidR="00000000" w:rsidP="002A707B">
            <w:pPr>
              <w:pStyle w:val="BodyText"/>
              <w:rPr>
                <w:lang w:val="en-NZ"/>
              </w:rPr>
            </w:pPr>
            <w:r w:rsidRPr="002A707B">
              <w:t xml:space="preserve">2.5 Seek feedback on the client’s understanding </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t xml:space="preserve">3. Monitor client response </w:t>
            </w:r>
            <w:r w:rsidRPr="002A707B">
              <w:t>to the information and/or education</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t xml:space="preserve">3.1 Use appropriate strategies to monitor client according to individualised plan </w:t>
            </w:r>
          </w:p>
          <w:p w:rsidR="00000000" w:rsidRPr="002A707B" w:rsidP="002A707B">
            <w:pPr>
              <w:pStyle w:val="BodyText"/>
            </w:pPr>
            <w:r w:rsidRPr="002A707B">
              <w:t>3.2 Identify client deviations from the individualised plan and report to dietitian</w:t>
            </w:r>
          </w:p>
          <w:p w:rsidR="00000000" w:rsidRPr="002A707B" w:rsidP="002A707B">
            <w:pPr>
              <w:pStyle w:val="BodyText"/>
            </w:pPr>
            <w:r w:rsidRPr="002A707B">
              <w:t>3.3  Identify other indicators requiring dietary inte</w:t>
            </w:r>
            <w:r w:rsidRPr="002A707B">
              <w:t>rvention in line with organisation procedures and protocols</w:t>
            </w:r>
          </w:p>
          <w:p w:rsidR="00000000" w:rsidRPr="002A707B" w:rsidP="002A707B">
            <w:pPr>
              <w:pStyle w:val="BodyText"/>
            </w:pPr>
            <w:r w:rsidRPr="002A707B">
              <w:t>3.4 Report identified indicators for dietary intervention to the dietitian</w:t>
            </w:r>
          </w:p>
          <w:p w:rsidR="00000000" w:rsidP="002A707B">
            <w:pPr>
              <w:pStyle w:val="BodyText"/>
              <w:rPr>
                <w:lang w:val="en-NZ"/>
              </w:rPr>
            </w:pPr>
            <w:r w:rsidRPr="002A707B">
              <w:t>3.5 Seek client feedback on satisfaction with the dietetic service</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A707B" w:rsidP="002A707B">
            <w:pPr>
              <w:pStyle w:val="BodyText"/>
            </w:pPr>
          </w:p>
          <w:p w:rsidR="00000000" w:rsidP="002A707B">
            <w:pPr>
              <w:pStyle w:val="BodyText"/>
              <w:rPr>
                <w:lang w:val="en-NZ"/>
              </w:rPr>
            </w:pPr>
            <w:r w:rsidRPr="002A707B">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p>
          <w:p w:rsidR="00000000" w:rsidRPr="002A707B" w:rsidP="002A707B">
            <w:pPr>
              <w:pStyle w:val="BodyText"/>
            </w:pPr>
            <w:r w:rsidRPr="002A707B">
              <w:t>4.1 Provide</w:t>
            </w:r>
            <w:r w:rsidRPr="002A707B">
              <w:t xml:space="preserve"> all assistance according to the instruction of dietitian</w:t>
            </w:r>
          </w:p>
          <w:p w:rsidR="00000000" w:rsidRPr="002A707B" w:rsidP="002A707B">
            <w:pPr>
              <w:pStyle w:val="BodyText"/>
            </w:pPr>
            <w:r w:rsidRPr="002A707B">
              <w:t xml:space="preserve">4.2 Provide feedback to the dietitian regarding client progress </w:t>
            </w:r>
          </w:p>
          <w:p w:rsidR="00000000" w:rsidRPr="002A707B" w:rsidP="002A707B">
            <w:pPr>
              <w:pStyle w:val="BodyText"/>
            </w:pPr>
            <w:r w:rsidRPr="002A707B">
              <w:t>4.3 Seek assistance when client presents with needs or signs outside limits of own authority or competence</w:t>
            </w:r>
          </w:p>
          <w:p w:rsidR="00000000" w:rsidRPr="002A707B" w:rsidP="002A707B">
            <w:pPr>
              <w:pStyle w:val="BodyText"/>
            </w:pPr>
            <w:r w:rsidRPr="002A707B">
              <w:t>4.4 Report client difficul</w:t>
            </w:r>
            <w:r w:rsidRPr="002A707B">
              <w:t>ties and concerns to the dietitian</w:t>
            </w:r>
          </w:p>
          <w:p w:rsidR="00000000" w:rsidP="002A707B">
            <w:pPr>
              <w:pStyle w:val="BodyText"/>
              <w:rPr>
                <w:lang w:val="en-NZ"/>
              </w:rPr>
            </w:pPr>
            <w:r w:rsidRPr="002A707B">
              <w:t>4.5 Implement variations to the education program and material under the direction of the dietitian</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t>5. Clean and store materials and equipment</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t>5.1 Use and clean any equipment according to manufacturers requirements</w:t>
            </w:r>
          </w:p>
          <w:p w:rsidR="00000000" w:rsidRPr="002A707B" w:rsidP="002A707B">
            <w:pPr>
              <w:pStyle w:val="BodyText"/>
            </w:pPr>
            <w:r w:rsidRPr="002A707B">
              <w:t>5.2 Store educational materials and any equipment according to manufacturers requirements and organisation protocols</w:t>
            </w:r>
          </w:p>
          <w:p w:rsidR="00000000" w:rsidRPr="002A707B" w:rsidP="002A707B">
            <w:pPr>
              <w:pStyle w:val="BodyText"/>
            </w:pPr>
            <w:r w:rsidRPr="002A707B">
              <w:t>5.3 Report equipment faults to appropriate person</w:t>
            </w:r>
          </w:p>
          <w:p w:rsidR="00000000" w:rsidP="002A707B">
            <w:pPr>
              <w:pStyle w:val="BodyText"/>
              <w:rPr>
                <w:lang w:val="en-NZ"/>
              </w:rPr>
            </w:pPr>
            <w:r w:rsidRPr="002A707B">
              <w:t>5.4 Report educational material requirements such as need to re-stock according to organi</w:t>
            </w:r>
            <w:r w:rsidRPr="002A707B">
              <w:t>sation protocols</w:t>
            </w: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p>
        </w:tc>
      </w:tr>
      <w:tr w:rsidTr="002A707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A707B">
            <w:pPr>
              <w:pStyle w:val="BodyText"/>
              <w:rPr>
                <w:lang w:val="en-NZ"/>
              </w:rPr>
            </w:pPr>
            <w:r w:rsidRPr="002A707B">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2A707B" w:rsidP="002A707B">
            <w:pPr>
              <w:pStyle w:val="BodyText"/>
            </w:pPr>
            <w:r w:rsidRPr="002A707B">
              <w:t>6.1 Use accepted protocols to report information in line with organisation requirements</w:t>
            </w:r>
          </w:p>
          <w:p w:rsidR="00000000" w:rsidRPr="002A707B" w:rsidP="002A707B">
            <w:pPr>
              <w:pStyle w:val="BodyText"/>
            </w:pPr>
            <w:r w:rsidRPr="002A707B">
              <w:t>6.2 Use appropriate terminology to document client response to the information and/or education</w:t>
            </w:r>
          </w:p>
        </w:tc>
      </w:tr>
    </w:tbl>
    <w:p w:rsidR="00000000" w:rsidRPr="002A707B" w:rsidP="002A707B">
      <w:pPr>
        <w:pStyle w:val="BodyText"/>
      </w:pPr>
    </w:p>
    <w:p w:rsidR="00000000" w:rsidRPr="002A707B" w:rsidP="002A707B">
      <w:pPr>
        <w:pStyle w:val="AllowPageBreak"/>
      </w:pPr>
    </w:p>
    <w:p w:rsidR="00000000" w:rsidRPr="002A707B" w:rsidP="002A707B">
      <w:pPr>
        <w:pStyle w:val="Heading1"/>
      </w:pPr>
      <w:bookmarkStart w:id="4" w:name="O_655766"/>
      <w:bookmarkEnd w:id="4"/>
      <w:r w:rsidRPr="002A707B">
        <w:t>F</w:t>
      </w:r>
      <w:r w:rsidRPr="002A707B">
        <w:t>oundation Skills</w:t>
      </w:r>
    </w:p>
    <w:p w:rsidR="00000000" w:rsidRPr="00A97F09" w:rsidP="00A97F09">
      <w:pPr>
        <w:pStyle w:val="BodyText"/>
        <w:rPr>
          <w:i/>
        </w:rPr>
      </w:pPr>
      <w:r w:rsidRPr="00A97F09">
        <w:rPr>
          <w:rStyle w:val="Emphasis"/>
        </w:rPr>
        <w:t>The Foundation Skills describe those required skills (such as language, literacy, numeracy and employment skills) that are essential to performance.</w:t>
      </w:r>
    </w:p>
    <w:p w:rsidR="00000000" w:rsidRPr="002A707B" w:rsidP="00A97F09">
      <w:pPr>
        <w:pStyle w:val="BodyText"/>
      </w:pPr>
      <w:r w:rsidRPr="002A707B">
        <w:t>Foundation skills essential to performance are explicit in the performance criteria of this unit of competency.</w:t>
      </w:r>
    </w:p>
    <w:p w:rsidR="00000000" w:rsidRPr="002A707B" w:rsidP="002A707B">
      <w:pPr>
        <w:pStyle w:val="Heading1"/>
      </w:pPr>
      <w:bookmarkStart w:id="5" w:name="O_655768"/>
      <w:bookmarkEnd w:id="5"/>
      <w:r w:rsidRPr="002A707B">
        <w:t>Unit Mapping Information</w:t>
      </w:r>
    </w:p>
    <w:p w:rsidR="00000000" w:rsidRPr="002A707B" w:rsidP="00A97F09">
      <w:pPr>
        <w:pStyle w:val="BodyText"/>
      </w:pPr>
      <w:r w:rsidRPr="002A707B">
        <w:t>No equivalent unit.</w:t>
      </w:r>
    </w:p>
    <w:p w:rsidR="00000000" w:rsidRPr="002A707B" w:rsidP="002A707B">
      <w:pPr>
        <w:pStyle w:val="Heading1"/>
      </w:pPr>
      <w:bookmarkStart w:id="6" w:name="O_655775"/>
      <w:bookmarkEnd w:id="6"/>
      <w:r w:rsidRPr="002A707B">
        <w:t>Links</w:t>
      </w:r>
    </w:p>
    <w:p w:rsidR="00000000" w:rsidRPr="002A707B" w:rsidP="00A97F09">
      <w:pPr>
        <w:pStyle w:val="BodyText"/>
      </w:pPr>
      <w:r w:rsidRPr="002A707B">
        <w:t xml:space="preserve">Companion Volume implementation guides are found in VETNet </w:t>
      </w:r>
      <w:r w:rsidRPr="002A707B">
        <w:t xml:space="preserve">- </w:t>
      </w:r>
      <w:r>
        <w:fldChar w:fldCharType="begin"/>
      </w:r>
      <w:r>
        <w:instrText xml:space="preserve"> HYPERLINK "https://vetnet.gov.au/Pages/TrainingDocs.aspx?q=ced1390f-48d9-4ab0-bd50-b015e5485705" </w:instrText>
      </w:r>
      <w:r>
        <w:fldChar w:fldCharType="separate"/>
      </w:r>
      <w:r w:rsidRPr="003E5EBE">
        <w:rPr>
          <w:rStyle w:val="Hyperlink"/>
        </w:rPr>
        <w:t>https://vetnet.gov.au/Pages/TrainingDocs.aspx?q=ced1390f-48d9-4ab0-bd50-b015e5485705</w:t>
      </w:r>
      <w:r>
        <w:fldChar w:fldCharType="end"/>
      </w:r>
    </w:p>
    <w:p w:rsidR="00000000" w:rsidRPr="002A707B" w:rsidP="00A97F09">
      <w:pPr>
        <w:pStyle w:val="BodyText"/>
        <w:sectPr w:rsidSect="002A707B">
          <w:headerReference w:type="default" r:id="rId10"/>
          <w:footerReference w:type="default" r:id="rId11"/>
          <w:pgSz w:w="11908" w:h="16833"/>
          <w:pgMar w:top="1702" w:right="1418" w:bottom="1702" w:left="1418" w:header="992" w:footer="992" w:gutter="0"/>
          <w:cols w:space="720"/>
          <w:noEndnote/>
          <w:docGrid w:linePitch="299"/>
        </w:sectPr>
      </w:pPr>
    </w:p>
    <w:p w:rsidR="00000000" w:rsidRPr="002A707B" w:rsidP="002A707B">
      <w:pPr>
        <w:pStyle w:val="SuperHeading"/>
      </w:pPr>
      <w:r w:rsidRPr="002A707B">
        <w:t>Assessment Requirements for HLTAHA023 Support the provision of basic nutrition advice and education</w:t>
      </w:r>
    </w:p>
    <w:p w:rsidR="00000000" w:rsidRPr="002A707B" w:rsidP="002A707B">
      <w:pPr>
        <w:pStyle w:val="Heading1"/>
      </w:pPr>
      <w:bookmarkStart w:id="7" w:name="O_655770"/>
      <w:bookmarkEnd w:id="7"/>
      <w:r w:rsidRPr="002A707B">
        <w:t>Modifi</w:t>
      </w:r>
      <w:r w:rsidRPr="002A707B">
        <w:t>cation History</w:t>
      </w:r>
    </w:p>
    <w:tbl>
      <w:tblPr>
        <w:tblW w:w="0" w:type="auto"/>
        <w:tblLayout w:type="fixed"/>
        <w:tblCellMar>
          <w:left w:w="62" w:type="dxa"/>
          <w:right w:w="62" w:type="dxa"/>
        </w:tblCellMar>
        <w:tblLook w:val="0000"/>
      </w:tblPr>
      <w:tblGrid>
        <w:gridCol w:w="2790"/>
        <w:gridCol w:w="6344"/>
      </w:tblGrid>
      <w:tr w:rsidTr="002A70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7B" w:rsidP="002A707B">
            <w:pPr>
              <w:pStyle w:val="BodyText"/>
            </w:pPr>
            <w:r w:rsidRPr="002A70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7B">
            <w:pPr>
              <w:pStyle w:val="BodyText"/>
              <w:rPr>
                <w:lang w:val="en-NZ"/>
              </w:rPr>
            </w:pPr>
            <w:r w:rsidRPr="002A707B">
              <w:rPr>
                <w:rStyle w:val="SpecialBold"/>
              </w:rPr>
              <w:t>Comments</w:t>
            </w:r>
          </w:p>
        </w:tc>
      </w:tr>
      <w:tr w:rsidTr="002A70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7B">
            <w:pPr>
              <w:pStyle w:val="BodyText"/>
              <w:rPr>
                <w:lang w:val="en-NZ"/>
              </w:rPr>
            </w:pPr>
            <w:r w:rsidRPr="002A70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7B" w:rsidP="002A707B">
            <w:pPr>
              <w:pStyle w:val="BodyText"/>
            </w:pPr>
            <w:r w:rsidRPr="002A707B">
              <w:t xml:space="preserve">This version was released in </w:t>
            </w:r>
            <w:r w:rsidRPr="002A707B">
              <w:rPr>
                <w:rStyle w:val="Emphasis"/>
              </w:rPr>
              <w:t>HLT Health Training Package release 2.0</w:t>
            </w:r>
            <w:r w:rsidRPr="002A707B">
              <w:t xml:space="preserve"> and meets the requirements of the 2012 Standards for Training Packages.</w:t>
            </w:r>
          </w:p>
          <w:p w:rsidR="00000000" w:rsidRPr="002A707B" w:rsidP="002A707B">
            <w:pPr>
              <w:pStyle w:val="BodyText"/>
            </w:pPr>
            <w:r w:rsidRPr="002A707B">
              <w:t>Significant changes to the elements and performance criteria. New eviden</w:t>
            </w:r>
            <w:r w:rsidRPr="002A707B">
              <w:t>ce requirements for assessment including volume and frequency requirements. Minimum work hours added. Removal of pre-requisite.  Significant change to knowledge evidence.</w:t>
            </w:r>
          </w:p>
        </w:tc>
      </w:tr>
    </w:tbl>
    <w:p w:rsidR="00000000" w:rsidRPr="002A707B" w:rsidP="002A707B">
      <w:pPr>
        <w:pStyle w:val="BodyText"/>
      </w:pPr>
    </w:p>
    <w:p w:rsidR="00000000" w:rsidRPr="002A707B" w:rsidP="002A707B">
      <w:pPr>
        <w:pStyle w:val="AllowPageBreak"/>
      </w:pPr>
    </w:p>
    <w:p w:rsidR="00000000" w:rsidRPr="002A707B" w:rsidP="002A707B">
      <w:pPr>
        <w:pStyle w:val="Heading1"/>
      </w:pPr>
      <w:bookmarkStart w:id="8" w:name="O_655771"/>
      <w:bookmarkEnd w:id="8"/>
      <w:r w:rsidRPr="002A707B">
        <w:t>Performance Evidence</w:t>
      </w:r>
    </w:p>
    <w:p w:rsidR="00000000" w:rsidRPr="002A707B" w:rsidP="00A97F09">
      <w:pPr>
        <w:pStyle w:val="BodyText"/>
      </w:pPr>
      <w:r w:rsidRPr="002A707B">
        <w:t>The candidate must show evidence of the ability to complete tasks outlined in elements and performance criteria of this unit, manage tasks and manage contingencies in the context of the job role. There must be evidence that the candidate has (under the dir</w:t>
      </w:r>
      <w:r w:rsidRPr="002A707B">
        <w:t>ection of a dietitian):</w:t>
      </w:r>
    </w:p>
    <w:p w:rsidR="00000000" w:rsidRPr="002A707B" w:rsidP="002A707B">
      <w:pPr>
        <w:pStyle w:val="ListBullet"/>
      </w:pPr>
      <w:r w:rsidRPr="002A707B">
        <w:t>used appropriate materials and equipment and followed procedures to provide nutrition information and/or education to 3 different clients, 1 in a simulated environment and 2 in the workplace</w:t>
      </w:r>
    </w:p>
    <w:p w:rsidR="00000000" w:rsidRPr="002A707B" w:rsidP="002A707B">
      <w:pPr>
        <w:pStyle w:val="ListBullet"/>
      </w:pPr>
      <w:r w:rsidRPr="002A707B">
        <w:t>communicated effectively while providing</w:t>
      </w:r>
      <w:r w:rsidRPr="002A707B">
        <w:t xml:space="preserve"> nutritional information and education</w:t>
      </w:r>
    </w:p>
    <w:p w:rsidR="00000000" w:rsidRPr="002A707B" w:rsidP="002A707B">
      <w:pPr>
        <w:pStyle w:val="ListBullet"/>
      </w:pPr>
      <w:r w:rsidRPr="002A707B">
        <w:t>performed the activities outlined in the performance criteria of this unit during a period of at least 120 hours of work</w:t>
      </w:r>
    </w:p>
    <w:p w:rsidR="00000000" w:rsidRPr="002A707B" w:rsidP="002A707B">
      <w:pPr>
        <w:pStyle w:val="AllowPageBreak"/>
      </w:pPr>
    </w:p>
    <w:p w:rsidR="00000000" w:rsidRPr="002A707B" w:rsidP="002A707B">
      <w:pPr>
        <w:pStyle w:val="Heading1"/>
      </w:pPr>
      <w:bookmarkStart w:id="9" w:name="O_655772"/>
      <w:bookmarkEnd w:id="9"/>
      <w:r w:rsidRPr="002A707B">
        <w:t>Knowledge Evidence</w:t>
      </w:r>
    </w:p>
    <w:p w:rsidR="00000000" w:rsidRPr="002A707B" w:rsidP="00A97F09">
      <w:pPr>
        <w:pStyle w:val="BodyText"/>
      </w:pPr>
      <w:r w:rsidRPr="002A707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A707B">
        <w:t>of:</w:t>
      </w:r>
    </w:p>
    <w:p w:rsidR="00000000" w:rsidRPr="002A707B" w:rsidP="002A707B">
      <w:pPr>
        <w:pStyle w:val="ListBullet"/>
      </w:pPr>
      <w:r w:rsidRPr="002A707B">
        <w:t>anatomy and body systems</w:t>
      </w:r>
    </w:p>
    <w:p w:rsidR="00000000" w:rsidRPr="002A707B" w:rsidP="002A707B">
      <w:pPr>
        <w:pStyle w:val="ListBullet"/>
      </w:pPr>
      <w:r w:rsidRPr="002A707B">
        <w:t>nutrition principles</w:t>
      </w:r>
    </w:p>
    <w:p w:rsidR="00000000" w:rsidRPr="002A707B" w:rsidP="002A707B">
      <w:pPr>
        <w:pStyle w:val="ListBullet"/>
      </w:pPr>
      <w:r w:rsidRPr="002A707B">
        <w:t>cultural diets and restriction</w:t>
      </w:r>
    </w:p>
    <w:p w:rsidR="00000000" w:rsidRPr="002A707B" w:rsidP="002A707B">
      <w:pPr>
        <w:pStyle w:val="ListBullet"/>
      </w:pPr>
      <w:r w:rsidRPr="002A707B">
        <w:t>human behaviour and social/interpersonal behaviour</w:t>
      </w:r>
    </w:p>
    <w:p w:rsidR="00000000" w:rsidRPr="002A707B" w:rsidP="002A707B">
      <w:pPr>
        <w:pStyle w:val="ListBullet"/>
      </w:pPr>
      <w:r w:rsidRPr="002A707B">
        <w:t>the nutritional composition of food</w:t>
      </w:r>
    </w:p>
    <w:p w:rsidR="00000000" w:rsidRPr="002A707B" w:rsidP="002A707B">
      <w:pPr>
        <w:pStyle w:val="ListBullet"/>
      </w:pPr>
      <w:r w:rsidRPr="002A707B">
        <w:t>food safety</w:t>
      </w:r>
    </w:p>
    <w:p w:rsidR="00000000" w:rsidRPr="002A707B" w:rsidP="002A707B">
      <w:pPr>
        <w:pStyle w:val="ListBullet"/>
      </w:pPr>
      <w:r w:rsidRPr="002A707B">
        <w:t>organisation policy and procedures in relation to:</w:t>
      </w:r>
    </w:p>
    <w:p w:rsidR="00000000" w:rsidRPr="002A707B" w:rsidP="002A707B">
      <w:pPr>
        <w:pStyle w:val="ListBullet2"/>
      </w:pPr>
      <w:r w:rsidRPr="002A707B">
        <w:t xml:space="preserve">infection control and food safety as they relate to assisting with nutritional advice and education </w:t>
      </w:r>
    </w:p>
    <w:p w:rsidR="00000000" w:rsidRPr="002A707B" w:rsidP="002A707B">
      <w:pPr>
        <w:pStyle w:val="ListBullet2"/>
      </w:pPr>
      <w:r w:rsidRPr="002A707B">
        <w:t xml:space="preserve">other specific organisation policies or procedures, including supervisory and reporting protocols </w:t>
      </w:r>
    </w:p>
    <w:p w:rsidR="00000000" w:rsidRPr="002A707B" w:rsidP="002A707B">
      <w:pPr>
        <w:pStyle w:val="ListBullet"/>
      </w:pPr>
      <w:r w:rsidRPr="002A707B">
        <w:t>client individualised plans, goals and limitations of d</w:t>
      </w:r>
      <w:r w:rsidRPr="002A707B">
        <w:t>iet therapy</w:t>
      </w:r>
    </w:p>
    <w:p w:rsidR="00000000" w:rsidRPr="002A707B" w:rsidP="002A707B">
      <w:pPr>
        <w:pStyle w:val="ListBullet"/>
      </w:pPr>
      <w:r w:rsidRPr="002A707B">
        <w:t>contra-indications of diet therapy</w:t>
      </w:r>
    </w:p>
    <w:p w:rsidR="00000000" w:rsidRPr="002A707B" w:rsidP="002A707B">
      <w:pPr>
        <w:pStyle w:val="ListBullet"/>
      </w:pPr>
      <w:r w:rsidRPr="002A707B">
        <w:t>appropriate use of equipment, materials and resources</w:t>
      </w:r>
    </w:p>
    <w:p w:rsidR="00000000" w:rsidRPr="002A707B" w:rsidP="002A707B">
      <w:pPr>
        <w:pStyle w:val="ListBullet"/>
      </w:pPr>
      <w:r w:rsidRPr="002A707B">
        <w:t>legal and ethical considerations relevant to allied health:</w:t>
      </w:r>
    </w:p>
    <w:p w:rsidR="00000000" w:rsidRPr="002A707B" w:rsidP="002A707B">
      <w:pPr>
        <w:pStyle w:val="ListBullet2"/>
      </w:pPr>
      <w:r w:rsidRPr="002A707B">
        <w:t>privacy, confidentiality and disclosure</w:t>
      </w:r>
    </w:p>
    <w:p w:rsidR="00000000" w:rsidRPr="002A707B" w:rsidP="002A707B">
      <w:pPr>
        <w:pStyle w:val="ListBullet2"/>
      </w:pPr>
      <w:r w:rsidRPr="002A707B">
        <w:t>work role boundaries – responsibilities and limitation</w:t>
      </w:r>
      <w:r w:rsidRPr="002A707B">
        <w:t>s of self and other allied health team members</w:t>
      </w:r>
    </w:p>
    <w:p w:rsidR="00000000" w:rsidRPr="002A707B" w:rsidP="002A707B">
      <w:pPr>
        <w:pStyle w:val="ListBullet2"/>
      </w:pPr>
      <w:r w:rsidRPr="002A707B">
        <w:t>work health and safety (WHS):</w:t>
      </w:r>
    </w:p>
    <w:p w:rsidR="00000000" w:rsidRPr="002A707B" w:rsidP="002A707B">
      <w:pPr>
        <w:pStyle w:val="ListBullet3"/>
      </w:pPr>
      <w:r w:rsidRPr="002A707B">
        <w:t>manual handling including identification and control of manual task risk factors</w:t>
      </w:r>
    </w:p>
    <w:p w:rsidR="00000000" w:rsidRPr="002A707B" w:rsidP="002A707B">
      <w:pPr>
        <w:pStyle w:val="AllowPageBreak"/>
      </w:pPr>
    </w:p>
    <w:p w:rsidR="00000000" w:rsidRPr="002A707B" w:rsidP="002A707B">
      <w:pPr>
        <w:pStyle w:val="Heading1"/>
      </w:pPr>
      <w:bookmarkStart w:id="10" w:name="O_655773"/>
      <w:bookmarkEnd w:id="10"/>
      <w:r w:rsidRPr="002A707B">
        <w:t>Assessment Conditions</w:t>
      </w:r>
    </w:p>
    <w:p w:rsidR="00000000" w:rsidRPr="002A707B" w:rsidP="00A97F09">
      <w:pPr>
        <w:pStyle w:val="BodyText"/>
      </w:pPr>
      <w:r w:rsidRPr="002A707B">
        <w:t>All aspects of the performance evidence must have been demonstrated using simulation prior to being demonstrated in the workplace under direction and supervision (direct, indirect, remote) as determined by the dietitian.</w:t>
      </w:r>
    </w:p>
    <w:p w:rsidR="00000000" w:rsidRPr="002A707B" w:rsidP="00A97F09">
      <w:pPr>
        <w:pStyle w:val="BodyText"/>
      </w:pPr>
      <w:r w:rsidRPr="002A707B">
        <w:t>The following conditions must be m</w:t>
      </w:r>
      <w:r w:rsidRPr="002A707B">
        <w:t>et for this unit:</w:t>
      </w:r>
    </w:p>
    <w:p w:rsidR="00000000" w:rsidRPr="002A707B" w:rsidP="002A707B">
      <w:pPr>
        <w:pStyle w:val="ListBullet"/>
      </w:pPr>
      <w:r w:rsidRPr="002A707B">
        <w:t xml:space="preserve">use of suitable facilities, equipment and resources, including individualised plans and any relevant equipment outlined in the plan </w:t>
      </w:r>
    </w:p>
    <w:p w:rsidR="00000000" w:rsidRPr="002A707B" w:rsidP="002A707B">
      <w:pPr>
        <w:pStyle w:val="BodyText"/>
      </w:pPr>
    </w:p>
    <w:p w:rsidR="00000000" w:rsidRPr="002A707B" w:rsidP="00A97F09">
      <w:pPr>
        <w:pStyle w:val="BodyText"/>
      </w:pPr>
      <w:r w:rsidRPr="002A707B">
        <w:t>Assessors must satisfy the Standard</w:t>
      </w:r>
      <w:r w:rsidRPr="002A707B">
        <w:t>s for Registered Training Organisations (RTOs) 2015/AQTF mandatory competency requirements for assessors.</w:t>
      </w:r>
    </w:p>
    <w:p w:rsidR="00000000" w:rsidRPr="002A707B" w:rsidP="002A707B">
      <w:pPr>
        <w:pStyle w:val="Heading1"/>
      </w:pPr>
      <w:bookmarkStart w:id="11" w:name="O_655776"/>
      <w:bookmarkEnd w:id="11"/>
      <w:r w:rsidRPr="002A707B">
        <w:t>Links</w:t>
      </w:r>
    </w:p>
    <w:p w:rsidR="00000000" w:rsidRPr="002A707B" w:rsidP="00A97F09">
      <w:pPr>
        <w:pStyle w:val="BodyText"/>
      </w:pPr>
      <w:r w:rsidRPr="002A707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5EBE">
        <w:rPr>
          <w:rStyle w:val="Hyperlink"/>
        </w:rPr>
        <w:t>https://vetnet.gov.au/Pages/TrainingDocs.aspx?q=ced1390f-48d9-4ab0-bd50-b015e5485705</w:t>
      </w:r>
      <w:r>
        <w:fldChar w:fldCharType="end"/>
      </w:r>
    </w:p>
    <w:p w:rsidR="00000000" w:rsidRPr="002A707B" w:rsidP="002A707B"/>
    <w:sectPr w:rsidSect="002A70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rsidRPr="00A97F09" w:rsidP="00A97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09" w:rsidP="002A7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F09" w:rsidP="002A70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97F09" w:rsidP="002A70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rsidP="002A707B">
    <w:pPr>
      <w:pStyle w:val="Footer"/>
      <w:framePr w:wrap="around"/>
    </w:pPr>
    <w:r>
      <w:fldChar w:fldCharType="begin"/>
    </w:r>
    <w:r>
      <w:instrText xml:space="preserve"> DOCPROPERTY  Subject  \* MERGEFORMAT </w:instrText>
    </w:r>
    <w:r>
      <w:fldChar w:fldCharType="separate"/>
    </w:r>
    <w:r w:rsidR="00A97F09">
      <w:t>Approved</w:t>
    </w:r>
    <w:r w:rsidR="00A97F09">
      <w:fldChar w:fldCharType="end"/>
    </w:r>
    <w:r>
      <w:tab/>
      <w:t xml:space="preserve">Page </w:t>
    </w:r>
    <w:r>
      <w:fldChar w:fldCharType="begin"/>
    </w:r>
    <w:r>
      <w:instrText xml:space="preserve"> PAGE  \* Arabic  \* MERGEFORMAT </w:instrText>
    </w:r>
    <w:r>
      <w:fldChar w:fldCharType="separate"/>
    </w:r>
    <w:r w:rsidR="00A97F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7F09">
      <w:rPr>
        <w:noProof/>
      </w:rPr>
      <w:t>4</w:t>
    </w:r>
    <w:r>
      <w:rPr>
        <w:noProof/>
      </w:rPr>
      <w:fldChar w:fldCharType="end"/>
    </w:r>
  </w:p>
  <w:p w:rsidR="002A707B" w:rsidP="002A707B">
    <w:pPr>
      <w:pStyle w:val="Footer"/>
      <w:framePr w:wrap="around"/>
    </w:pPr>
    <w:r>
      <w:t xml:space="preserve">© Commonwealth of Australia, </w:t>
    </w:r>
    <w:r>
      <w:fldChar w:fldCharType="begin"/>
    </w:r>
    <w:r>
      <w:instrText xml:space="preserve"> DATE  \@ "yyyy"  \* MERGEFORMAT </w:instrText>
    </w:r>
    <w:r>
      <w:fldChar w:fldCharType="separate"/>
    </w:r>
    <w:r w:rsidR="00A97F09">
      <w:rPr>
        <w:noProof/>
      </w:rPr>
      <w:t>2025</w:t>
    </w:r>
    <w:r>
      <w:fldChar w:fldCharType="end"/>
    </w:r>
    <w:r>
      <w:tab/>
    </w:r>
    <w:r>
      <w:fldChar w:fldCharType="begin"/>
    </w:r>
    <w:r>
      <w:instrText xml:space="preserve"> DOCPROPERTY  Author  \* MERGEFORMAT </w:instrText>
    </w:r>
    <w:r>
      <w:fldChar w:fldCharType="separate"/>
    </w:r>
    <w:r w:rsidR="00A97F09">
      <w:t>HumanAbility</w:t>
    </w:r>
    <w:r w:rsidR="00A97F09">
      <w:fldChar w:fldCharType="end"/>
    </w:r>
  </w:p>
  <w:p w:rsidR="002A707B" w:rsidP="002A70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07B" w:rsidRPr="00A97F09" w:rsidP="00A97F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09" w:rsidRPr="002D2AF8" w:rsidP="002A707B">
    <w:pPr>
      <w:pStyle w:val="Header"/>
      <w:framePr w:wrap="around"/>
    </w:pPr>
    <w:r>
      <w:fldChar w:fldCharType="begin"/>
    </w:r>
    <w:r>
      <w:instrText xml:space="preserve"> TITLE   \* MERGEFORMAT </w:instrText>
    </w:r>
    <w:r>
      <w:fldChar w:fldCharType="separate"/>
    </w:r>
    <w:r>
      <w:t>HLTAHA023 Support the provision of basic nutrition advice and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7F09" w:rsidP="002A70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7B" w:rsidRPr="002D2AF8" w:rsidP="002A707B">
    <w:pPr>
      <w:pStyle w:val="Header"/>
      <w:framePr w:wrap="around"/>
    </w:pPr>
    <w:r>
      <w:fldChar w:fldCharType="begin"/>
    </w:r>
    <w:r>
      <w:instrText xml:space="preserve"> TITLE   \* MERGEFORMAT </w:instrText>
    </w:r>
    <w:r>
      <w:fldChar w:fldCharType="separate"/>
    </w:r>
    <w:r w:rsidR="00A97F09">
      <w:t>HLTAHA023 Support the provision of basic nutrition advice and education</w:t>
    </w:r>
    <w:r w:rsidR="00A97F09">
      <w:fldChar w:fldCharType="end"/>
    </w:r>
    <w:r>
      <w:tab/>
      <w:t xml:space="preserve">Date this document was generated: </w:t>
    </w:r>
    <w:r>
      <w:fldChar w:fldCharType="begin"/>
    </w:r>
    <w:r>
      <w:instrText xml:space="preserve"> CREATEDATE  \@ "d MMMM yyyy"  \* MERGEFORMAT </w:instrText>
    </w:r>
    <w:r>
      <w:fldChar w:fldCharType="separate"/>
    </w:r>
    <w:r w:rsidR="00A97F09">
      <w:rPr>
        <w:noProof/>
      </w:rPr>
      <w:t>2 March 2025</w:t>
    </w:r>
    <w:r>
      <w:fldChar w:fldCharType="end"/>
    </w:r>
  </w:p>
  <w:p w:rsidR="002A707B" w:rsidP="002A70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44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81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2B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07B"/>
    <w:pPr>
      <w:spacing w:before="360" w:after="60"/>
      <w:outlineLvl w:val="0"/>
    </w:pPr>
    <w:rPr>
      <w:sz w:val="32"/>
    </w:rPr>
  </w:style>
  <w:style w:type="paragraph" w:styleId="Heading2">
    <w:name w:val="heading 2"/>
    <w:basedOn w:val="HeadingBase"/>
    <w:next w:val="BodyText"/>
    <w:link w:val="Heading2Char"/>
    <w:qFormat/>
    <w:rsid w:val="002A707B"/>
    <w:pPr>
      <w:keepLines/>
      <w:spacing w:before="240" w:after="120"/>
      <w:outlineLvl w:val="1"/>
    </w:pPr>
    <w:rPr>
      <w:sz w:val="28"/>
      <w:szCs w:val="40"/>
    </w:rPr>
  </w:style>
  <w:style w:type="paragraph" w:styleId="Heading3">
    <w:name w:val="heading 3"/>
    <w:basedOn w:val="HeadingBase"/>
    <w:next w:val="BodyText"/>
    <w:link w:val="Heading3Char"/>
    <w:qFormat/>
    <w:rsid w:val="002A707B"/>
    <w:pPr>
      <w:spacing w:before="180" w:after="120"/>
      <w:outlineLvl w:val="2"/>
    </w:pPr>
    <w:rPr>
      <w:spacing w:val="-10"/>
      <w:kern w:val="32"/>
    </w:rPr>
  </w:style>
  <w:style w:type="paragraph" w:styleId="Heading4">
    <w:name w:val="heading 4"/>
    <w:basedOn w:val="HeadingBase"/>
    <w:next w:val="BodyText"/>
    <w:link w:val="Heading4Char"/>
    <w:qFormat/>
    <w:rsid w:val="002A707B"/>
    <w:pPr>
      <w:spacing w:before="160" w:after="120"/>
      <w:outlineLvl w:val="3"/>
    </w:pPr>
    <w:rPr>
      <w:sz w:val="22"/>
    </w:rPr>
  </w:style>
  <w:style w:type="paragraph" w:styleId="Heading5">
    <w:name w:val="heading 5"/>
    <w:basedOn w:val="HeadingBase"/>
    <w:next w:val="Normal"/>
    <w:link w:val="Heading5Char"/>
    <w:qFormat/>
    <w:rsid w:val="002A707B"/>
    <w:pPr>
      <w:spacing w:before="80"/>
      <w:outlineLvl w:val="4"/>
    </w:pPr>
    <w:rPr>
      <w:color w:val="918585"/>
      <w:sz w:val="20"/>
    </w:rPr>
  </w:style>
  <w:style w:type="paragraph" w:styleId="Heading6">
    <w:name w:val="heading 6"/>
    <w:basedOn w:val="HeadingBase"/>
    <w:next w:val="Normal"/>
    <w:link w:val="Heading6Char"/>
    <w:qFormat/>
    <w:rsid w:val="002A707B"/>
    <w:pPr>
      <w:spacing w:before="60"/>
      <w:outlineLvl w:val="5"/>
    </w:pPr>
    <w:rPr>
      <w:color w:val="918585"/>
      <w:sz w:val="20"/>
    </w:rPr>
  </w:style>
  <w:style w:type="paragraph" w:styleId="Heading7">
    <w:name w:val="heading 7"/>
    <w:basedOn w:val="Normal"/>
    <w:next w:val="Normal"/>
    <w:link w:val="Heading7Char"/>
    <w:qFormat/>
    <w:rsid w:val="002A707B"/>
    <w:pPr>
      <w:ind w:left="720"/>
      <w:outlineLvl w:val="6"/>
    </w:pPr>
    <w:rPr>
      <w:i/>
    </w:rPr>
  </w:style>
  <w:style w:type="paragraph" w:styleId="Heading8">
    <w:name w:val="heading 8"/>
    <w:basedOn w:val="Normal"/>
    <w:next w:val="Normal"/>
    <w:link w:val="Heading8Char"/>
    <w:qFormat/>
    <w:rsid w:val="002A707B"/>
    <w:pPr>
      <w:ind w:left="720"/>
      <w:outlineLvl w:val="7"/>
    </w:pPr>
    <w:rPr>
      <w:i/>
    </w:rPr>
  </w:style>
  <w:style w:type="paragraph" w:styleId="Heading9">
    <w:name w:val="heading 9"/>
    <w:basedOn w:val="Normal"/>
    <w:next w:val="Normal"/>
    <w:link w:val="Heading9Char"/>
    <w:qFormat/>
    <w:rsid w:val="002A707B"/>
    <w:pPr>
      <w:ind w:left="720"/>
      <w:outlineLvl w:val="8"/>
    </w:pPr>
    <w:rPr>
      <w:i/>
    </w:rPr>
  </w:style>
  <w:style w:type="character" w:default="1" w:styleId="DefaultParagraphFont">
    <w:name w:val="Default Paragraph Font"/>
    <w:uiPriority w:val="1"/>
    <w:unhideWhenUsed/>
    <w:rsid w:val="002A7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07B"/>
  </w:style>
  <w:style w:type="character" w:customStyle="1" w:styleId="Heading1Char">
    <w:name w:val="Heading 1 Char"/>
    <w:basedOn w:val="DefaultParagraphFont"/>
    <w:link w:val="Heading1"/>
    <w:rsid w:val="002A707B"/>
    <w:rPr>
      <w:rFonts w:ascii="Times New Roman" w:eastAsia="Times New Roman" w:hAnsi="Times New Roman" w:cs="Times New Roman"/>
      <w:b/>
      <w:sz w:val="32"/>
      <w:szCs w:val="20"/>
      <w:lang w:eastAsia="en-US"/>
    </w:rPr>
  </w:style>
  <w:style w:type="paragraph" w:styleId="BodyText">
    <w:name w:val="Body Text"/>
    <w:basedOn w:val="Normal"/>
    <w:link w:val="BodyTextChar"/>
    <w:rsid w:val="002A70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07B"/>
    <w:rPr>
      <w:rFonts w:ascii="Times New Roman" w:eastAsia="Times New Roman" w:hAnsi="Times New Roman" w:cs="Times New Roman"/>
      <w:sz w:val="24"/>
      <w:lang w:eastAsia="en-US"/>
    </w:rPr>
  </w:style>
  <w:style w:type="paragraph" w:styleId="ListBullet">
    <w:name w:val="List Bullet"/>
    <w:basedOn w:val="List"/>
    <w:rsid w:val="002A707B"/>
    <w:pPr>
      <w:numPr>
        <w:numId w:val="13"/>
      </w:numPr>
      <w:tabs>
        <w:tab w:val="clear" w:pos="340"/>
      </w:tabs>
      <w:spacing w:before="40" w:after="40"/>
    </w:pPr>
  </w:style>
  <w:style w:type="character" w:customStyle="1" w:styleId="SpecialBold">
    <w:name w:val="Special Bold"/>
    <w:basedOn w:val="DefaultParagraphFont"/>
    <w:rsid w:val="002A707B"/>
    <w:rPr>
      <w:b/>
      <w:spacing w:val="0"/>
    </w:rPr>
  </w:style>
  <w:style w:type="paragraph" w:styleId="ListBullet2">
    <w:name w:val="List Bullet 2"/>
    <w:basedOn w:val="List2"/>
    <w:rsid w:val="002A707B"/>
    <w:pPr>
      <w:numPr>
        <w:numId w:val="14"/>
      </w:numPr>
      <w:tabs>
        <w:tab w:val="clear" w:pos="680"/>
      </w:tabs>
    </w:pPr>
  </w:style>
  <w:style w:type="character" w:styleId="Emphasis">
    <w:name w:val="Emphasis"/>
    <w:basedOn w:val="DefaultParagraphFont"/>
    <w:qFormat/>
    <w:rsid w:val="002A707B"/>
    <w:rPr>
      <w:i/>
    </w:rPr>
  </w:style>
  <w:style w:type="paragraph" w:customStyle="1" w:styleId="SuperHeading">
    <w:name w:val="SuperHeading"/>
    <w:basedOn w:val="Normal"/>
    <w:rsid w:val="002A707B"/>
    <w:pPr>
      <w:spacing w:before="240" w:after="120"/>
      <w:outlineLvl w:val="0"/>
    </w:pPr>
    <w:rPr>
      <w:rFonts w:ascii="Times New Roman" w:hAnsi="Times New Roman"/>
      <w:b/>
      <w:sz w:val="32"/>
    </w:rPr>
  </w:style>
  <w:style w:type="paragraph" w:customStyle="1" w:styleId="AllowPageBreak">
    <w:name w:val="AllowPageBreak"/>
    <w:rsid w:val="002A70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707B"/>
    <w:pPr>
      <w:numPr>
        <w:numId w:val="3"/>
      </w:numPr>
      <w:tabs>
        <w:tab w:val="clear" w:pos="1021"/>
      </w:tabs>
      <w:ind w:left="1037" w:hanging="357"/>
    </w:pPr>
  </w:style>
  <w:style w:type="character" w:customStyle="1" w:styleId="Heading2Char">
    <w:name w:val="Heading 2 Char"/>
    <w:basedOn w:val="DefaultParagraphFont"/>
    <w:link w:val="Heading2"/>
    <w:rsid w:val="002A7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0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0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07B"/>
    <w:rPr>
      <w:rFonts w:ascii="Courier New" w:eastAsia="Times New Roman" w:hAnsi="Courier New" w:cs="Times New Roman"/>
      <w:i/>
      <w:szCs w:val="20"/>
      <w:lang w:eastAsia="en-US"/>
    </w:rPr>
  </w:style>
  <w:style w:type="paragraph" w:customStyle="1" w:styleId="HeadingBase">
    <w:name w:val="Heading Base"/>
    <w:rsid w:val="002A7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07B"/>
    <w:pPr>
      <w:tabs>
        <w:tab w:val="right" w:leader="dot" w:pos="9072"/>
      </w:tabs>
      <w:ind w:left="567"/>
    </w:pPr>
    <w:rPr>
      <w:szCs w:val="22"/>
    </w:rPr>
  </w:style>
  <w:style w:type="paragraph" w:customStyle="1" w:styleId="TOCBase">
    <w:name w:val="TOC Base"/>
    <w:rsid w:val="002A7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07B"/>
    <w:pPr>
      <w:tabs>
        <w:tab w:val="right" w:leader="dot" w:pos="9072"/>
      </w:tabs>
      <w:spacing w:before="40" w:after="40"/>
      <w:ind w:left="284"/>
    </w:pPr>
    <w:rPr>
      <w:rFonts w:ascii="Times New Roman" w:hAnsi="Times New Roman"/>
    </w:rPr>
  </w:style>
  <w:style w:type="paragraph" w:styleId="TOC1">
    <w:name w:val="toc 1"/>
    <w:basedOn w:val="TOCBase"/>
    <w:next w:val="Normal"/>
    <w:rsid w:val="002A70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07B"/>
    <w:rPr>
      <w:rFonts w:ascii="Times New Roman" w:eastAsia="Times New Roman" w:hAnsi="Times New Roman" w:cs="Times New Roman"/>
      <w:sz w:val="16"/>
      <w:lang w:eastAsia="en-US"/>
    </w:rPr>
  </w:style>
  <w:style w:type="paragraph" w:styleId="Title">
    <w:name w:val="Title"/>
    <w:basedOn w:val="HeadingBase"/>
    <w:link w:val="TitleChar"/>
    <w:qFormat/>
    <w:rsid w:val="002A707B"/>
    <w:pPr>
      <w:spacing w:before="5040"/>
      <w:jc w:val="center"/>
    </w:pPr>
    <w:rPr>
      <w:sz w:val="48"/>
      <w:szCs w:val="72"/>
      <w:lang w:val="en-US"/>
    </w:rPr>
  </w:style>
  <w:style w:type="character" w:customStyle="1" w:styleId="TitleChar">
    <w:name w:val="Title Char"/>
    <w:basedOn w:val="DefaultParagraphFont"/>
    <w:link w:val="Title"/>
    <w:rsid w:val="002A7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07B"/>
    <w:pPr>
      <w:tabs>
        <w:tab w:val="left" w:pos="3600"/>
        <w:tab w:val="left" w:pos="3958"/>
      </w:tabs>
    </w:pPr>
  </w:style>
  <w:style w:type="paragraph" w:styleId="List">
    <w:name w:val="List"/>
    <w:basedOn w:val="BodyText"/>
    <w:next w:val="BodyText"/>
    <w:rsid w:val="002A707B"/>
    <w:pPr>
      <w:tabs>
        <w:tab w:val="left" w:pos="340"/>
      </w:tabs>
      <w:spacing w:before="60" w:after="60"/>
      <w:ind w:left="340" w:hanging="340"/>
    </w:pPr>
  </w:style>
  <w:style w:type="paragraph" w:customStyle="1" w:styleId="Note">
    <w:name w:val="Note"/>
    <w:basedOn w:val="BodyText"/>
    <w:rsid w:val="002A7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07B"/>
    <w:pPr>
      <w:framePr w:wrap="auto" w:hAnchor="text" w:y="6049"/>
    </w:pPr>
    <w:rPr>
      <w:color w:val="000000"/>
      <w:sz w:val="40"/>
    </w:rPr>
  </w:style>
  <w:style w:type="paragraph" w:customStyle="1" w:styleId="TOCTitle">
    <w:name w:val="TOCTitle"/>
    <w:basedOn w:val="Heading1"/>
    <w:rsid w:val="002A707B"/>
    <w:pPr>
      <w:spacing w:after="240"/>
      <w:jc w:val="center"/>
      <w:outlineLvl w:val="9"/>
    </w:pPr>
    <w:rPr>
      <w:caps/>
    </w:rPr>
  </w:style>
  <w:style w:type="paragraph" w:customStyle="1" w:styleId="Version">
    <w:name w:val="Version"/>
    <w:rsid w:val="002A7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07B"/>
    <w:pPr>
      <w:keepNext w:val="0"/>
      <w:tabs>
        <w:tab w:val="right" w:pos="4176"/>
      </w:tabs>
      <w:ind w:left="198" w:hanging="198"/>
    </w:pPr>
    <w:rPr>
      <w:rFonts w:ascii="Garamond" w:hAnsi="Garamond"/>
    </w:rPr>
  </w:style>
  <w:style w:type="paragraph" w:styleId="IndexHeading">
    <w:name w:val="index heading"/>
    <w:basedOn w:val="Normal"/>
    <w:next w:val="Index1"/>
    <w:semiHidden/>
    <w:rsid w:val="002A707B"/>
    <w:pPr>
      <w:spacing w:before="120" w:after="120"/>
    </w:pPr>
    <w:rPr>
      <w:rFonts w:ascii="Arial" w:hAnsi="Arial"/>
      <w:b/>
      <w:color w:val="918585"/>
      <w:sz w:val="24"/>
    </w:rPr>
  </w:style>
  <w:style w:type="paragraph" w:styleId="Header">
    <w:name w:val="header"/>
    <w:basedOn w:val="Normal"/>
    <w:link w:val="HeaderChar"/>
    <w:rsid w:val="002A7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07B"/>
    <w:rPr>
      <w:rFonts w:ascii="Times New Roman" w:eastAsia="Times New Roman" w:hAnsi="Times New Roman" w:cs="Times New Roman"/>
      <w:sz w:val="16"/>
      <w:szCs w:val="20"/>
      <w:lang w:val="en-GB" w:eastAsia="en-US"/>
    </w:rPr>
  </w:style>
  <w:style w:type="paragraph" w:customStyle="1" w:styleId="Chapter">
    <w:name w:val="Chapter"/>
    <w:basedOn w:val="Normal"/>
    <w:rsid w:val="002A707B"/>
    <w:pPr>
      <w:spacing w:before="240"/>
    </w:pPr>
    <w:rPr>
      <w:rFonts w:ascii="Times New Roman" w:hAnsi="Times New Roman"/>
      <w:smallCaps/>
      <w:spacing w:val="80"/>
      <w:sz w:val="28"/>
    </w:rPr>
  </w:style>
  <w:style w:type="paragraph" w:customStyle="1" w:styleId="InChapter">
    <w:name w:val="InChapter"/>
    <w:basedOn w:val="Heading3"/>
    <w:rsid w:val="002A707B"/>
    <w:pPr>
      <w:spacing w:after="240"/>
      <w:outlineLvl w:val="9"/>
    </w:pPr>
    <w:rPr>
      <w:noProof/>
    </w:rPr>
  </w:style>
  <w:style w:type="paragraph" w:styleId="Index2">
    <w:name w:val="index 2"/>
    <w:basedOn w:val="Normal"/>
    <w:next w:val="Normal"/>
    <w:semiHidden/>
    <w:rsid w:val="002A707B"/>
    <w:pPr>
      <w:tabs>
        <w:tab w:val="right" w:pos="4176"/>
      </w:tabs>
      <w:ind w:left="568" w:hanging="284"/>
    </w:pPr>
    <w:rPr>
      <w:rFonts w:ascii="Garamond" w:hAnsi="Garamond"/>
    </w:rPr>
  </w:style>
  <w:style w:type="paragraph" w:customStyle="1" w:styleId="Byline">
    <w:name w:val="Byline"/>
    <w:rsid w:val="002A7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07B"/>
    <w:pPr>
      <w:tabs>
        <w:tab w:val="clear" w:pos="3600"/>
        <w:tab w:val="clear" w:pos="3958"/>
      </w:tabs>
      <w:jc w:val="right"/>
    </w:pPr>
  </w:style>
  <w:style w:type="paragraph" w:styleId="Caption">
    <w:name w:val="caption"/>
    <w:basedOn w:val="BodyText"/>
    <w:next w:val="Normal"/>
    <w:qFormat/>
    <w:rsid w:val="002A707B"/>
    <w:pPr>
      <w:framePr w:w="2268" w:hSpace="181" w:vSpace="181" w:wrap="around" w:vAnchor="text" w:hAnchor="page" w:x="1135" w:y="285" w:anchorLock="1"/>
    </w:pPr>
    <w:rPr>
      <w:i/>
    </w:rPr>
  </w:style>
  <w:style w:type="paragraph" w:customStyle="1" w:styleId="MiniTOCTitle">
    <w:name w:val="MiniTOCTitle"/>
    <w:basedOn w:val="Heading4"/>
    <w:rsid w:val="002A707B"/>
    <w:pPr>
      <w:spacing w:before="240"/>
      <w:outlineLvl w:val="9"/>
    </w:pPr>
    <w:rPr>
      <w:noProof/>
      <w:sz w:val="24"/>
    </w:rPr>
  </w:style>
  <w:style w:type="paragraph" w:customStyle="1" w:styleId="MiniTOCItem">
    <w:name w:val="MiniTOCItem"/>
    <w:basedOn w:val="ListBullet"/>
    <w:rsid w:val="002A707B"/>
    <w:pPr>
      <w:numPr>
        <w:numId w:val="0"/>
      </w:numPr>
      <w:tabs>
        <w:tab w:val="right" w:leader="dot" w:pos="6521"/>
      </w:tabs>
      <w:spacing w:before="0" w:after="0"/>
    </w:pPr>
  </w:style>
  <w:style w:type="paragraph" w:customStyle="1" w:styleId="TOFTitle">
    <w:name w:val="TOFTitle"/>
    <w:basedOn w:val="TOCTitle"/>
    <w:rsid w:val="002A707B"/>
  </w:style>
  <w:style w:type="paragraph" w:styleId="TableofFigures">
    <w:name w:val="table of figures"/>
    <w:basedOn w:val="Normal"/>
    <w:next w:val="Normal"/>
    <w:semiHidden/>
    <w:rsid w:val="002A707B"/>
    <w:pPr>
      <w:tabs>
        <w:tab w:val="right" w:leader="dot" w:pos="9072"/>
      </w:tabs>
      <w:ind w:left="970" w:hanging="403"/>
    </w:pPr>
    <w:rPr>
      <w:rFonts w:ascii="Times New Roman" w:hAnsi="Times New Roman"/>
      <w:b/>
    </w:rPr>
  </w:style>
  <w:style w:type="paragraph" w:styleId="ListNumber">
    <w:name w:val="List Number"/>
    <w:basedOn w:val="List"/>
    <w:rsid w:val="002A707B"/>
    <w:pPr>
      <w:numPr>
        <w:numId w:val="16"/>
      </w:numPr>
      <w:tabs>
        <w:tab w:val="clear" w:pos="340"/>
      </w:tabs>
    </w:pPr>
  </w:style>
  <w:style w:type="character" w:customStyle="1" w:styleId="WingdingSymbols">
    <w:name w:val="Wingding Symbols"/>
    <w:rsid w:val="002A707B"/>
    <w:rPr>
      <w:rFonts w:ascii="Wingdings" w:hAnsi="Wingdings"/>
    </w:rPr>
  </w:style>
  <w:style w:type="paragraph" w:customStyle="1" w:styleId="TableHeading">
    <w:name w:val="Table Heading"/>
    <w:basedOn w:val="HeadingBase"/>
    <w:rsid w:val="002A707B"/>
    <w:pPr>
      <w:keepLines/>
      <w:pBdr>
        <w:bottom w:val="single" w:sz="6" w:space="1" w:color="918585"/>
      </w:pBdr>
      <w:spacing w:before="240"/>
    </w:pPr>
  </w:style>
  <w:style w:type="character" w:customStyle="1" w:styleId="HotSpot">
    <w:name w:val="HotSpot"/>
    <w:rsid w:val="002A707B"/>
    <w:rPr>
      <w:color w:val="0033CC"/>
      <w:u w:val="none"/>
    </w:rPr>
  </w:style>
  <w:style w:type="paragraph" w:customStyle="1" w:styleId="BodyTextRight">
    <w:name w:val="Body Text Right"/>
    <w:basedOn w:val="BodyText"/>
    <w:rsid w:val="002A707B"/>
    <w:pPr>
      <w:spacing w:before="0" w:after="0"/>
      <w:jc w:val="right"/>
    </w:pPr>
  </w:style>
  <w:style w:type="paragraph" w:styleId="Index3">
    <w:name w:val="index 3"/>
    <w:basedOn w:val="ListNumber2"/>
    <w:next w:val="Normal"/>
    <w:semiHidden/>
    <w:rsid w:val="002A707B"/>
    <w:pPr>
      <w:numPr>
        <w:numId w:val="0"/>
      </w:numPr>
      <w:tabs>
        <w:tab w:val="right" w:leader="dot" w:pos="4176"/>
      </w:tabs>
    </w:pPr>
  </w:style>
  <w:style w:type="paragraph" w:styleId="ListNumber2">
    <w:name w:val="List Number 2"/>
    <w:basedOn w:val="List2"/>
    <w:rsid w:val="002A707B"/>
    <w:pPr>
      <w:numPr>
        <w:numId w:val="11"/>
      </w:numPr>
      <w:tabs>
        <w:tab w:val="clear" w:pos="1060"/>
      </w:tabs>
    </w:pPr>
  </w:style>
  <w:style w:type="paragraph" w:customStyle="1" w:styleId="MarginNote">
    <w:name w:val="Margin Note"/>
    <w:basedOn w:val="BodyText"/>
    <w:rsid w:val="002A7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0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07B"/>
    <w:rPr>
      <w:sz w:val="32"/>
    </w:rPr>
  </w:style>
  <w:style w:type="paragraph" w:customStyle="1" w:styleId="HeadingProcedure">
    <w:name w:val="Heading Procedure"/>
    <w:basedOn w:val="HeadingBase"/>
    <w:next w:val="Normal"/>
    <w:rsid w:val="002A707B"/>
    <w:pPr>
      <w:tabs>
        <w:tab w:val="left" w:pos="0"/>
      </w:tabs>
      <w:spacing w:before="120" w:after="60"/>
    </w:pPr>
    <w:rPr>
      <w:i/>
      <w:color w:val="918585"/>
      <w:sz w:val="22"/>
    </w:rPr>
  </w:style>
  <w:style w:type="paragraph" w:customStyle="1" w:styleId="TableBodyText">
    <w:name w:val="Table Body Text"/>
    <w:basedOn w:val="BodyText"/>
    <w:rsid w:val="002A707B"/>
    <w:pPr>
      <w:spacing w:before="60" w:after="60"/>
    </w:pPr>
  </w:style>
  <w:style w:type="paragraph" w:styleId="ListContinue">
    <w:name w:val="List Continue"/>
    <w:basedOn w:val="List"/>
    <w:rsid w:val="002A707B"/>
    <w:pPr>
      <w:ind w:firstLine="0"/>
    </w:pPr>
  </w:style>
  <w:style w:type="paragraph" w:customStyle="1" w:styleId="ListNote">
    <w:name w:val="List Note"/>
    <w:basedOn w:val="List"/>
    <w:rsid w:val="002A707B"/>
    <w:pPr>
      <w:pBdr>
        <w:top w:val="single" w:sz="6" w:space="2" w:color="918585"/>
        <w:bottom w:val="single" w:sz="6" w:space="2" w:color="918585"/>
      </w:pBdr>
      <w:tabs>
        <w:tab w:val="left" w:pos="1021"/>
      </w:tabs>
      <w:ind w:firstLine="0"/>
    </w:pPr>
  </w:style>
  <w:style w:type="paragraph" w:customStyle="1" w:styleId="Warning">
    <w:name w:val="Warning"/>
    <w:basedOn w:val="BodyText"/>
    <w:rsid w:val="002A707B"/>
    <w:pPr>
      <w:shd w:val="clear" w:color="auto" w:fill="D9D9D9"/>
      <w:tabs>
        <w:tab w:val="left" w:pos="992"/>
      </w:tabs>
      <w:ind w:left="119" w:right="119"/>
    </w:pPr>
    <w:rPr>
      <w:sz w:val="20"/>
    </w:rPr>
  </w:style>
  <w:style w:type="paragraph" w:customStyle="1" w:styleId="MarginIcons">
    <w:name w:val="Margin Icons"/>
    <w:basedOn w:val="BodyText"/>
    <w:rsid w:val="002A7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07B"/>
    <w:rPr>
      <w:rFonts w:ascii="Courier New" w:hAnsi="Courier New"/>
    </w:rPr>
  </w:style>
  <w:style w:type="paragraph" w:customStyle="1" w:styleId="NoteBullet">
    <w:name w:val="Note Bullet"/>
    <w:basedOn w:val="Note"/>
    <w:rsid w:val="002A707B"/>
    <w:pPr>
      <w:tabs>
        <w:tab w:val="clear" w:pos="680"/>
      </w:tabs>
      <w:spacing w:before="60" w:after="60"/>
    </w:pPr>
  </w:style>
  <w:style w:type="paragraph" w:customStyle="1" w:styleId="SubHeading2">
    <w:name w:val="SubHeading2"/>
    <w:basedOn w:val="HeadingBase"/>
    <w:rsid w:val="002A707B"/>
    <w:pPr>
      <w:spacing w:before="240" w:after="60"/>
    </w:pPr>
    <w:rPr>
      <w:sz w:val="20"/>
    </w:rPr>
  </w:style>
  <w:style w:type="paragraph" w:customStyle="1" w:styleId="SubHeading1">
    <w:name w:val="SubHeading1"/>
    <w:basedOn w:val="HeadingBase"/>
    <w:rsid w:val="002A707B"/>
    <w:pPr>
      <w:spacing w:before="240" w:after="60"/>
    </w:pPr>
    <w:rPr>
      <w:color w:val="918585"/>
      <w:sz w:val="22"/>
    </w:rPr>
  </w:style>
  <w:style w:type="paragraph" w:customStyle="1" w:styleId="SideHeading">
    <w:name w:val="Side Heading"/>
    <w:basedOn w:val="HeadingBase"/>
    <w:rsid w:val="002A7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07B"/>
    <w:pPr>
      <w:numPr>
        <w:numId w:val="12"/>
      </w:numPr>
    </w:pPr>
  </w:style>
  <w:style w:type="paragraph" w:styleId="PlainText">
    <w:name w:val="Plain Text"/>
    <w:basedOn w:val="Normal"/>
    <w:link w:val="PlainTextChar"/>
    <w:rsid w:val="002A707B"/>
    <w:rPr>
      <w:sz w:val="20"/>
    </w:rPr>
  </w:style>
  <w:style w:type="character" w:customStyle="1" w:styleId="PlainTextChar">
    <w:name w:val="Plain Text Char"/>
    <w:basedOn w:val="DefaultParagraphFont"/>
    <w:link w:val="PlainText"/>
    <w:rsid w:val="002A707B"/>
    <w:rPr>
      <w:rFonts w:ascii="Courier New" w:eastAsia="Times New Roman" w:hAnsi="Courier New" w:cs="Times New Roman"/>
      <w:sz w:val="20"/>
      <w:szCs w:val="20"/>
      <w:lang w:eastAsia="en-US"/>
    </w:rPr>
  </w:style>
  <w:style w:type="character" w:customStyle="1" w:styleId="MenuOption">
    <w:name w:val="Menu Option"/>
    <w:basedOn w:val="DefaultParagraphFont"/>
    <w:rsid w:val="002A707B"/>
    <w:rPr>
      <w:b/>
      <w:smallCaps/>
    </w:rPr>
  </w:style>
  <w:style w:type="paragraph" w:customStyle="1" w:styleId="TableListNumber">
    <w:name w:val="Table List Number"/>
    <w:basedOn w:val="ListNumber"/>
    <w:rsid w:val="002A707B"/>
    <w:pPr>
      <w:numPr>
        <w:numId w:val="0"/>
      </w:numPr>
    </w:pPr>
  </w:style>
  <w:style w:type="paragraph" w:styleId="TOC4">
    <w:name w:val="toc 4"/>
    <w:basedOn w:val="TOCBase"/>
    <w:next w:val="Normal"/>
    <w:semiHidden/>
    <w:rsid w:val="002A707B"/>
    <w:pPr>
      <w:tabs>
        <w:tab w:val="right" w:leader="dot" w:pos="9071"/>
      </w:tabs>
      <w:ind w:left="1701"/>
    </w:pPr>
  </w:style>
  <w:style w:type="paragraph" w:customStyle="1" w:styleId="ListAlpha">
    <w:name w:val="List Alpha"/>
    <w:basedOn w:val="List"/>
    <w:rsid w:val="002A707B"/>
    <w:pPr>
      <w:numPr>
        <w:numId w:val="10"/>
      </w:numPr>
    </w:pPr>
  </w:style>
  <w:style w:type="paragraph" w:customStyle="1" w:styleId="ListAlpha2">
    <w:name w:val="List Alpha 2"/>
    <w:basedOn w:val="List2"/>
    <w:rsid w:val="002A707B"/>
    <w:pPr>
      <w:numPr>
        <w:numId w:val="9"/>
      </w:numPr>
    </w:pPr>
  </w:style>
  <w:style w:type="paragraph" w:styleId="List2">
    <w:name w:val="List 2"/>
    <w:basedOn w:val="BodyText"/>
    <w:rsid w:val="002A707B"/>
    <w:pPr>
      <w:tabs>
        <w:tab w:val="left" w:pos="680"/>
      </w:tabs>
      <w:spacing w:before="60" w:after="60"/>
      <w:ind w:left="680" w:hanging="340"/>
    </w:pPr>
  </w:style>
  <w:style w:type="paragraph" w:styleId="List3">
    <w:name w:val="List 3"/>
    <w:basedOn w:val="BodyText"/>
    <w:rsid w:val="002A707B"/>
    <w:pPr>
      <w:tabs>
        <w:tab w:val="left" w:pos="1021"/>
      </w:tabs>
      <w:spacing w:before="60" w:after="60"/>
      <w:ind w:left="1020" w:hanging="340"/>
    </w:pPr>
  </w:style>
  <w:style w:type="paragraph" w:styleId="List4">
    <w:name w:val="List 4"/>
    <w:basedOn w:val="BodyText"/>
    <w:rsid w:val="002A707B"/>
    <w:pPr>
      <w:tabs>
        <w:tab w:val="left" w:pos="1361"/>
      </w:tabs>
      <w:spacing w:before="60" w:after="60"/>
      <w:ind w:left="1361" w:hanging="340"/>
    </w:pPr>
  </w:style>
  <w:style w:type="paragraph" w:styleId="List5">
    <w:name w:val="List 5"/>
    <w:basedOn w:val="BodyText"/>
    <w:rsid w:val="002A707B"/>
    <w:pPr>
      <w:tabs>
        <w:tab w:val="left" w:pos="1701"/>
      </w:tabs>
      <w:spacing w:before="60" w:after="60"/>
      <w:ind w:left="1701" w:hanging="340"/>
    </w:pPr>
  </w:style>
  <w:style w:type="paragraph" w:styleId="ListBullet4">
    <w:name w:val="List Bullet 4"/>
    <w:basedOn w:val="List4"/>
    <w:rsid w:val="002A707B"/>
    <w:pPr>
      <w:numPr>
        <w:numId w:val="4"/>
      </w:numPr>
      <w:tabs>
        <w:tab w:val="clear" w:pos="1361"/>
      </w:tabs>
    </w:pPr>
  </w:style>
  <w:style w:type="paragraph" w:styleId="ListBullet5">
    <w:name w:val="List Bullet 5"/>
    <w:basedOn w:val="List5"/>
    <w:rsid w:val="002A707B"/>
    <w:pPr>
      <w:numPr>
        <w:numId w:val="5"/>
      </w:numPr>
    </w:pPr>
  </w:style>
  <w:style w:type="paragraph" w:styleId="ListContinue2">
    <w:name w:val="List Continue 2"/>
    <w:basedOn w:val="List2"/>
    <w:rsid w:val="002A707B"/>
    <w:pPr>
      <w:ind w:firstLine="0"/>
    </w:pPr>
  </w:style>
  <w:style w:type="paragraph" w:styleId="ListContinue3">
    <w:name w:val="List Continue 3"/>
    <w:basedOn w:val="List3"/>
    <w:rsid w:val="002A707B"/>
    <w:pPr>
      <w:ind w:left="1021" w:firstLine="0"/>
    </w:pPr>
  </w:style>
  <w:style w:type="paragraph" w:styleId="ListContinue4">
    <w:name w:val="List Continue 4"/>
    <w:basedOn w:val="List4"/>
    <w:rsid w:val="002A707B"/>
    <w:pPr>
      <w:ind w:firstLine="0"/>
    </w:pPr>
  </w:style>
  <w:style w:type="paragraph" w:styleId="ListContinue5">
    <w:name w:val="List Continue 5"/>
    <w:basedOn w:val="List5"/>
    <w:rsid w:val="002A707B"/>
    <w:pPr>
      <w:ind w:firstLine="0"/>
    </w:pPr>
  </w:style>
  <w:style w:type="paragraph" w:styleId="ListNumber3">
    <w:name w:val="List Number 3"/>
    <w:basedOn w:val="List3"/>
    <w:rsid w:val="002A707B"/>
    <w:pPr>
      <w:numPr>
        <w:numId w:val="6"/>
      </w:numPr>
    </w:pPr>
  </w:style>
  <w:style w:type="paragraph" w:styleId="ListNumber4">
    <w:name w:val="List Number 4"/>
    <w:basedOn w:val="List4"/>
    <w:rsid w:val="002A707B"/>
    <w:pPr>
      <w:numPr>
        <w:numId w:val="7"/>
      </w:numPr>
    </w:pPr>
  </w:style>
  <w:style w:type="paragraph" w:styleId="ListNumber5">
    <w:name w:val="List Number 5"/>
    <w:basedOn w:val="List5"/>
    <w:rsid w:val="002A707B"/>
    <w:pPr>
      <w:numPr>
        <w:numId w:val="8"/>
      </w:numPr>
    </w:pPr>
  </w:style>
  <w:style w:type="paragraph" w:styleId="BlockText">
    <w:name w:val="Block Text"/>
    <w:basedOn w:val="Normal"/>
    <w:rsid w:val="002A707B"/>
    <w:pPr>
      <w:spacing w:after="120"/>
      <w:ind w:left="1440" w:right="1440"/>
    </w:pPr>
  </w:style>
  <w:style w:type="character" w:customStyle="1" w:styleId="Subscript">
    <w:name w:val="Subscript"/>
    <w:basedOn w:val="DefaultParagraphFont"/>
    <w:rsid w:val="002A707B"/>
    <w:rPr>
      <w:sz w:val="16"/>
      <w:vertAlign w:val="subscript"/>
    </w:rPr>
  </w:style>
  <w:style w:type="character" w:customStyle="1" w:styleId="Superscript">
    <w:name w:val="Superscript"/>
    <w:basedOn w:val="DefaultParagraphFont"/>
    <w:rsid w:val="002A707B"/>
    <w:rPr>
      <w:sz w:val="16"/>
      <w:vertAlign w:val="superscript"/>
    </w:rPr>
  </w:style>
  <w:style w:type="character" w:customStyle="1" w:styleId="Symbols">
    <w:name w:val="Symbols"/>
    <w:basedOn w:val="DefaultParagraphFont"/>
    <w:rsid w:val="002A707B"/>
    <w:rPr>
      <w:rFonts w:ascii="Symbol" w:hAnsi="Symbol"/>
    </w:rPr>
  </w:style>
  <w:style w:type="character" w:customStyle="1" w:styleId="MenuOptions">
    <w:name w:val="Menu Options"/>
    <w:basedOn w:val="DefaultParagraphFont"/>
    <w:rsid w:val="002A707B"/>
    <w:rPr>
      <w:rFonts w:ascii="Arial Narrow" w:hAnsi="Arial Narrow"/>
      <w:smallCaps/>
    </w:rPr>
  </w:style>
  <w:style w:type="character" w:customStyle="1" w:styleId="Buttons">
    <w:name w:val="Buttons"/>
    <w:basedOn w:val="DefaultParagraphFont"/>
    <w:rsid w:val="002A707B"/>
    <w:rPr>
      <w:b/>
    </w:rPr>
  </w:style>
  <w:style w:type="character" w:customStyle="1" w:styleId="Underlined">
    <w:name w:val="Underlined"/>
    <w:basedOn w:val="DefaultParagraphFont"/>
    <w:rsid w:val="002A707B"/>
    <w:rPr>
      <w:u w:val="single"/>
    </w:rPr>
  </w:style>
  <w:style w:type="paragraph" w:customStyle="1" w:styleId="TableBodyTextRight">
    <w:name w:val="Table Body Text Right"/>
    <w:basedOn w:val="TableBodyText"/>
    <w:rsid w:val="002A707B"/>
    <w:pPr>
      <w:widowControl w:val="0"/>
      <w:autoSpaceDE w:val="0"/>
      <w:autoSpaceDN w:val="0"/>
      <w:adjustRightInd w:val="0"/>
      <w:jc w:val="right"/>
    </w:pPr>
    <w:rPr>
      <w:rFonts w:cs="Arial"/>
      <w:szCs w:val="18"/>
    </w:rPr>
  </w:style>
  <w:style w:type="paragraph" w:customStyle="1" w:styleId="CopyrightText">
    <w:name w:val="Copyright Text"/>
    <w:basedOn w:val="BodyText"/>
    <w:rsid w:val="002A707B"/>
    <w:rPr>
      <w:sz w:val="18"/>
    </w:rPr>
  </w:style>
  <w:style w:type="paragraph" w:customStyle="1" w:styleId="BodySmallRight">
    <w:name w:val="Body Small Right"/>
    <w:basedOn w:val="BodyTextRight"/>
    <w:rsid w:val="002A707B"/>
    <w:rPr>
      <w:sz w:val="18"/>
      <w:szCs w:val="18"/>
    </w:rPr>
  </w:style>
  <w:style w:type="paragraph" w:customStyle="1" w:styleId="MarginEdition">
    <w:name w:val="Margin Edition"/>
    <w:basedOn w:val="MarginNote"/>
    <w:rsid w:val="002A707B"/>
    <w:pPr>
      <w:spacing w:before="0" w:after="0"/>
    </w:pPr>
    <w:rPr>
      <w:rFonts w:ascii="Times New Roman" w:hAnsi="Times New Roman"/>
      <w:color w:val="999999"/>
    </w:rPr>
  </w:style>
  <w:style w:type="paragraph" w:customStyle="1" w:styleId="Spacer">
    <w:name w:val="Spacer"/>
    <w:basedOn w:val="Normal"/>
    <w:rsid w:val="002A707B"/>
    <w:rPr>
      <w:sz w:val="2"/>
      <w:szCs w:val="2"/>
    </w:rPr>
  </w:style>
  <w:style w:type="character" w:customStyle="1" w:styleId="Small">
    <w:name w:val="Small"/>
    <w:basedOn w:val="DefaultParagraphFont"/>
    <w:rsid w:val="002A707B"/>
    <w:rPr>
      <w:sz w:val="16"/>
    </w:rPr>
  </w:style>
  <w:style w:type="paragraph" w:customStyle="1" w:styleId="WideTable">
    <w:name w:val="Wide Table"/>
    <w:basedOn w:val="Normal"/>
    <w:rsid w:val="002A707B"/>
    <w:pPr>
      <w:ind w:left="-1418"/>
    </w:pPr>
    <w:rPr>
      <w:sz w:val="2"/>
      <w:szCs w:val="2"/>
    </w:rPr>
  </w:style>
  <w:style w:type="character" w:styleId="PageNumber">
    <w:name w:val="page number"/>
    <w:basedOn w:val="DefaultParagraphFont"/>
    <w:rsid w:val="002A707B"/>
  </w:style>
  <w:style w:type="paragraph" w:styleId="Quote">
    <w:name w:val="Quote"/>
    <w:basedOn w:val="Heading1"/>
    <w:link w:val="QuoteChar"/>
    <w:qFormat/>
    <w:rsid w:val="002A707B"/>
    <w:rPr>
      <w:b w:val="0"/>
      <w:sz w:val="72"/>
      <w:szCs w:val="72"/>
      <w:lang w:val="en-NZ"/>
    </w:rPr>
  </w:style>
  <w:style w:type="character" w:customStyle="1" w:styleId="QuoteChar">
    <w:name w:val="Quote Char"/>
    <w:basedOn w:val="DefaultParagraphFont"/>
    <w:link w:val="Quote"/>
    <w:rsid w:val="002A7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07B"/>
    <w:pPr>
      <w:pageBreakBefore/>
    </w:pPr>
  </w:style>
  <w:style w:type="paragraph" w:customStyle="1" w:styleId="Border">
    <w:name w:val="Border"/>
    <w:basedOn w:val="Normal"/>
    <w:qFormat/>
    <w:rsid w:val="002A7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07B"/>
    <w:rPr>
      <w:b/>
      <w:bCs/>
      <w:i/>
      <w:iCs/>
      <w:color w:val="auto"/>
    </w:rPr>
  </w:style>
  <w:style w:type="paragraph" w:styleId="IntenseQuote">
    <w:name w:val="Intense Quote"/>
    <w:basedOn w:val="Normal"/>
    <w:next w:val="Normal"/>
    <w:link w:val="IntenseQuoteChar"/>
    <w:uiPriority w:val="30"/>
    <w:qFormat/>
    <w:rsid w:val="002A7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0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07B"/>
    <w:rPr>
      <w:smallCaps/>
      <w:color w:val="auto"/>
      <w:u w:val="single"/>
    </w:rPr>
  </w:style>
  <w:style w:type="character" w:styleId="IntenseReference">
    <w:name w:val="Intense Reference"/>
    <w:basedOn w:val="DefaultParagraphFont"/>
    <w:uiPriority w:val="32"/>
    <w:qFormat/>
    <w:rsid w:val="002A707B"/>
    <w:rPr>
      <w:b/>
      <w:bCs/>
      <w:smallCaps/>
      <w:color w:val="auto"/>
      <w:spacing w:val="5"/>
      <w:u w:val="single"/>
    </w:rPr>
  </w:style>
  <w:style w:type="paragraph" w:customStyle="1" w:styleId="2ColumnHeading">
    <w:name w:val="2Column Heading"/>
    <w:basedOn w:val="BodyText"/>
    <w:qFormat/>
    <w:rsid w:val="002A707B"/>
    <w:pPr>
      <w:spacing w:after="60"/>
      <w:ind w:left="-2268"/>
    </w:pPr>
    <w:rPr>
      <w:b/>
    </w:rPr>
  </w:style>
  <w:style w:type="paragraph" w:customStyle="1" w:styleId="Heading1TOC">
    <w:name w:val="Heading1 TOC"/>
    <w:basedOn w:val="Normal"/>
    <w:qFormat/>
    <w:rsid w:val="002A707B"/>
    <w:pPr>
      <w:spacing w:before="240" w:after="120"/>
    </w:pPr>
    <w:rPr>
      <w:rFonts w:ascii="Times New Roman" w:hAnsi="Times New Roman"/>
      <w:b/>
      <w:sz w:val="32"/>
    </w:rPr>
  </w:style>
  <w:style w:type="paragraph" w:customStyle="1" w:styleId="Heading2TOC">
    <w:name w:val="Heading2 TOC"/>
    <w:basedOn w:val="Normal"/>
    <w:qFormat/>
    <w:rsid w:val="002A707B"/>
    <w:pPr>
      <w:spacing w:before="240" w:after="60"/>
    </w:pPr>
    <w:rPr>
      <w:rFonts w:ascii="Times New Roman" w:hAnsi="Times New Roman"/>
      <w:b/>
      <w:sz w:val="28"/>
    </w:rPr>
  </w:style>
  <w:style w:type="character" w:customStyle="1" w:styleId="Underline">
    <w:name w:val="Underline"/>
    <w:basedOn w:val="DefaultParagraphFont"/>
    <w:qFormat/>
    <w:rsid w:val="002A707B"/>
    <w:rPr>
      <w:u w:val="single"/>
    </w:rPr>
  </w:style>
  <w:style w:type="character" w:customStyle="1" w:styleId="BoldandItalics">
    <w:name w:val="Bold and Italics"/>
    <w:qFormat/>
    <w:rsid w:val="002A707B"/>
    <w:rPr>
      <w:b/>
      <w:i/>
      <w:u w:val="none"/>
    </w:rPr>
  </w:style>
  <w:style w:type="paragraph" w:styleId="BalloonText">
    <w:name w:val="Balloon Text"/>
    <w:basedOn w:val="Normal"/>
    <w:link w:val="BalloonTextChar"/>
    <w:rsid w:val="002A707B"/>
    <w:rPr>
      <w:rFonts w:ascii="Tahoma" w:hAnsi="Tahoma" w:cs="Tahoma"/>
      <w:sz w:val="16"/>
      <w:szCs w:val="16"/>
    </w:rPr>
  </w:style>
  <w:style w:type="character" w:customStyle="1" w:styleId="BalloonTextChar">
    <w:name w:val="Balloon Text Char"/>
    <w:basedOn w:val="DefaultParagraphFont"/>
    <w:link w:val="BalloonText"/>
    <w:rsid w:val="002A70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0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0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07B"/>
    <w:rPr>
      <w:b/>
      <w:color w:val="660033"/>
      <w:spacing w:val="0"/>
    </w:rPr>
  </w:style>
  <w:style w:type="paragraph" w:customStyle="1" w:styleId="Nameditemlist">
    <w:name w:val="Named item list"/>
    <w:basedOn w:val="BodyText"/>
    <w:qFormat/>
    <w:rsid w:val="002A707B"/>
    <w:pPr>
      <w:tabs>
        <w:tab w:val="left" w:pos="2835"/>
      </w:tabs>
      <w:ind w:left="2835" w:hanging="2835"/>
    </w:pPr>
  </w:style>
  <w:style w:type="paragraph" w:customStyle="1" w:styleId="BodyTextnopadding">
    <w:name w:val="Body Text no padding"/>
    <w:basedOn w:val="BodyText"/>
    <w:qFormat/>
    <w:rsid w:val="002A707B"/>
    <w:pPr>
      <w:spacing w:before="0" w:after="0"/>
    </w:pPr>
  </w:style>
  <w:style w:type="paragraph" w:customStyle="1" w:styleId="BodyTextBold">
    <w:name w:val="Body Text Bold"/>
    <w:basedOn w:val="BodyText"/>
    <w:qFormat/>
    <w:rsid w:val="002A707B"/>
    <w:rPr>
      <w:b/>
    </w:rPr>
  </w:style>
  <w:style w:type="character" w:styleId="Hyperlink">
    <w:name w:val="Hyperlink"/>
    <w:basedOn w:val="DefaultParagraphFont"/>
    <w:uiPriority w:val="99"/>
    <w:unhideWhenUsed/>
    <w:rsid w:val="00A97F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7003</Characters>
  <Application>Microsoft Office Word</Application>
  <DocSecurity>0</DocSecurity>
  <Lines>212</Lines>
  <Paragraphs>115</Paragraphs>
  <ScaleCrop>false</ScaleCrop>
  <Company>Author-it Software Corporation Ltd.</Company>
  <LinksUpToDate>false</LinksUpToDate>
  <CharactersWithSpaces>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HLTAHA023 Support the provision of basic nutrition advice and education</dc:title>
  <dc:subject>Approved</dc:subject>
  <dc:creator>HumanAbility</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