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6C41AB" w:rsidP="006C41AB">
      <w:pPr>
        <w:pStyle w:val="Title"/>
      </w:pPr>
      <w:r>
        <w:fldChar w:fldCharType="begin"/>
      </w:r>
      <w:r>
        <w:instrText xml:space="preserve"> TITLE   \* MERGEFORMAT </w:instrText>
      </w:r>
      <w:r>
        <w:fldChar w:fldCharType="separate"/>
      </w:r>
      <w:r>
        <w:t>HLTAHA022 Prepare infant formulas</w:t>
      </w:r>
      <w:r>
        <w:fldChar w:fldCharType="end"/>
      </w:r>
    </w:p>
    <w:p w:rsidR="006C41AB" w:rsidP="006C41AB">
      <w:pPr>
        <w:pStyle w:val="Version"/>
        <w:sectPr w:rsidSect="00634188">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634188" w:rsidP="00634188">
      <w:pPr>
        <w:pStyle w:val="SuperHeading"/>
      </w:pPr>
      <w:r w:rsidRPr="00634188">
        <w:t>HLTAHA022 Prepare infant formulas</w:t>
      </w:r>
    </w:p>
    <w:p w:rsidR="00000000" w:rsidRPr="00634188" w:rsidP="00634188">
      <w:pPr>
        <w:pStyle w:val="Heading1"/>
      </w:pPr>
      <w:bookmarkStart w:id="1" w:name="O_655741"/>
      <w:bookmarkEnd w:id="1"/>
      <w:r w:rsidRPr="00634188">
        <w:t>Modification History</w:t>
      </w:r>
    </w:p>
    <w:tbl>
      <w:tblPr>
        <w:tblW w:w="0" w:type="auto"/>
        <w:tblLayout w:type="fixed"/>
        <w:tblCellMar>
          <w:left w:w="62" w:type="dxa"/>
          <w:right w:w="62" w:type="dxa"/>
        </w:tblCellMar>
        <w:tblLook w:val="0000"/>
      </w:tblPr>
      <w:tblGrid>
        <w:gridCol w:w="2790"/>
        <w:gridCol w:w="6344"/>
      </w:tblGrid>
      <w:tr w:rsidTr="00634188">
        <w:tblPrEx>
          <w:tblW w:w="0" w:type="auto"/>
          <w:tblLayout w:type="fixed"/>
          <w:tblCellMar>
            <w:left w:w="62" w:type="dxa"/>
            <w:right w:w="62" w:type="dxa"/>
          </w:tblCellMar>
          <w:tblLook w:val="0000"/>
        </w:tblPrEx>
        <w:tc>
          <w:tcPr>
            <w:tcW w:w="279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634188" w:rsidP="00634188">
            <w:pPr>
              <w:pStyle w:val="BodyText"/>
            </w:pPr>
            <w:r w:rsidRPr="00634188">
              <w:rPr>
                <w:rStyle w:val="SpecialBold"/>
              </w:rPr>
              <w:t>Release</w:t>
            </w:r>
          </w:p>
        </w:tc>
        <w:tc>
          <w:tcPr>
            <w:tcW w:w="634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34188">
            <w:pPr>
              <w:pStyle w:val="BodyText"/>
              <w:rPr>
                <w:lang w:val="en-NZ"/>
              </w:rPr>
            </w:pPr>
            <w:r w:rsidRPr="00634188">
              <w:rPr>
                <w:rStyle w:val="SpecialBold"/>
              </w:rPr>
              <w:t>Comments</w:t>
            </w:r>
          </w:p>
        </w:tc>
      </w:tr>
      <w:tr w:rsidTr="00634188">
        <w:tblPrEx>
          <w:tblW w:w="0" w:type="auto"/>
          <w:tblLayout w:type="fixed"/>
          <w:tblCellMar>
            <w:left w:w="62" w:type="dxa"/>
            <w:right w:w="62" w:type="dxa"/>
          </w:tblCellMar>
          <w:tblLook w:val="0000"/>
        </w:tblPrEx>
        <w:tc>
          <w:tcPr>
            <w:tcW w:w="279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34188">
            <w:pPr>
              <w:pStyle w:val="BodyText"/>
              <w:rPr>
                <w:lang w:val="en-NZ"/>
              </w:rPr>
            </w:pPr>
            <w:r w:rsidRPr="00634188">
              <w:t>Release 1</w:t>
            </w:r>
          </w:p>
        </w:tc>
        <w:tc>
          <w:tcPr>
            <w:tcW w:w="634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634188" w:rsidP="00634188">
            <w:pPr>
              <w:pStyle w:val="BodyText"/>
            </w:pPr>
            <w:r w:rsidRPr="00634188">
              <w:t xml:space="preserve">This version was released in </w:t>
            </w:r>
            <w:r w:rsidRPr="00634188">
              <w:rPr>
                <w:rStyle w:val="Emphasis"/>
              </w:rPr>
              <w:t>HLT Health Training Package release 2.0</w:t>
            </w:r>
            <w:r w:rsidRPr="00634188">
              <w:t xml:space="preserve"> and meets the requirements of the 2012 Standards for Training Packages.</w:t>
            </w:r>
          </w:p>
          <w:p w:rsidR="00000000" w:rsidRPr="00634188" w:rsidP="00634188">
            <w:pPr>
              <w:pStyle w:val="BodyText"/>
            </w:pPr>
            <w:r w:rsidRPr="00634188">
              <w:t>Significant changes to elements and performance criteria. New evid</w:t>
            </w:r>
            <w:r w:rsidRPr="00634188">
              <w:t>ence requirements for assessment including volume and frequency requirements. Minimum work hours added. Removal of pre-requisite.  Significant change to knowledge evidence.</w:t>
            </w:r>
          </w:p>
        </w:tc>
      </w:tr>
    </w:tbl>
    <w:p w:rsidR="00000000" w:rsidRPr="00634188" w:rsidP="00634188">
      <w:pPr>
        <w:pStyle w:val="BodyText"/>
      </w:pPr>
    </w:p>
    <w:p w:rsidR="00000000" w:rsidRPr="00634188" w:rsidP="00634188">
      <w:pPr>
        <w:pStyle w:val="AllowPageBreak"/>
      </w:pPr>
    </w:p>
    <w:p w:rsidR="00000000" w:rsidRPr="00634188" w:rsidP="00634188">
      <w:pPr>
        <w:pStyle w:val="Heading1"/>
      </w:pPr>
      <w:bookmarkStart w:id="2" w:name="O_655742"/>
      <w:bookmarkEnd w:id="2"/>
      <w:r w:rsidRPr="00634188">
        <w:t>Application</w:t>
      </w:r>
    </w:p>
    <w:p w:rsidR="00000000" w:rsidRPr="00634188" w:rsidP="006C41AB">
      <w:pPr>
        <w:pStyle w:val="BodyText"/>
      </w:pPr>
      <w:r w:rsidRPr="00634188">
        <w:t>This unit describes the skills and knowledge require</w:t>
      </w:r>
      <w:r w:rsidRPr="00634188">
        <w:t>d to make up infant formulas and educate parents and/or carers in preparation requirements.</w:t>
      </w:r>
    </w:p>
    <w:p w:rsidR="00000000" w:rsidRPr="00634188" w:rsidP="006C41AB">
      <w:pPr>
        <w:pStyle w:val="BodyText"/>
      </w:pPr>
      <w:r w:rsidRPr="00634188">
        <w:t>This unit applies to allied health assistants and work will be performed under the direction and supervision (direct, indirect or remote) of a dietitian. Individua</w:t>
      </w:r>
      <w:r w:rsidRPr="00634188">
        <w:t>ls will take responsibility for their own outputs and may participate in work teams. A range of well developed skills and some discretion and judgement is required of workers.</w:t>
      </w:r>
    </w:p>
    <w:p w:rsidR="00000000" w:rsidRPr="006C41AB" w:rsidP="006C41AB">
      <w:pPr>
        <w:pStyle w:val="BodyText"/>
        <w:rPr>
          <w:i/>
        </w:rPr>
      </w:pPr>
      <w:r w:rsidRPr="006C41AB">
        <w:rPr>
          <w:rStyle w:val="Emphasis"/>
        </w:rPr>
        <w:t>The skills in this unit must be applied in accordance with Commonwealth and Sta</w:t>
      </w:r>
      <w:r w:rsidRPr="006C41AB">
        <w:rPr>
          <w:rStyle w:val="Emphasis"/>
        </w:rPr>
        <w:t xml:space="preserve">te/Territory legislation, Australian/New Zealand standards and industry codes of practice. </w:t>
      </w:r>
    </w:p>
    <w:p w:rsidR="00000000" w:rsidRPr="00634188" w:rsidP="00634188">
      <w:pPr>
        <w:pStyle w:val="Heading1"/>
      </w:pPr>
      <w:bookmarkStart w:id="3" w:name="O_655746"/>
      <w:bookmarkEnd w:id="3"/>
      <w:r w:rsidRPr="00634188">
        <w:t>Elements and Performance Criteria</w:t>
      </w:r>
    </w:p>
    <w:tbl>
      <w:tblPr>
        <w:tblW w:w="0" w:type="auto"/>
        <w:tblLayout w:type="fixed"/>
        <w:tblCellMar>
          <w:left w:w="62" w:type="dxa"/>
          <w:right w:w="62" w:type="dxa"/>
        </w:tblCellMar>
        <w:tblLook w:val="0000"/>
      </w:tblPr>
      <w:tblGrid>
        <w:gridCol w:w="3261"/>
        <w:gridCol w:w="5702"/>
      </w:tblGrid>
      <w:tr w:rsidTr="00634188">
        <w:tblPrEx>
          <w:tblW w:w="0" w:type="auto"/>
          <w:tblLayout w:type="fixed"/>
          <w:tblCellMar>
            <w:left w:w="62" w:type="dxa"/>
            <w:right w:w="62" w:type="dxa"/>
          </w:tblCellMar>
          <w:tblLook w:val="0000"/>
        </w:tblPrEx>
        <w:trPr>
          <w:tblHeader/>
        </w:trPr>
        <w:tc>
          <w:tcPr>
            <w:tcW w:w="3261" w:type="dxa"/>
            <w:tcBorders>
              <w:top w:val="nil"/>
              <w:left w:val="nil"/>
              <w:bottom w:val="nil"/>
              <w:right w:val="nil"/>
            </w:tcBorders>
            <w:tcMar>
              <w:top w:w="0" w:type="dxa"/>
              <w:left w:w="62" w:type="dxa"/>
              <w:bottom w:w="0" w:type="dxa"/>
              <w:right w:w="62" w:type="dxa"/>
            </w:tcMar>
          </w:tcPr>
          <w:p w:rsidR="00000000" w:rsidRPr="00634188" w:rsidP="00634188">
            <w:pPr>
              <w:pStyle w:val="BodyText"/>
            </w:pPr>
            <w:r w:rsidRPr="00634188">
              <w:rPr>
                <w:rStyle w:val="SpecialBold"/>
              </w:rPr>
              <w:t>ELEMENT</w:t>
            </w:r>
          </w:p>
        </w:tc>
        <w:tc>
          <w:tcPr>
            <w:tcW w:w="5702" w:type="dxa"/>
            <w:tcBorders>
              <w:top w:val="nil"/>
              <w:left w:val="nil"/>
              <w:bottom w:val="nil"/>
              <w:right w:val="nil"/>
            </w:tcBorders>
            <w:tcMar>
              <w:top w:w="0" w:type="dxa"/>
              <w:left w:w="62" w:type="dxa"/>
              <w:bottom w:w="0" w:type="dxa"/>
              <w:right w:w="62" w:type="dxa"/>
            </w:tcMar>
          </w:tcPr>
          <w:p w:rsidR="00000000" w:rsidP="00634188">
            <w:pPr>
              <w:pStyle w:val="BodyText"/>
              <w:rPr>
                <w:lang w:val="en-NZ"/>
              </w:rPr>
            </w:pPr>
            <w:r w:rsidRPr="00634188">
              <w:rPr>
                <w:rStyle w:val="SpecialBold"/>
              </w:rPr>
              <w:t>PERFORMANCE CRITERIA</w:t>
            </w:r>
          </w:p>
        </w:tc>
      </w:tr>
      <w:tr w:rsidTr="00634188">
        <w:tblPrEx>
          <w:tblW w:w="0" w:type="auto"/>
          <w:tblLayout w:type="fixed"/>
          <w:tblCellMar>
            <w:left w:w="62" w:type="dxa"/>
            <w:right w:w="62" w:type="dxa"/>
          </w:tblCellMar>
          <w:tblLook w:val="0000"/>
        </w:tblPrEx>
        <w:trPr>
          <w:tblHeader/>
        </w:trPr>
        <w:tc>
          <w:tcPr>
            <w:tcW w:w="3261" w:type="dxa"/>
            <w:tcBorders>
              <w:top w:val="nil"/>
              <w:left w:val="nil"/>
              <w:bottom w:val="nil"/>
              <w:right w:val="nil"/>
            </w:tcBorders>
            <w:tcMar>
              <w:top w:w="0" w:type="dxa"/>
              <w:left w:w="62" w:type="dxa"/>
              <w:bottom w:w="0" w:type="dxa"/>
              <w:right w:w="62" w:type="dxa"/>
            </w:tcMar>
          </w:tcPr>
          <w:p w:rsidR="00000000" w:rsidRPr="00634188" w:rsidP="00634188">
            <w:pPr>
              <w:pStyle w:val="BodyText"/>
            </w:pPr>
            <w:r w:rsidRPr="00634188">
              <w:rPr>
                <w:rStyle w:val="Emphasis"/>
              </w:rPr>
              <w:t>Elements define the essential outcomes</w:t>
            </w:r>
          </w:p>
        </w:tc>
        <w:tc>
          <w:tcPr>
            <w:tcW w:w="5702" w:type="dxa"/>
            <w:tcBorders>
              <w:top w:val="nil"/>
              <w:left w:val="nil"/>
              <w:bottom w:val="nil"/>
              <w:right w:val="nil"/>
            </w:tcBorders>
            <w:tcMar>
              <w:top w:w="0" w:type="dxa"/>
              <w:left w:w="62" w:type="dxa"/>
              <w:bottom w:w="0" w:type="dxa"/>
              <w:right w:w="62" w:type="dxa"/>
            </w:tcMar>
          </w:tcPr>
          <w:p w:rsidR="00000000" w:rsidP="00634188">
            <w:pPr>
              <w:pStyle w:val="BodyText"/>
              <w:rPr>
                <w:lang w:val="en-NZ"/>
              </w:rPr>
            </w:pPr>
            <w:r w:rsidRPr="00634188">
              <w:rPr>
                <w:rStyle w:val="Emphasis"/>
              </w:rPr>
              <w:t>Performance criteria describe the performance needed to demonstrate achievement of the element.</w:t>
            </w:r>
          </w:p>
        </w:tc>
      </w:tr>
      <w:tr w:rsidTr="00634188">
        <w:tblPrEx>
          <w:tblW w:w="0" w:type="auto"/>
          <w:tblLayout w:type="fixed"/>
          <w:tblCellMar>
            <w:left w:w="62" w:type="dxa"/>
            <w:right w:w="62" w:type="dxa"/>
          </w:tblCellMar>
          <w:tblLook w:val="0000"/>
        </w:tblPrEx>
        <w:tc>
          <w:tcPr>
            <w:tcW w:w="3261" w:type="dxa"/>
            <w:tcBorders>
              <w:top w:val="nil"/>
              <w:left w:val="nil"/>
              <w:bottom w:val="nil"/>
              <w:right w:val="nil"/>
            </w:tcBorders>
            <w:tcMar>
              <w:top w:w="0" w:type="dxa"/>
              <w:left w:w="62" w:type="dxa"/>
              <w:bottom w:w="0" w:type="dxa"/>
              <w:right w:w="62" w:type="dxa"/>
            </w:tcMar>
          </w:tcPr>
          <w:p w:rsidR="00000000" w:rsidP="00634188">
            <w:pPr>
              <w:pStyle w:val="BodyText"/>
              <w:rPr>
                <w:lang w:val="en-NZ"/>
              </w:rPr>
            </w:pPr>
            <w:r w:rsidRPr="00634188">
              <w:t>1. Prepare infant formulas</w:t>
            </w:r>
          </w:p>
        </w:tc>
        <w:tc>
          <w:tcPr>
            <w:tcW w:w="5702" w:type="dxa"/>
            <w:tcBorders>
              <w:top w:val="nil"/>
              <w:left w:val="nil"/>
              <w:bottom w:val="nil"/>
              <w:right w:val="nil"/>
            </w:tcBorders>
            <w:tcMar>
              <w:top w:w="0" w:type="dxa"/>
              <w:left w:w="62" w:type="dxa"/>
              <w:bottom w:w="0" w:type="dxa"/>
              <w:right w:w="62" w:type="dxa"/>
            </w:tcMar>
          </w:tcPr>
          <w:p w:rsidR="00000000" w:rsidRPr="00634188" w:rsidP="00634188">
            <w:pPr>
              <w:pStyle w:val="BodyText"/>
            </w:pPr>
            <w:r w:rsidRPr="00634188">
              <w:t>1.1 Identify appropriate recipe to meet infant requirements</w:t>
            </w:r>
          </w:p>
          <w:p w:rsidR="00000000" w:rsidRPr="00634188" w:rsidP="00634188">
            <w:pPr>
              <w:pStyle w:val="BodyText"/>
            </w:pPr>
            <w:r w:rsidRPr="00634188">
              <w:t>1.2 Seek clarification from dietitian or referral source</w:t>
            </w:r>
          </w:p>
          <w:p w:rsidR="00000000" w:rsidRPr="00634188" w:rsidP="00634188">
            <w:pPr>
              <w:pStyle w:val="BodyText"/>
            </w:pPr>
            <w:r w:rsidRPr="00634188">
              <w:t>1.3 Check measu</w:t>
            </w:r>
            <w:r w:rsidRPr="00634188">
              <w:t>ring equipment for accuracy</w:t>
            </w:r>
          </w:p>
          <w:p w:rsidR="00000000" w:rsidRPr="00634188" w:rsidP="00634188">
            <w:pPr>
              <w:pStyle w:val="BodyText"/>
            </w:pPr>
            <w:r w:rsidRPr="00634188">
              <w:t>1.4 Make up formula strictly according to the precise measurement requirements of the recipe</w:t>
            </w:r>
          </w:p>
          <w:p w:rsidR="00000000" w:rsidRPr="00634188" w:rsidP="00634188">
            <w:pPr>
              <w:pStyle w:val="BodyText"/>
            </w:pPr>
            <w:r w:rsidRPr="00634188">
              <w:t>1.5 Comply with infection control requirements according to organisation protocols</w:t>
            </w:r>
          </w:p>
          <w:p w:rsidR="00000000" w:rsidRPr="00634188" w:rsidP="00634188">
            <w:pPr>
              <w:pStyle w:val="BodyText"/>
            </w:pPr>
            <w:r w:rsidRPr="00634188">
              <w:t>1.6 Deliver the formula to the appropriate location</w:t>
            </w:r>
          </w:p>
        </w:tc>
      </w:tr>
    </w:tbl>
    <w:p w:rsidR="00000000" w:rsidRPr="00634188" w:rsidP="00634188">
      <w:pPr>
        <w:pStyle w:val="BodyText"/>
      </w:pPr>
    </w:p>
    <w:tbl>
      <w:tblPr>
        <w:tblW w:w="0" w:type="auto"/>
        <w:tblLayout w:type="fixed"/>
        <w:tblCellMar>
          <w:left w:w="62" w:type="dxa"/>
          <w:right w:w="62" w:type="dxa"/>
        </w:tblCellMar>
        <w:tblLook w:val="0000"/>
      </w:tblPr>
      <w:tblGrid>
        <w:gridCol w:w="3261"/>
        <w:gridCol w:w="5702"/>
      </w:tblGrid>
      <w:tr w:rsidTr="00634188">
        <w:tblPrEx>
          <w:tblW w:w="0" w:type="auto"/>
          <w:tblLayout w:type="fixed"/>
          <w:tblCellMar>
            <w:left w:w="62" w:type="dxa"/>
            <w:right w:w="62" w:type="dxa"/>
          </w:tblCellMar>
          <w:tblLook w:val="0000"/>
        </w:tblPrEx>
        <w:tc>
          <w:tcPr>
            <w:tcW w:w="3261" w:type="dxa"/>
            <w:tcBorders>
              <w:top w:val="nil"/>
              <w:left w:val="nil"/>
              <w:bottom w:val="nil"/>
              <w:right w:val="nil"/>
            </w:tcBorders>
            <w:tcMar>
              <w:top w:w="0" w:type="dxa"/>
              <w:left w:w="62" w:type="dxa"/>
              <w:bottom w:w="0" w:type="dxa"/>
              <w:right w:w="62" w:type="dxa"/>
            </w:tcMar>
          </w:tcPr>
          <w:p w:rsidR="00000000" w:rsidP="00634188">
            <w:pPr>
              <w:pStyle w:val="BodyText"/>
              <w:rPr>
                <w:lang w:val="en-NZ"/>
              </w:rPr>
            </w:pPr>
            <w:r w:rsidRPr="00634188">
              <w:t>2. Clean and store work area, materials and equipment</w:t>
            </w:r>
          </w:p>
        </w:tc>
        <w:tc>
          <w:tcPr>
            <w:tcW w:w="5702" w:type="dxa"/>
            <w:tcBorders>
              <w:top w:val="nil"/>
              <w:left w:val="nil"/>
              <w:bottom w:val="nil"/>
              <w:right w:val="nil"/>
            </w:tcBorders>
            <w:tcMar>
              <w:top w:w="0" w:type="dxa"/>
              <w:left w:w="62" w:type="dxa"/>
              <w:bottom w:w="0" w:type="dxa"/>
              <w:right w:w="62" w:type="dxa"/>
            </w:tcMar>
          </w:tcPr>
          <w:p w:rsidR="00000000" w:rsidRPr="00634188" w:rsidP="00634188">
            <w:pPr>
              <w:pStyle w:val="BodyText"/>
            </w:pPr>
            <w:r w:rsidRPr="00634188">
              <w:t>2.1 Clean all surfaces and equipment with appropriate products as per food safety program, and according to organisation protocols and manufacturers requirements</w:t>
            </w:r>
          </w:p>
          <w:p w:rsidR="00000000" w:rsidRPr="00634188" w:rsidP="00634188">
            <w:pPr>
              <w:pStyle w:val="BodyText"/>
            </w:pPr>
            <w:r w:rsidRPr="00634188">
              <w:t>2.2 Demonstrate work health and safety</w:t>
            </w:r>
            <w:r w:rsidRPr="00634188">
              <w:t xml:space="preserve"> procedures for chemicals</w:t>
            </w:r>
          </w:p>
          <w:p w:rsidR="00000000" w:rsidRPr="00634188" w:rsidP="00634188">
            <w:pPr>
              <w:pStyle w:val="BodyText"/>
            </w:pPr>
            <w:r w:rsidRPr="00634188">
              <w:t>2.3 Check all equipment for proper operation and report any faults or conditions to the appropriate person</w:t>
            </w:r>
          </w:p>
          <w:p w:rsidR="00000000" w:rsidRPr="00634188" w:rsidP="00634188">
            <w:pPr>
              <w:pStyle w:val="BodyText"/>
            </w:pPr>
            <w:r w:rsidRPr="00634188">
              <w:t>2.4 Maintain the imprest stock system required in the formula area</w:t>
            </w:r>
          </w:p>
          <w:p w:rsidR="00000000" w:rsidP="00634188">
            <w:pPr>
              <w:pStyle w:val="BodyText"/>
              <w:rPr>
                <w:lang w:val="en-NZ"/>
              </w:rPr>
            </w:pPr>
            <w:r w:rsidRPr="00634188">
              <w:t>2.5 Store equipment and formulas according to food safety program, manufacturer’s requirements and organisation protocols</w:t>
            </w:r>
          </w:p>
        </w:tc>
      </w:tr>
      <w:tr w:rsidTr="00634188">
        <w:tblPrEx>
          <w:tblW w:w="0" w:type="auto"/>
          <w:tblLayout w:type="fixed"/>
          <w:tblCellMar>
            <w:left w:w="62" w:type="dxa"/>
            <w:right w:w="62" w:type="dxa"/>
          </w:tblCellMar>
          <w:tblLook w:val="0000"/>
        </w:tblPrEx>
        <w:tc>
          <w:tcPr>
            <w:tcW w:w="3261"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5702" w:type="dxa"/>
            <w:tcBorders>
              <w:top w:val="nil"/>
              <w:left w:val="nil"/>
              <w:bottom w:val="nil"/>
              <w:right w:val="nil"/>
            </w:tcBorders>
            <w:tcMar>
              <w:top w:w="0" w:type="dxa"/>
              <w:left w:w="62" w:type="dxa"/>
              <w:bottom w:w="0" w:type="dxa"/>
              <w:right w:w="62" w:type="dxa"/>
            </w:tcMar>
          </w:tcPr>
          <w:p w:rsidR="00000000" w:rsidP="00634188">
            <w:pPr>
              <w:pStyle w:val="BodyText"/>
              <w:rPr>
                <w:lang w:val="en-NZ"/>
              </w:rPr>
            </w:pPr>
          </w:p>
        </w:tc>
      </w:tr>
      <w:tr w:rsidTr="00634188">
        <w:tblPrEx>
          <w:tblW w:w="0" w:type="auto"/>
          <w:tblLayout w:type="fixed"/>
          <w:tblCellMar>
            <w:left w:w="62" w:type="dxa"/>
            <w:right w:w="62" w:type="dxa"/>
          </w:tblCellMar>
          <w:tblLook w:val="0000"/>
        </w:tblPrEx>
        <w:tc>
          <w:tcPr>
            <w:tcW w:w="3261" w:type="dxa"/>
            <w:tcBorders>
              <w:top w:val="nil"/>
              <w:left w:val="nil"/>
              <w:bottom w:val="nil"/>
              <w:right w:val="nil"/>
            </w:tcBorders>
            <w:tcMar>
              <w:top w:w="0" w:type="dxa"/>
              <w:left w:w="62" w:type="dxa"/>
              <w:bottom w:w="0" w:type="dxa"/>
              <w:right w:w="62" w:type="dxa"/>
            </w:tcMar>
          </w:tcPr>
          <w:p w:rsidR="00000000" w:rsidP="00634188">
            <w:pPr>
              <w:pStyle w:val="BodyText"/>
              <w:rPr>
                <w:lang w:val="en-NZ"/>
              </w:rPr>
            </w:pPr>
            <w:r w:rsidRPr="00634188">
              <w:t>3. Educate client and/or carer in the preparation, use and storage of nutrition formulas</w:t>
            </w:r>
          </w:p>
        </w:tc>
        <w:tc>
          <w:tcPr>
            <w:tcW w:w="5702" w:type="dxa"/>
            <w:tcBorders>
              <w:top w:val="nil"/>
              <w:left w:val="nil"/>
              <w:bottom w:val="nil"/>
              <w:right w:val="nil"/>
            </w:tcBorders>
            <w:tcMar>
              <w:top w:w="0" w:type="dxa"/>
              <w:left w:w="62" w:type="dxa"/>
              <w:bottom w:w="0" w:type="dxa"/>
              <w:right w:w="62" w:type="dxa"/>
            </w:tcMar>
          </w:tcPr>
          <w:p w:rsidR="00000000" w:rsidRPr="00634188" w:rsidP="00634188">
            <w:pPr>
              <w:pStyle w:val="BodyText"/>
            </w:pPr>
            <w:r w:rsidRPr="00634188">
              <w:t>3.1 Determine a time for the education of</w:t>
            </w:r>
            <w:r w:rsidRPr="00634188">
              <w:t xml:space="preserve"> parent and/or carer</w:t>
            </w:r>
          </w:p>
          <w:p w:rsidR="00000000" w:rsidRPr="00634188" w:rsidP="00634188">
            <w:pPr>
              <w:pStyle w:val="BodyText"/>
            </w:pPr>
            <w:r w:rsidRPr="00634188">
              <w:t>3.2 Gather all materials and products required for education and discharge</w:t>
            </w:r>
          </w:p>
          <w:p w:rsidR="00000000" w:rsidRPr="00634188" w:rsidP="00634188">
            <w:pPr>
              <w:pStyle w:val="BodyText"/>
            </w:pPr>
            <w:r w:rsidRPr="00634188">
              <w:t>3.3 Prepare recipe instructions and details in a manner and style that will be practical for the home and understood by the parent and/or carer</w:t>
            </w:r>
          </w:p>
          <w:p w:rsidR="00000000" w:rsidRPr="00634188" w:rsidP="00634188">
            <w:pPr>
              <w:pStyle w:val="BodyText"/>
            </w:pPr>
            <w:r w:rsidRPr="00634188">
              <w:t>3.4 Guide parent</w:t>
            </w:r>
            <w:r w:rsidRPr="00634188">
              <w:t xml:space="preserve"> and/or carer through the preparation, use and storage of infant formulas</w:t>
            </w:r>
          </w:p>
          <w:p w:rsidR="00000000" w:rsidRPr="00634188" w:rsidP="00634188">
            <w:pPr>
              <w:pStyle w:val="BodyText"/>
            </w:pPr>
            <w:r w:rsidRPr="00634188">
              <w:t>3.5 Check to ensure that the parent and/or carer understands the requirements</w:t>
            </w:r>
          </w:p>
          <w:p w:rsidR="00000000" w:rsidP="00634188">
            <w:pPr>
              <w:pStyle w:val="BodyText"/>
              <w:rPr>
                <w:lang w:val="en-NZ"/>
              </w:rPr>
            </w:pPr>
            <w:r w:rsidRPr="00634188">
              <w:t>3.6 Organise any necessary follow up arrangements or feedback to the referrer</w:t>
            </w:r>
          </w:p>
        </w:tc>
      </w:tr>
      <w:tr w:rsidTr="00634188">
        <w:tblPrEx>
          <w:tblW w:w="0" w:type="auto"/>
          <w:tblLayout w:type="fixed"/>
          <w:tblCellMar>
            <w:left w:w="62" w:type="dxa"/>
            <w:right w:w="62" w:type="dxa"/>
          </w:tblCellMar>
          <w:tblLook w:val="0000"/>
        </w:tblPrEx>
        <w:tc>
          <w:tcPr>
            <w:tcW w:w="3261"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5702" w:type="dxa"/>
            <w:tcBorders>
              <w:top w:val="nil"/>
              <w:left w:val="nil"/>
              <w:bottom w:val="nil"/>
              <w:right w:val="nil"/>
            </w:tcBorders>
            <w:tcMar>
              <w:top w:w="0" w:type="dxa"/>
              <w:left w:w="62" w:type="dxa"/>
              <w:bottom w:w="0" w:type="dxa"/>
              <w:right w:w="62" w:type="dxa"/>
            </w:tcMar>
          </w:tcPr>
          <w:p w:rsidR="00000000" w:rsidP="00634188">
            <w:pPr>
              <w:pStyle w:val="BodyText"/>
              <w:rPr>
                <w:lang w:val="en-NZ"/>
              </w:rPr>
            </w:pPr>
          </w:p>
        </w:tc>
      </w:tr>
      <w:tr w:rsidTr="00634188">
        <w:tblPrEx>
          <w:tblW w:w="0" w:type="auto"/>
          <w:tblLayout w:type="fixed"/>
          <w:tblCellMar>
            <w:left w:w="62" w:type="dxa"/>
            <w:right w:w="62" w:type="dxa"/>
          </w:tblCellMar>
          <w:tblLook w:val="0000"/>
        </w:tblPrEx>
        <w:tc>
          <w:tcPr>
            <w:tcW w:w="3261" w:type="dxa"/>
            <w:tcBorders>
              <w:top w:val="nil"/>
              <w:left w:val="nil"/>
              <w:bottom w:val="nil"/>
              <w:right w:val="nil"/>
            </w:tcBorders>
            <w:tcMar>
              <w:top w:w="0" w:type="dxa"/>
              <w:left w:w="62" w:type="dxa"/>
              <w:bottom w:w="0" w:type="dxa"/>
              <w:right w:w="62" w:type="dxa"/>
            </w:tcMar>
          </w:tcPr>
          <w:p w:rsidR="00000000" w:rsidP="00634188">
            <w:pPr>
              <w:pStyle w:val="BodyText"/>
              <w:rPr>
                <w:lang w:val="en-NZ"/>
              </w:rPr>
            </w:pPr>
            <w:r w:rsidRPr="00634188">
              <w:t>4. Comply with supervi</w:t>
            </w:r>
            <w:r w:rsidRPr="00634188">
              <w:t>sory requirements</w:t>
            </w:r>
          </w:p>
        </w:tc>
        <w:tc>
          <w:tcPr>
            <w:tcW w:w="5702" w:type="dxa"/>
            <w:tcBorders>
              <w:top w:val="nil"/>
              <w:left w:val="nil"/>
              <w:bottom w:val="nil"/>
              <w:right w:val="nil"/>
            </w:tcBorders>
            <w:tcMar>
              <w:top w:w="0" w:type="dxa"/>
              <w:left w:w="62" w:type="dxa"/>
              <w:bottom w:w="0" w:type="dxa"/>
              <w:right w:w="62" w:type="dxa"/>
            </w:tcMar>
          </w:tcPr>
          <w:p w:rsidR="00000000" w:rsidRPr="00634188" w:rsidP="00634188">
            <w:pPr>
              <w:pStyle w:val="BodyText"/>
            </w:pPr>
            <w:r w:rsidRPr="00634188">
              <w:t>4.1 Seek parent and/or carer feedback about the infant formula</w:t>
            </w:r>
          </w:p>
          <w:p w:rsidR="00000000" w:rsidRPr="00634188" w:rsidP="00634188">
            <w:pPr>
              <w:pStyle w:val="BodyText"/>
            </w:pPr>
            <w:r w:rsidRPr="00634188">
              <w:t xml:space="preserve">4.2 Provide parent and/or carer feedback to the dietitian </w:t>
            </w:r>
          </w:p>
          <w:p w:rsidR="00000000" w:rsidP="00634188">
            <w:pPr>
              <w:pStyle w:val="BodyText"/>
              <w:rPr>
                <w:lang w:val="en-NZ"/>
              </w:rPr>
            </w:pPr>
            <w:r w:rsidRPr="00634188">
              <w:t>4.3 Implement variations under the direction of the dietitian</w:t>
            </w:r>
          </w:p>
        </w:tc>
      </w:tr>
      <w:tr w:rsidTr="00634188">
        <w:tblPrEx>
          <w:tblW w:w="0" w:type="auto"/>
          <w:tblLayout w:type="fixed"/>
          <w:tblCellMar>
            <w:left w:w="62" w:type="dxa"/>
            <w:right w:w="62" w:type="dxa"/>
          </w:tblCellMar>
          <w:tblLook w:val="0000"/>
        </w:tblPrEx>
        <w:tc>
          <w:tcPr>
            <w:tcW w:w="3261"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5702" w:type="dxa"/>
            <w:tcBorders>
              <w:top w:val="nil"/>
              <w:left w:val="nil"/>
              <w:bottom w:val="nil"/>
              <w:right w:val="nil"/>
            </w:tcBorders>
            <w:tcMar>
              <w:top w:w="0" w:type="dxa"/>
              <w:left w:w="62" w:type="dxa"/>
              <w:bottom w:w="0" w:type="dxa"/>
              <w:right w:w="62" w:type="dxa"/>
            </w:tcMar>
          </w:tcPr>
          <w:p w:rsidR="00000000" w:rsidP="00634188">
            <w:pPr>
              <w:pStyle w:val="BodyText"/>
              <w:rPr>
                <w:lang w:val="en-NZ"/>
              </w:rPr>
            </w:pPr>
          </w:p>
        </w:tc>
      </w:tr>
      <w:tr w:rsidTr="00634188">
        <w:tblPrEx>
          <w:tblW w:w="0" w:type="auto"/>
          <w:tblLayout w:type="fixed"/>
          <w:tblCellMar>
            <w:left w:w="62" w:type="dxa"/>
            <w:right w:w="62" w:type="dxa"/>
          </w:tblCellMar>
          <w:tblLook w:val="0000"/>
        </w:tblPrEx>
        <w:tc>
          <w:tcPr>
            <w:tcW w:w="3261" w:type="dxa"/>
            <w:tcBorders>
              <w:top w:val="nil"/>
              <w:left w:val="nil"/>
              <w:bottom w:val="nil"/>
              <w:right w:val="nil"/>
            </w:tcBorders>
            <w:tcMar>
              <w:top w:w="0" w:type="dxa"/>
              <w:left w:w="62" w:type="dxa"/>
              <w:bottom w:w="0" w:type="dxa"/>
              <w:right w:w="62" w:type="dxa"/>
            </w:tcMar>
          </w:tcPr>
          <w:p w:rsidR="00000000" w:rsidP="00634188">
            <w:pPr>
              <w:pStyle w:val="BodyText"/>
              <w:rPr>
                <w:lang w:val="en-NZ"/>
              </w:rPr>
            </w:pPr>
            <w:r w:rsidRPr="00634188">
              <w:t>5. Document client information</w:t>
            </w:r>
          </w:p>
        </w:tc>
        <w:tc>
          <w:tcPr>
            <w:tcW w:w="5702" w:type="dxa"/>
            <w:tcBorders>
              <w:top w:val="nil"/>
              <w:left w:val="nil"/>
              <w:bottom w:val="nil"/>
              <w:right w:val="nil"/>
            </w:tcBorders>
            <w:tcMar>
              <w:top w:w="0" w:type="dxa"/>
              <w:left w:w="62" w:type="dxa"/>
              <w:bottom w:w="0" w:type="dxa"/>
              <w:right w:w="62" w:type="dxa"/>
            </w:tcMar>
          </w:tcPr>
          <w:p w:rsidR="00000000" w:rsidRPr="00634188" w:rsidP="00634188">
            <w:pPr>
              <w:pStyle w:val="BodyText"/>
            </w:pPr>
            <w:r w:rsidRPr="00634188">
              <w:t>5.1 Use accepted protocols to report information in line with organisation requirements</w:t>
            </w:r>
          </w:p>
          <w:p w:rsidR="00000000" w:rsidRPr="00634188" w:rsidP="00634188">
            <w:pPr>
              <w:pStyle w:val="BodyText"/>
            </w:pPr>
            <w:r w:rsidRPr="00634188">
              <w:t>5.2 Use appropriate terminology to document information</w:t>
            </w:r>
          </w:p>
          <w:p w:rsidR="00000000" w:rsidRPr="00634188" w:rsidP="00634188">
            <w:pPr>
              <w:pStyle w:val="BodyText"/>
            </w:pPr>
            <w:r w:rsidRPr="00634188">
              <w:t xml:space="preserve">5.3 Maintain client records according to organisation requirements </w:t>
            </w:r>
          </w:p>
        </w:tc>
      </w:tr>
    </w:tbl>
    <w:p w:rsidR="00000000" w:rsidRPr="00634188" w:rsidP="00634188">
      <w:pPr>
        <w:pStyle w:val="BodyText"/>
      </w:pPr>
    </w:p>
    <w:p w:rsidR="00000000" w:rsidRPr="00634188" w:rsidP="00634188">
      <w:pPr>
        <w:pStyle w:val="AllowPageBreak"/>
      </w:pPr>
    </w:p>
    <w:p w:rsidR="00000000" w:rsidRPr="00634188" w:rsidP="00634188">
      <w:pPr>
        <w:pStyle w:val="Heading1"/>
      </w:pPr>
      <w:bookmarkStart w:id="4" w:name="O_655747"/>
      <w:bookmarkEnd w:id="4"/>
      <w:r w:rsidRPr="00634188">
        <w:t>Foundation Skills</w:t>
      </w:r>
    </w:p>
    <w:p w:rsidR="00000000" w:rsidRPr="006C41AB" w:rsidP="006C41AB">
      <w:pPr>
        <w:pStyle w:val="BodyText"/>
        <w:rPr>
          <w:i/>
        </w:rPr>
      </w:pPr>
      <w:r w:rsidRPr="006C41AB">
        <w:rPr>
          <w:rStyle w:val="Emphasis"/>
        </w:rPr>
        <w:t>The Fou</w:t>
      </w:r>
      <w:r w:rsidRPr="006C41AB">
        <w:rPr>
          <w:rStyle w:val="Emphasis"/>
        </w:rPr>
        <w:t>ndation Skills describe those required skills (such as language, literacy, numeracy and employment skills) that are essential to performance.</w:t>
      </w:r>
    </w:p>
    <w:p w:rsidR="00000000" w:rsidRPr="00634188" w:rsidP="006C41AB">
      <w:pPr>
        <w:pStyle w:val="BodyText"/>
      </w:pPr>
      <w:r w:rsidRPr="00634188">
        <w:t>Foundation skills essential to performance are explicit in the performance criteria of this unit of competency.</w:t>
      </w:r>
    </w:p>
    <w:p w:rsidR="00000000" w:rsidRPr="00634188" w:rsidP="00634188">
      <w:pPr>
        <w:pStyle w:val="Heading1"/>
      </w:pPr>
      <w:bookmarkStart w:id="5" w:name="O_655749"/>
      <w:bookmarkEnd w:id="5"/>
      <w:r w:rsidRPr="00634188">
        <w:t>Unit Mapping Information</w:t>
      </w:r>
    </w:p>
    <w:p w:rsidR="00000000" w:rsidRPr="00634188" w:rsidP="006C41AB">
      <w:pPr>
        <w:pStyle w:val="BodyText"/>
      </w:pPr>
      <w:r w:rsidRPr="00634188">
        <w:t>No equivalent unit.</w:t>
      </w:r>
    </w:p>
    <w:p w:rsidR="00000000" w:rsidRPr="00634188" w:rsidP="00634188">
      <w:pPr>
        <w:pStyle w:val="Heading1"/>
      </w:pPr>
      <w:bookmarkStart w:id="6" w:name="O_655756"/>
      <w:bookmarkEnd w:id="6"/>
      <w:r w:rsidRPr="00634188">
        <w:t>Links</w:t>
      </w:r>
    </w:p>
    <w:p w:rsidR="00000000" w:rsidRPr="00634188" w:rsidP="006C41AB">
      <w:pPr>
        <w:pStyle w:val="BodyText"/>
      </w:pPr>
      <w:r w:rsidRPr="00634188">
        <w:t xml:space="preserve">Companion Volume implementation guides are found in VETNet - </w:t>
      </w:r>
      <w:r>
        <w:fldChar w:fldCharType="begin"/>
      </w:r>
      <w:r>
        <w:instrText xml:space="preserve"> HYPERLINK "https://vetnet.gov.au/Pages/TrainingDocs.aspx?q=ced1390f-48d9-4ab0-bd50-b015e5485705" </w:instrText>
      </w:r>
      <w:r>
        <w:fldChar w:fldCharType="separate"/>
      </w:r>
      <w:r w:rsidRPr="004B415E">
        <w:rPr>
          <w:rStyle w:val="Hyperlink"/>
        </w:rPr>
        <w:t>https://vetnet.gov.au/Pages/TrainingDocs.aspx?q=ced1390f-48d9-4ab0-bd50-b015e5485705</w:t>
      </w:r>
      <w:r>
        <w:fldChar w:fldCharType="end"/>
      </w:r>
    </w:p>
    <w:p w:rsidR="00000000" w:rsidRPr="00634188" w:rsidP="006C41AB">
      <w:pPr>
        <w:pStyle w:val="BodyText"/>
        <w:sectPr w:rsidSect="00634188">
          <w:headerReference w:type="default" r:id="rId10"/>
          <w:footerReference w:type="default" r:id="rId11"/>
          <w:pgSz w:w="11908" w:h="16833"/>
          <w:pgMar w:top="1702" w:right="1418" w:bottom="1702" w:left="1418" w:header="992" w:footer="992" w:gutter="0"/>
          <w:cols w:space="720"/>
          <w:noEndnote/>
          <w:docGrid w:linePitch="299"/>
        </w:sectPr>
      </w:pPr>
    </w:p>
    <w:p w:rsidR="00000000" w:rsidRPr="00634188" w:rsidP="00634188">
      <w:pPr>
        <w:pStyle w:val="SuperHeading"/>
      </w:pPr>
      <w:r w:rsidRPr="00634188">
        <w:t>Assessment Requirements for HLTAHA022 Prepare infant formulas</w:t>
      </w:r>
    </w:p>
    <w:p w:rsidR="00000000" w:rsidRPr="00634188" w:rsidP="00634188">
      <w:pPr>
        <w:pStyle w:val="Heading1"/>
      </w:pPr>
      <w:bookmarkStart w:id="7" w:name="O_655751"/>
      <w:bookmarkEnd w:id="7"/>
      <w:r w:rsidRPr="00634188">
        <w:t>Modification History</w:t>
      </w:r>
    </w:p>
    <w:tbl>
      <w:tblPr>
        <w:tblW w:w="0" w:type="auto"/>
        <w:tblLayout w:type="fixed"/>
        <w:tblCellMar>
          <w:left w:w="62" w:type="dxa"/>
          <w:right w:w="62" w:type="dxa"/>
        </w:tblCellMar>
        <w:tblLook w:val="0000"/>
      </w:tblPr>
      <w:tblGrid>
        <w:gridCol w:w="2790"/>
        <w:gridCol w:w="6344"/>
      </w:tblGrid>
      <w:tr w:rsidTr="00634188">
        <w:tblPrEx>
          <w:tblW w:w="0" w:type="auto"/>
          <w:tblLayout w:type="fixed"/>
          <w:tblCellMar>
            <w:left w:w="62" w:type="dxa"/>
            <w:right w:w="62" w:type="dxa"/>
          </w:tblCellMar>
          <w:tblLook w:val="0000"/>
        </w:tblPrEx>
        <w:tc>
          <w:tcPr>
            <w:tcW w:w="279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634188" w:rsidP="00634188">
            <w:pPr>
              <w:pStyle w:val="BodyText"/>
            </w:pPr>
            <w:r w:rsidRPr="00634188">
              <w:rPr>
                <w:rStyle w:val="SpecialBold"/>
              </w:rPr>
              <w:t>Release</w:t>
            </w:r>
          </w:p>
        </w:tc>
        <w:tc>
          <w:tcPr>
            <w:tcW w:w="634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34188">
            <w:pPr>
              <w:pStyle w:val="BodyText"/>
              <w:rPr>
                <w:lang w:val="en-NZ"/>
              </w:rPr>
            </w:pPr>
            <w:r w:rsidRPr="00634188">
              <w:rPr>
                <w:rStyle w:val="SpecialBold"/>
              </w:rPr>
              <w:t>Comments</w:t>
            </w:r>
          </w:p>
        </w:tc>
      </w:tr>
      <w:tr w:rsidTr="00634188">
        <w:tblPrEx>
          <w:tblW w:w="0" w:type="auto"/>
          <w:tblLayout w:type="fixed"/>
          <w:tblCellMar>
            <w:left w:w="62" w:type="dxa"/>
            <w:right w:w="62" w:type="dxa"/>
          </w:tblCellMar>
          <w:tblLook w:val="0000"/>
        </w:tblPrEx>
        <w:tc>
          <w:tcPr>
            <w:tcW w:w="279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34188">
            <w:pPr>
              <w:pStyle w:val="BodyText"/>
              <w:rPr>
                <w:lang w:val="en-NZ"/>
              </w:rPr>
            </w:pPr>
            <w:r w:rsidRPr="00634188">
              <w:t>Release 1</w:t>
            </w:r>
          </w:p>
        </w:tc>
        <w:tc>
          <w:tcPr>
            <w:tcW w:w="634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634188" w:rsidP="00634188">
            <w:pPr>
              <w:pStyle w:val="BodyText"/>
            </w:pPr>
            <w:r w:rsidRPr="00634188">
              <w:t xml:space="preserve">This version was released in </w:t>
            </w:r>
            <w:r w:rsidRPr="00634188">
              <w:rPr>
                <w:rStyle w:val="Emphasis"/>
              </w:rPr>
              <w:t>HLT Health Training Package release 2.0</w:t>
            </w:r>
            <w:r w:rsidRPr="00634188">
              <w:t xml:space="preserve"> and meets the requirements of the 2012 </w:t>
            </w:r>
            <w:r w:rsidRPr="00634188">
              <w:t>Standards for Training Packages.</w:t>
            </w:r>
          </w:p>
          <w:p w:rsidR="00000000" w:rsidRPr="00634188" w:rsidP="00634188">
            <w:pPr>
              <w:pStyle w:val="BodyText"/>
            </w:pPr>
            <w:r w:rsidRPr="00634188">
              <w:t>Significant changes to elements and performance criteria. New evidence requirements for assessment including volume and frequency requirements. Minimum work hours added. Removal of pre-requisite.  Significant change to know</w:t>
            </w:r>
            <w:r w:rsidRPr="00634188">
              <w:t>ledge evidence.</w:t>
            </w:r>
          </w:p>
        </w:tc>
      </w:tr>
    </w:tbl>
    <w:p w:rsidR="00000000" w:rsidRPr="00634188" w:rsidP="00634188">
      <w:pPr>
        <w:pStyle w:val="BodyText"/>
      </w:pPr>
    </w:p>
    <w:p w:rsidR="00000000" w:rsidRPr="00634188" w:rsidP="00634188">
      <w:pPr>
        <w:pStyle w:val="AllowPageBreak"/>
      </w:pPr>
    </w:p>
    <w:p w:rsidR="00000000" w:rsidRPr="00634188" w:rsidP="00634188">
      <w:pPr>
        <w:pStyle w:val="Heading1"/>
      </w:pPr>
      <w:bookmarkStart w:id="8" w:name="O_655752"/>
      <w:bookmarkEnd w:id="8"/>
      <w:r w:rsidRPr="00634188">
        <w:t>Performance Evidence</w:t>
      </w:r>
    </w:p>
    <w:p w:rsidR="00000000" w:rsidRPr="00634188" w:rsidP="006C41AB">
      <w:pPr>
        <w:pStyle w:val="BodyText"/>
      </w:pPr>
      <w:r w:rsidRPr="00634188">
        <w:t>The candidate must show evidence of the ability to complete tasks outlined in elements and performance criteria of this unit, manage tasks and manage contingencies in the context of the job role. Ther</w:t>
      </w:r>
      <w:r w:rsidRPr="00634188">
        <w:t>e must be evidence that the candidate has (under the direction of a dietitian):</w:t>
      </w:r>
    </w:p>
    <w:p w:rsidR="00000000" w:rsidRPr="00634188" w:rsidP="00634188">
      <w:pPr>
        <w:pStyle w:val="ListBullet"/>
      </w:pPr>
      <w:r w:rsidRPr="00634188">
        <w:t>made up 3 infant formulas according to prescribed recipe and using precise measurement as per referral, 1 in a simulated environment and 2 in the workplace</w:t>
      </w:r>
    </w:p>
    <w:p w:rsidR="00000000" w:rsidRPr="00634188" w:rsidP="00634188">
      <w:pPr>
        <w:pStyle w:val="ListBullet"/>
      </w:pPr>
      <w:r w:rsidRPr="00634188">
        <w:t>performed the activities outlined in the performance criteria of this unit during a period of at least 120 hours of work</w:t>
      </w:r>
    </w:p>
    <w:p w:rsidR="00000000" w:rsidRPr="00634188" w:rsidP="00634188">
      <w:pPr>
        <w:pStyle w:val="AllowPageBreak"/>
      </w:pPr>
    </w:p>
    <w:p w:rsidR="00000000" w:rsidRPr="00634188" w:rsidP="00634188">
      <w:pPr>
        <w:pStyle w:val="Heading1"/>
      </w:pPr>
      <w:bookmarkStart w:id="9" w:name="O_655753"/>
      <w:bookmarkEnd w:id="9"/>
      <w:r w:rsidRPr="00634188">
        <w:t>Knowledge Evidence</w:t>
      </w:r>
    </w:p>
    <w:p w:rsidR="00000000" w:rsidRPr="00634188" w:rsidP="006C41AB">
      <w:pPr>
        <w:pStyle w:val="BodyText"/>
      </w:pPr>
      <w:r w:rsidRPr="00634188">
        <w:t xml:space="preserve">The candidate must be able to demonstrate </w:t>
      </w:r>
      <w:r w:rsidRPr="00634188">
        <w:t>essential knowledge required to effectively complete tasks outlined in elements and performance criteria of this unit, manage tasks and manage contingencies in the context of the work role. This includes knowledge of:</w:t>
      </w:r>
    </w:p>
    <w:p w:rsidR="00000000" w:rsidRPr="00634188" w:rsidP="00634188">
      <w:pPr>
        <w:pStyle w:val="ListBullet"/>
      </w:pPr>
      <w:r w:rsidRPr="00634188">
        <w:t>the importance of:</w:t>
      </w:r>
    </w:p>
    <w:p w:rsidR="00000000" w:rsidRPr="00634188" w:rsidP="00634188">
      <w:pPr>
        <w:pStyle w:val="ListBullet2"/>
      </w:pPr>
      <w:r w:rsidRPr="00634188">
        <w:t xml:space="preserve">accurate formula </w:t>
      </w:r>
      <w:r w:rsidRPr="00634188">
        <w:t>preparation and need for the correct formula</w:t>
      </w:r>
    </w:p>
    <w:p w:rsidR="00000000" w:rsidRPr="00634188" w:rsidP="00634188">
      <w:pPr>
        <w:pStyle w:val="ListBullet2"/>
      </w:pPr>
      <w:r w:rsidRPr="00634188">
        <w:t>aseptic conditions</w:t>
      </w:r>
    </w:p>
    <w:p w:rsidR="00000000" w:rsidRPr="00634188" w:rsidP="00634188">
      <w:pPr>
        <w:pStyle w:val="ListBullet"/>
      </w:pPr>
      <w:r w:rsidRPr="00634188">
        <w:t>different infant formulas and their use, including but not limited to:</w:t>
      </w:r>
    </w:p>
    <w:p w:rsidR="00000000" w:rsidRPr="00634188" w:rsidP="00634188">
      <w:pPr>
        <w:pStyle w:val="ListBullet2"/>
      </w:pPr>
      <w:r w:rsidRPr="00634188">
        <w:t>elemental</w:t>
      </w:r>
    </w:p>
    <w:p w:rsidR="00000000" w:rsidRPr="00634188" w:rsidP="00634188">
      <w:pPr>
        <w:pStyle w:val="ListBullet2"/>
      </w:pPr>
      <w:r w:rsidRPr="00634188">
        <w:t>semi-elemental</w:t>
      </w:r>
    </w:p>
    <w:p w:rsidR="00000000" w:rsidRPr="00634188" w:rsidP="00634188">
      <w:pPr>
        <w:pStyle w:val="ListBullet2"/>
      </w:pPr>
      <w:r w:rsidRPr="00634188">
        <w:t>polymericspecialist</w:t>
      </w:r>
    </w:p>
    <w:p w:rsidR="00000000" w:rsidRPr="00634188" w:rsidP="00634188">
      <w:pPr>
        <w:pStyle w:val="ListBullet"/>
      </w:pPr>
      <w:r w:rsidRPr="00634188">
        <w:t>organisation policy and procedures in relation to:</w:t>
      </w:r>
    </w:p>
    <w:p w:rsidR="00000000" w:rsidRPr="00634188" w:rsidP="00634188">
      <w:pPr>
        <w:pStyle w:val="ListBullet2"/>
      </w:pPr>
      <w:r w:rsidRPr="00634188">
        <w:t>infection control and food safety program as they relate to assisting with meals, menus and dietary guidelines</w:t>
      </w:r>
    </w:p>
    <w:p w:rsidR="00000000" w:rsidRPr="00634188" w:rsidP="00634188">
      <w:pPr>
        <w:pStyle w:val="ListBullet2"/>
      </w:pPr>
      <w:r w:rsidRPr="00634188">
        <w:t xml:space="preserve">other specific organisation policies or procedures, including supervisory and reporting protocols </w:t>
      </w:r>
    </w:p>
    <w:p w:rsidR="00000000" w:rsidRPr="00634188" w:rsidP="00634188">
      <w:pPr>
        <w:pStyle w:val="ListBullet"/>
      </w:pPr>
      <w:r w:rsidRPr="00634188">
        <w:t xml:space="preserve">legal and ethical considerations relevant to </w:t>
      </w:r>
      <w:r w:rsidRPr="00634188">
        <w:t>allied health:</w:t>
      </w:r>
    </w:p>
    <w:p w:rsidR="00000000" w:rsidRPr="00634188" w:rsidP="00634188">
      <w:pPr>
        <w:pStyle w:val="ListBullet2"/>
      </w:pPr>
      <w:r w:rsidRPr="00634188">
        <w:t>privacy, confidentiality and disclosure</w:t>
      </w:r>
    </w:p>
    <w:p w:rsidR="00000000" w:rsidRPr="00634188" w:rsidP="00634188">
      <w:pPr>
        <w:pStyle w:val="ListBullet2"/>
      </w:pPr>
      <w:r w:rsidRPr="00634188">
        <w:t>work health and safety:</w:t>
      </w:r>
    </w:p>
    <w:p w:rsidR="00000000" w:rsidRPr="00634188" w:rsidP="00634188">
      <w:pPr>
        <w:pStyle w:val="ListBullet3"/>
      </w:pPr>
      <w:r w:rsidRPr="00634188">
        <w:t>manual handling including identification and control of manual task risk factors</w:t>
      </w:r>
    </w:p>
    <w:p w:rsidR="00000000" w:rsidRPr="00634188" w:rsidP="00634188">
      <w:pPr>
        <w:pStyle w:val="AllowPageBreak"/>
      </w:pPr>
    </w:p>
    <w:p w:rsidR="00000000" w:rsidRPr="00634188" w:rsidP="00634188">
      <w:pPr>
        <w:pStyle w:val="Heading1"/>
      </w:pPr>
      <w:bookmarkStart w:id="10" w:name="O_655754"/>
      <w:bookmarkEnd w:id="10"/>
      <w:r w:rsidRPr="00634188">
        <w:t>Assessment Conditions</w:t>
      </w:r>
    </w:p>
    <w:p w:rsidR="00000000" w:rsidRPr="00634188" w:rsidP="006C41AB">
      <w:pPr>
        <w:pStyle w:val="BodyText"/>
      </w:pPr>
      <w:r w:rsidRPr="00634188">
        <w:t>All aspects of the performance evidence must have been demonstrated using simulation prior to being demonstrated in the workplace under direction and supervision (direct, indirect, remote) as determined by the dietitian.</w:t>
      </w:r>
    </w:p>
    <w:p w:rsidR="00000000" w:rsidRPr="00634188" w:rsidP="006C41AB">
      <w:pPr>
        <w:pStyle w:val="BodyText"/>
      </w:pPr>
      <w:r w:rsidRPr="00634188">
        <w:t>The following conditions must be m</w:t>
      </w:r>
      <w:r w:rsidRPr="00634188">
        <w:t>et for this unit:</w:t>
      </w:r>
    </w:p>
    <w:p w:rsidR="00000000" w:rsidRPr="00634188" w:rsidP="00634188">
      <w:pPr>
        <w:pStyle w:val="ListBullet"/>
      </w:pPr>
      <w:r w:rsidRPr="00634188">
        <w:t xml:space="preserve">use of suitable facilities, equipment and resources, including: </w:t>
      </w:r>
    </w:p>
    <w:p w:rsidR="00000000" w:rsidRPr="00634188" w:rsidP="00634188">
      <w:pPr>
        <w:pStyle w:val="ListBullet2"/>
      </w:pPr>
      <w:r w:rsidRPr="00634188">
        <w:t>recipes and equipment for the preparation of infant formulas</w:t>
      </w:r>
    </w:p>
    <w:p w:rsidR="00000000" w:rsidRPr="00634188" w:rsidP="00634188">
      <w:pPr>
        <w:pStyle w:val="ListBullet2"/>
      </w:pPr>
      <w:r w:rsidRPr="00634188">
        <w:t>food safety standards and procedures</w:t>
      </w:r>
    </w:p>
    <w:p w:rsidR="00000000" w:rsidRPr="00634188" w:rsidP="00634188">
      <w:pPr>
        <w:pStyle w:val="ListBullet2"/>
      </w:pPr>
      <w:r w:rsidRPr="00634188">
        <w:t>manufacturers’ manuals and recommendations for equipment</w:t>
      </w:r>
    </w:p>
    <w:p w:rsidR="00000000" w:rsidRPr="00634188" w:rsidP="00634188">
      <w:pPr>
        <w:pStyle w:val="ListBullet2"/>
      </w:pPr>
      <w:r w:rsidRPr="00634188">
        <w:t>food safety program</w:t>
      </w:r>
    </w:p>
    <w:p w:rsidR="00000000" w:rsidRPr="00634188" w:rsidP="00634188">
      <w:pPr>
        <w:pStyle w:val="BodyText"/>
      </w:pPr>
    </w:p>
    <w:p w:rsidR="00000000" w:rsidRPr="00634188" w:rsidP="006C41AB">
      <w:pPr>
        <w:pStyle w:val="BodyText"/>
      </w:pPr>
      <w:r w:rsidRPr="00634188">
        <w:t>Assessors must satisfy the Standards for Registered Training Organisations (RTOs) 2015/AQTF mandatory competency requirements for assessors.</w:t>
      </w:r>
    </w:p>
    <w:p w:rsidR="00000000" w:rsidRPr="00634188" w:rsidP="00634188">
      <w:pPr>
        <w:pStyle w:val="Heading1"/>
      </w:pPr>
      <w:bookmarkStart w:id="11" w:name="O_655757"/>
      <w:bookmarkEnd w:id="11"/>
      <w:r w:rsidRPr="00634188">
        <w:t>Links</w:t>
      </w:r>
    </w:p>
    <w:p w:rsidR="00000000" w:rsidRPr="00634188" w:rsidP="006C41AB">
      <w:pPr>
        <w:pStyle w:val="BodyText"/>
      </w:pPr>
      <w:r w:rsidRPr="00634188">
        <w:t xml:space="preserve">Companion Volume implementation guides are found in VETNet - </w:t>
      </w:r>
      <w:r>
        <w:fldChar w:fldCharType="begin"/>
      </w:r>
      <w:r>
        <w:instrText xml:space="preserve"> HYPERLINK "https://vetnet.gov.au/Pages/TrainingDocs.aspx?q=ced1390f-48d9-4ab0-bd50-b015e5485705" </w:instrText>
      </w:r>
      <w:r>
        <w:fldChar w:fldCharType="separate"/>
      </w:r>
      <w:r w:rsidRPr="004B415E">
        <w:rPr>
          <w:rStyle w:val="Hyperlink"/>
        </w:rPr>
        <w:t>https://vetnet.gov.au/Pages/TrainingDocs.aspx?q=ced1390f-48d9-4ab0-bd50-b015e5485705</w:t>
      </w:r>
      <w:r>
        <w:fldChar w:fldCharType="end"/>
      </w:r>
    </w:p>
    <w:p w:rsidR="00000000" w:rsidRPr="00634188" w:rsidP="00634188"/>
    <w:sectPr w:rsidSect="00634188">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34188">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34188" w:rsidRPr="006C41AB" w:rsidP="006C41AB">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34188">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C41AB" w:rsidP="00634188">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6C41AB" w:rsidP="00634188">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HumanAbility</w:t>
    </w:r>
    <w:r>
      <w:fldChar w:fldCharType="end"/>
    </w:r>
  </w:p>
  <w:p w:rsidR="006C41AB" w:rsidP="00634188">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34188" w:rsidP="00634188">
    <w:pPr>
      <w:pStyle w:val="Footer"/>
      <w:framePr w:wrap="around"/>
    </w:pPr>
    <w:r>
      <w:fldChar w:fldCharType="begin"/>
    </w:r>
    <w:r>
      <w:instrText xml:space="preserve"> DOCPROPERTY  Subject  \* MERGEFORMAT </w:instrText>
    </w:r>
    <w:r>
      <w:fldChar w:fldCharType="separate"/>
    </w:r>
    <w:r w:rsidR="006C41AB">
      <w:t>Approved</w:t>
    </w:r>
    <w:r w:rsidR="006C41AB">
      <w:fldChar w:fldCharType="end"/>
    </w:r>
    <w:r>
      <w:tab/>
      <w:t xml:space="preserve">Page </w:t>
    </w:r>
    <w:r>
      <w:fldChar w:fldCharType="begin"/>
    </w:r>
    <w:r>
      <w:instrText xml:space="preserve"> PAGE  \* Arabic  \* MERGEFORMAT </w:instrText>
    </w:r>
    <w:r>
      <w:fldChar w:fldCharType="separate"/>
    </w:r>
    <w:r w:rsidR="006C41AB">
      <w:rPr>
        <w:noProof/>
      </w:rPr>
      <w:t>4</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6C41AB">
      <w:rPr>
        <w:noProof/>
      </w:rPr>
      <w:t>4</w:t>
    </w:r>
    <w:r>
      <w:rPr>
        <w:noProof/>
      </w:rPr>
      <w:fldChar w:fldCharType="end"/>
    </w:r>
  </w:p>
  <w:p w:rsidR="00634188" w:rsidP="00634188">
    <w:pPr>
      <w:pStyle w:val="Footer"/>
      <w:framePr w:wrap="around"/>
    </w:pPr>
    <w:r>
      <w:t xml:space="preserve">© Commonwealth of Australia, </w:t>
    </w:r>
    <w:r>
      <w:fldChar w:fldCharType="begin"/>
    </w:r>
    <w:r>
      <w:instrText xml:space="preserve"> DATE  \@ "yyyy"  \* MERGEFORMAT </w:instrText>
    </w:r>
    <w:r>
      <w:fldChar w:fldCharType="separate"/>
    </w:r>
    <w:r w:rsidR="006C41AB">
      <w:rPr>
        <w:noProof/>
      </w:rPr>
      <w:t>2025</w:t>
    </w:r>
    <w:r>
      <w:fldChar w:fldCharType="end"/>
    </w:r>
    <w:r>
      <w:tab/>
    </w:r>
    <w:r>
      <w:fldChar w:fldCharType="begin"/>
    </w:r>
    <w:r>
      <w:instrText xml:space="preserve"> DOCPROPERTY  Author  \* MERGEFORMAT </w:instrText>
    </w:r>
    <w:r>
      <w:fldChar w:fldCharType="separate"/>
    </w:r>
    <w:r w:rsidR="006C41AB">
      <w:t>HumanAbility</w:t>
    </w:r>
    <w:r w:rsidR="006C41AB">
      <w:fldChar w:fldCharType="end"/>
    </w:r>
  </w:p>
  <w:p w:rsidR="00634188" w:rsidP="00634188">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34188">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C41AB"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634188" w:rsidRPr="006C41AB" w:rsidP="006C41AB">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34188">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C41AB" w:rsidRPr="002D2AF8" w:rsidP="00634188">
    <w:pPr>
      <w:pStyle w:val="Header"/>
      <w:framePr w:wrap="around"/>
    </w:pPr>
    <w:r>
      <w:fldChar w:fldCharType="begin"/>
    </w:r>
    <w:r>
      <w:instrText xml:space="preserve"> TITLE   \* MERGEFORMAT </w:instrText>
    </w:r>
    <w:r>
      <w:fldChar w:fldCharType="separate"/>
    </w:r>
    <w:r>
      <w:t>HLTAHA022 Prepare infant formulas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6C41AB" w:rsidP="00634188">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34188" w:rsidRPr="002D2AF8" w:rsidP="00634188">
    <w:pPr>
      <w:pStyle w:val="Header"/>
      <w:framePr w:wrap="around"/>
    </w:pPr>
    <w:r>
      <w:fldChar w:fldCharType="begin"/>
    </w:r>
    <w:r>
      <w:instrText xml:space="preserve"> TITLE   \* MERGEFORMAT </w:instrText>
    </w:r>
    <w:r>
      <w:fldChar w:fldCharType="separate"/>
    </w:r>
    <w:r w:rsidR="006C41AB">
      <w:t>HLTAHA022 Prepare infant formulas</w:t>
    </w:r>
    <w:r w:rsidR="006C41AB">
      <w:fldChar w:fldCharType="end"/>
    </w:r>
    <w:r>
      <w:tab/>
      <w:t xml:space="preserve">Date this document was generated: </w:t>
    </w:r>
    <w:r>
      <w:fldChar w:fldCharType="begin"/>
    </w:r>
    <w:r>
      <w:instrText xml:space="preserve"> CREATEDATE  \@ "d MMMM yyyy"  \* MERGEFORMAT </w:instrText>
    </w:r>
    <w:r>
      <w:fldChar w:fldCharType="separate"/>
    </w:r>
    <w:r w:rsidR="006C41AB">
      <w:rPr>
        <w:noProof/>
      </w:rPr>
      <w:t>2 March 2025</w:t>
    </w:r>
    <w:r>
      <w:fldChar w:fldCharType="end"/>
    </w:r>
  </w:p>
  <w:p w:rsidR="00634188" w:rsidP="00634188">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391EA396"/>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5BE2642C"/>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6B02C194"/>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5"/>
  </w:num>
  <w:num w:numId="4">
    <w:abstractNumId w:val="4"/>
  </w:num>
  <w:num w:numId="5">
    <w:abstractNumId w:val="3"/>
  </w:num>
  <w:num w:numId="6">
    <w:abstractNumId w:val="2"/>
  </w:num>
  <w:num w:numId="7">
    <w:abstractNumId w:val="1"/>
  </w:num>
  <w:num w:numId="8">
    <w:abstractNumId w:val="0"/>
  </w:num>
  <w:num w:numId="9">
    <w:abstractNumId w:val="14"/>
  </w:num>
  <w:num w:numId="10">
    <w:abstractNumId w:val="11"/>
  </w:num>
  <w:num w:numId="11">
    <w:abstractNumId w:val="15"/>
  </w:num>
  <w:num w:numId="12">
    <w:abstractNumId w:val="9"/>
  </w:num>
  <w:num w:numId="13">
    <w:abstractNumId w:val="12"/>
  </w:num>
  <w:num w:numId="14">
    <w:abstractNumId w:val="10"/>
  </w:num>
  <w:num w:numId="15">
    <w:abstractNumId w:val="5"/>
  </w:num>
  <w:num w:numId="16">
    <w:abstractNumId w:val="13"/>
  </w:num>
  <w:num w:numId="17">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unhideWhenUsed="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634188"/>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634188"/>
    <w:pPr>
      <w:spacing w:before="360" w:after="60"/>
      <w:outlineLvl w:val="0"/>
    </w:pPr>
    <w:rPr>
      <w:sz w:val="32"/>
    </w:rPr>
  </w:style>
  <w:style w:type="paragraph" w:styleId="Heading2">
    <w:name w:val="heading 2"/>
    <w:basedOn w:val="HeadingBase"/>
    <w:next w:val="BodyText"/>
    <w:link w:val="Heading2Char"/>
    <w:qFormat/>
    <w:rsid w:val="00634188"/>
    <w:pPr>
      <w:keepLines/>
      <w:spacing w:before="240" w:after="120"/>
      <w:outlineLvl w:val="1"/>
    </w:pPr>
    <w:rPr>
      <w:sz w:val="28"/>
      <w:szCs w:val="40"/>
    </w:rPr>
  </w:style>
  <w:style w:type="paragraph" w:styleId="Heading3">
    <w:name w:val="heading 3"/>
    <w:basedOn w:val="HeadingBase"/>
    <w:next w:val="BodyText"/>
    <w:link w:val="Heading3Char"/>
    <w:qFormat/>
    <w:rsid w:val="00634188"/>
    <w:pPr>
      <w:spacing w:before="180" w:after="120"/>
      <w:outlineLvl w:val="2"/>
    </w:pPr>
    <w:rPr>
      <w:spacing w:val="-10"/>
      <w:kern w:val="32"/>
    </w:rPr>
  </w:style>
  <w:style w:type="paragraph" w:styleId="Heading4">
    <w:name w:val="heading 4"/>
    <w:basedOn w:val="HeadingBase"/>
    <w:next w:val="BodyText"/>
    <w:link w:val="Heading4Char"/>
    <w:qFormat/>
    <w:rsid w:val="00634188"/>
    <w:pPr>
      <w:spacing w:before="160" w:after="120"/>
      <w:outlineLvl w:val="3"/>
    </w:pPr>
    <w:rPr>
      <w:sz w:val="22"/>
    </w:rPr>
  </w:style>
  <w:style w:type="paragraph" w:styleId="Heading5">
    <w:name w:val="heading 5"/>
    <w:basedOn w:val="HeadingBase"/>
    <w:next w:val="Normal"/>
    <w:link w:val="Heading5Char"/>
    <w:qFormat/>
    <w:rsid w:val="00634188"/>
    <w:pPr>
      <w:spacing w:before="80"/>
      <w:outlineLvl w:val="4"/>
    </w:pPr>
    <w:rPr>
      <w:color w:val="918585"/>
      <w:sz w:val="20"/>
    </w:rPr>
  </w:style>
  <w:style w:type="paragraph" w:styleId="Heading6">
    <w:name w:val="heading 6"/>
    <w:basedOn w:val="HeadingBase"/>
    <w:next w:val="Normal"/>
    <w:link w:val="Heading6Char"/>
    <w:qFormat/>
    <w:rsid w:val="00634188"/>
    <w:pPr>
      <w:spacing w:before="60"/>
      <w:outlineLvl w:val="5"/>
    </w:pPr>
    <w:rPr>
      <w:color w:val="918585"/>
      <w:sz w:val="20"/>
    </w:rPr>
  </w:style>
  <w:style w:type="paragraph" w:styleId="Heading7">
    <w:name w:val="heading 7"/>
    <w:basedOn w:val="Normal"/>
    <w:next w:val="Normal"/>
    <w:link w:val="Heading7Char"/>
    <w:qFormat/>
    <w:rsid w:val="00634188"/>
    <w:pPr>
      <w:ind w:left="720"/>
      <w:outlineLvl w:val="6"/>
    </w:pPr>
    <w:rPr>
      <w:i/>
    </w:rPr>
  </w:style>
  <w:style w:type="paragraph" w:styleId="Heading8">
    <w:name w:val="heading 8"/>
    <w:basedOn w:val="Normal"/>
    <w:next w:val="Normal"/>
    <w:link w:val="Heading8Char"/>
    <w:qFormat/>
    <w:rsid w:val="00634188"/>
    <w:pPr>
      <w:ind w:left="720"/>
      <w:outlineLvl w:val="7"/>
    </w:pPr>
    <w:rPr>
      <w:i/>
    </w:rPr>
  </w:style>
  <w:style w:type="paragraph" w:styleId="Heading9">
    <w:name w:val="heading 9"/>
    <w:basedOn w:val="Normal"/>
    <w:next w:val="Normal"/>
    <w:link w:val="Heading9Char"/>
    <w:qFormat/>
    <w:rsid w:val="00634188"/>
    <w:pPr>
      <w:ind w:left="720"/>
      <w:outlineLvl w:val="8"/>
    </w:pPr>
    <w:rPr>
      <w:i/>
    </w:rPr>
  </w:style>
  <w:style w:type="character" w:default="1" w:styleId="DefaultParagraphFont">
    <w:name w:val="Default Paragraph Font"/>
    <w:uiPriority w:val="1"/>
    <w:unhideWhenUsed/>
    <w:rsid w:val="00634188"/>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634188"/>
  </w:style>
  <w:style w:type="character" w:customStyle="1" w:styleId="Heading1Char">
    <w:name w:val="Heading 1 Char"/>
    <w:basedOn w:val="DefaultParagraphFont"/>
    <w:link w:val="Heading1"/>
    <w:rsid w:val="00634188"/>
    <w:rPr>
      <w:rFonts w:ascii="Times New Roman" w:eastAsia="Times New Roman" w:hAnsi="Times New Roman" w:cs="Times New Roman"/>
      <w:b/>
      <w:sz w:val="32"/>
      <w:szCs w:val="20"/>
      <w:lang w:eastAsia="en-US"/>
    </w:rPr>
  </w:style>
  <w:style w:type="paragraph" w:styleId="BodyText">
    <w:name w:val="Body Text"/>
    <w:basedOn w:val="Normal"/>
    <w:link w:val="BodyTextChar"/>
    <w:rsid w:val="00634188"/>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634188"/>
    <w:rPr>
      <w:rFonts w:ascii="Times New Roman" w:eastAsia="Times New Roman" w:hAnsi="Times New Roman" w:cs="Times New Roman"/>
      <w:sz w:val="24"/>
      <w:lang w:eastAsia="en-US"/>
    </w:rPr>
  </w:style>
  <w:style w:type="paragraph" w:styleId="ListBullet">
    <w:name w:val="List Bullet"/>
    <w:basedOn w:val="List"/>
    <w:rsid w:val="00634188"/>
    <w:pPr>
      <w:numPr>
        <w:numId w:val="13"/>
      </w:numPr>
      <w:tabs>
        <w:tab w:val="clear" w:pos="340"/>
      </w:tabs>
      <w:spacing w:before="40" w:after="40"/>
    </w:pPr>
  </w:style>
  <w:style w:type="character" w:customStyle="1" w:styleId="SpecialBold">
    <w:name w:val="Special Bold"/>
    <w:basedOn w:val="DefaultParagraphFont"/>
    <w:rsid w:val="00634188"/>
    <w:rPr>
      <w:b/>
      <w:spacing w:val="0"/>
    </w:rPr>
  </w:style>
  <w:style w:type="paragraph" w:styleId="ListBullet2">
    <w:name w:val="List Bullet 2"/>
    <w:basedOn w:val="List2"/>
    <w:rsid w:val="00634188"/>
    <w:pPr>
      <w:numPr>
        <w:numId w:val="14"/>
      </w:numPr>
      <w:tabs>
        <w:tab w:val="clear" w:pos="680"/>
      </w:tabs>
    </w:pPr>
  </w:style>
  <w:style w:type="character" w:styleId="Emphasis">
    <w:name w:val="Emphasis"/>
    <w:basedOn w:val="DefaultParagraphFont"/>
    <w:qFormat/>
    <w:rsid w:val="00634188"/>
    <w:rPr>
      <w:i/>
    </w:rPr>
  </w:style>
  <w:style w:type="paragraph" w:customStyle="1" w:styleId="SuperHeading">
    <w:name w:val="SuperHeading"/>
    <w:basedOn w:val="Normal"/>
    <w:rsid w:val="00634188"/>
    <w:pPr>
      <w:spacing w:before="240" w:after="120"/>
      <w:outlineLvl w:val="0"/>
    </w:pPr>
    <w:rPr>
      <w:rFonts w:ascii="Times New Roman" w:hAnsi="Times New Roman"/>
      <w:b/>
      <w:sz w:val="32"/>
    </w:rPr>
  </w:style>
  <w:style w:type="paragraph" w:customStyle="1" w:styleId="AllowPageBreak">
    <w:name w:val="AllowPageBreak"/>
    <w:rsid w:val="00634188"/>
    <w:pPr>
      <w:widowControl w:val="0"/>
      <w:spacing w:after="0" w:line="240" w:lineRule="auto"/>
    </w:pPr>
    <w:rPr>
      <w:rFonts w:ascii="Times New Roman" w:eastAsia="Times New Roman" w:hAnsi="Times New Roman" w:cs="Times New Roman"/>
      <w:noProof/>
      <w:sz w:val="2"/>
      <w:szCs w:val="20"/>
      <w:lang w:eastAsia="en-US"/>
    </w:rPr>
  </w:style>
  <w:style w:type="paragraph" w:styleId="ListBullet3">
    <w:name w:val="List Bullet 3"/>
    <w:basedOn w:val="List3"/>
    <w:rsid w:val="00634188"/>
    <w:pPr>
      <w:numPr>
        <w:numId w:val="3"/>
      </w:numPr>
      <w:tabs>
        <w:tab w:val="clear" w:pos="1021"/>
      </w:tabs>
      <w:ind w:left="1037" w:hanging="357"/>
    </w:pPr>
  </w:style>
  <w:style w:type="character" w:customStyle="1" w:styleId="Heading2Char">
    <w:name w:val="Heading 2 Char"/>
    <w:basedOn w:val="DefaultParagraphFont"/>
    <w:link w:val="Heading2"/>
    <w:rsid w:val="00634188"/>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634188"/>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634188"/>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634188"/>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634188"/>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634188"/>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634188"/>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634188"/>
    <w:rPr>
      <w:rFonts w:ascii="Courier New" w:eastAsia="Times New Roman" w:hAnsi="Courier New" w:cs="Times New Roman"/>
      <w:i/>
      <w:szCs w:val="20"/>
      <w:lang w:eastAsia="en-US"/>
    </w:rPr>
  </w:style>
  <w:style w:type="paragraph" w:customStyle="1" w:styleId="HeadingBase">
    <w:name w:val="Heading Base"/>
    <w:rsid w:val="00634188"/>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634188"/>
    <w:pPr>
      <w:tabs>
        <w:tab w:val="right" w:leader="dot" w:pos="9072"/>
      </w:tabs>
      <w:ind w:left="567"/>
    </w:pPr>
    <w:rPr>
      <w:szCs w:val="22"/>
    </w:rPr>
  </w:style>
  <w:style w:type="paragraph" w:customStyle="1" w:styleId="TOCBase">
    <w:name w:val="TOC Base"/>
    <w:rsid w:val="00634188"/>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634188"/>
    <w:pPr>
      <w:tabs>
        <w:tab w:val="right" w:leader="dot" w:pos="9072"/>
      </w:tabs>
      <w:spacing w:before="40" w:after="40"/>
      <w:ind w:left="284"/>
    </w:pPr>
    <w:rPr>
      <w:rFonts w:ascii="Times New Roman" w:hAnsi="Times New Roman"/>
    </w:rPr>
  </w:style>
  <w:style w:type="paragraph" w:styleId="TOC1">
    <w:name w:val="toc 1"/>
    <w:basedOn w:val="TOCBase"/>
    <w:next w:val="Normal"/>
    <w:rsid w:val="00634188"/>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634188"/>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634188"/>
    <w:rPr>
      <w:rFonts w:ascii="Times New Roman" w:eastAsia="Times New Roman" w:hAnsi="Times New Roman" w:cs="Times New Roman"/>
      <w:sz w:val="16"/>
      <w:lang w:eastAsia="en-US"/>
    </w:rPr>
  </w:style>
  <w:style w:type="paragraph" w:styleId="Title">
    <w:name w:val="Title"/>
    <w:basedOn w:val="HeadingBase"/>
    <w:link w:val="TitleChar"/>
    <w:qFormat/>
    <w:rsid w:val="00634188"/>
    <w:pPr>
      <w:spacing w:before="5040"/>
      <w:jc w:val="center"/>
    </w:pPr>
    <w:rPr>
      <w:sz w:val="48"/>
      <w:szCs w:val="72"/>
      <w:lang w:val="en-US"/>
    </w:rPr>
  </w:style>
  <w:style w:type="character" w:customStyle="1" w:styleId="TitleChar">
    <w:name w:val="Title Char"/>
    <w:basedOn w:val="DefaultParagraphFont"/>
    <w:link w:val="Title"/>
    <w:rsid w:val="00634188"/>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634188"/>
    <w:pPr>
      <w:tabs>
        <w:tab w:val="left" w:pos="3600"/>
        <w:tab w:val="left" w:pos="3958"/>
      </w:tabs>
    </w:pPr>
  </w:style>
  <w:style w:type="paragraph" w:styleId="List">
    <w:name w:val="List"/>
    <w:basedOn w:val="BodyText"/>
    <w:next w:val="BodyText"/>
    <w:rsid w:val="00634188"/>
    <w:pPr>
      <w:tabs>
        <w:tab w:val="left" w:pos="340"/>
      </w:tabs>
      <w:spacing w:before="60" w:after="60"/>
      <w:ind w:left="340" w:hanging="340"/>
    </w:pPr>
  </w:style>
  <w:style w:type="paragraph" w:customStyle="1" w:styleId="Note">
    <w:name w:val="Note"/>
    <w:basedOn w:val="BodyText"/>
    <w:rsid w:val="00634188"/>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634188"/>
    <w:pPr>
      <w:framePr w:wrap="auto" w:hAnchor="text" w:y="6049"/>
    </w:pPr>
    <w:rPr>
      <w:color w:val="000000"/>
      <w:sz w:val="40"/>
    </w:rPr>
  </w:style>
  <w:style w:type="paragraph" w:customStyle="1" w:styleId="TOCTitle">
    <w:name w:val="TOCTitle"/>
    <w:basedOn w:val="Heading1"/>
    <w:rsid w:val="00634188"/>
    <w:pPr>
      <w:spacing w:after="240"/>
      <w:jc w:val="center"/>
      <w:outlineLvl w:val="9"/>
    </w:pPr>
    <w:rPr>
      <w:caps/>
    </w:rPr>
  </w:style>
  <w:style w:type="paragraph" w:customStyle="1" w:styleId="Version">
    <w:name w:val="Version"/>
    <w:rsid w:val="00634188"/>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634188"/>
    <w:pPr>
      <w:keepNext w:val="0"/>
      <w:tabs>
        <w:tab w:val="right" w:pos="4176"/>
      </w:tabs>
      <w:ind w:left="198" w:hanging="198"/>
    </w:pPr>
    <w:rPr>
      <w:rFonts w:ascii="Garamond" w:hAnsi="Garamond"/>
    </w:rPr>
  </w:style>
  <w:style w:type="paragraph" w:styleId="IndexHeading">
    <w:name w:val="index heading"/>
    <w:basedOn w:val="Normal"/>
    <w:next w:val="Index1"/>
    <w:semiHidden/>
    <w:rsid w:val="00634188"/>
    <w:pPr>
      <w:spacing w:before="120" w:after="120"/>
    </w:pPr>
    <w:rPr>
      <w:rFonts w:ascii="Arial" w:hAnsi="Arial"/>
      <w:b/>
      <w:color w:val="918585"/>
      <w:sz w:val="24"/>
    </w:rPr>
  </w:style>
  <w:style w:type="paragraph" w:styleId="Header">
    <w:name w:val="header"/>
    <w:basedOn w:val="Normal"/>
    <w:link w:val="HeaderChar"/>
    <w:rsid w:val="00634188"/>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634188"/>
    <w:rPr>
      <w:rFonts w:ascii="Times New Roman" w:eastAsia="Times New Roman" w:hAnsi="Times New Roman" w:cs="Times New Roman"/>
      <w:sz w:val="16"/>
      <w:szCs w:val="20"/>
      <w:lang w:val="en-GB" w:eastAsia="en-US"/>
    </w:rPr>
  </w:style>
  <w:style w:type="paragraph" w:customStyle="1" w:styleId="Chapter">
    <w:name w:val="Chapter"/>
    <w:basedOn w:val="Normal"/>
    <w:rsid w:val="00634188"/>
    <w:pPr>
      <w:spacing w:before="240"/>
    </w:pPr>
    <w:rPr>
      <w:rFonts w:ascii="Times New Roman" w:hAnsi="Times New Roman"/>
      <w:smallCaps/>
      <w:spacing w:val="80"/>
      <w:sz w:val="28"/>
    </w:rPr>
  </w:style>
  <w:style w:type="paragraph" w:customStyle="1" w:styleId="InChapter">
    <w:name w:val="InChapter"/>
    <w:basedOn w:val="Heading3"/>
    <w:rsid w:val="00634188"/>
    <w:pPr>
      <w:spacing w:after="240"/>
      <w:outlineLvl w:val="9"/>
    </w:pPr>
    <w:rPr>
      <w:noProof/>
    </w:rPr>
  </w:style>
  <w:style w:type="paragraph" w:styleId="Index2">
    <w:name w:val="index 2"/>
    <w:basedOn w:val="Normal"/>
    <w:next w:val="Normal"/>
    <w:semiHidden/>
    <w:rsid w:val="00634188"/>
    <w:pPr>
      <w:tabs>
        <w:tab w:val="right" w:pos="4176"/>
      </w:tabs>
      <w:ind w:left="568" w:hanging="284"/>
    </w:pPr>
    <w:rPr>
      <w:rFonts w:ascii="Garamond" w:hAnsi="Garamond"/>
    </w:rPr>
  </w:style>
  <w:style w:type="paragraph" w:customStyle="1" w:styleId="Byline">
    <w:name w:val="Byline"/>
    <w:rsid w:val="00634188"/>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634188"/>
    <w:pPr>
      <w:tabs>
        <w:tab w:val="clear" w:pos="3600"/>
        <w:tab w:val="clear" w:pos="3958"/>
      </w:tabs>
      <w:jc w:val="right"/>
    </w:pPr>
  </w:style>
  <w:style w:type="paragraph" w:styleId="Caption">
    <w:name w:val="caption"/>
    <w:basedOn w:val="BodyText"/>
    <w:next w:val="Normal"/>
    <w:qFormat/>
    <w:rsid w:val="00634188"/>
    <w:pPr>
      <w:framePr w:w="2268" w:hSpace="181" w:vSpace="181" w:wrap="around" w:vAnchor="text" w:hAnchor="page" w:x="1135" w:y="285" w:anchorLock="1"/>
    </w:pPr>
    <w:rPr>
      <w:i/>
    </w:rPr>
  </w:style>
  <w:style w:type="paragraph" w:customStyle="1" w:styleId="MiniTOCTitle">
    <w:name w:val="MiniTOCTitle"/>
    <w:basedOn w:val="Heading4"/>
    <w:rsid w:val="00634188"/>
    <w:pPr>
      <w:spacing w:before="240"/>
      <w:outlineLvl w:val="9"/>
    </w:pPr>
    <w:rPr>
      <w:noProof/>
      <w:sz w:val="24"/>
    </w:rPr>
  </w:style>
  <w:style w:type="paragraph" w:customStyle="1" w:styleId="MiniTOCItem">
    <w:name w:val="MiniTOCItem"/>
    <w:basedOn w:val="ListBullet"/>
    <w:rsid w:val="00634188"/>
    <w:pPr>
      <w:numPr>
        <w:numId w:val="0"/>
      </w:numPr>
      <w:tabs>
        <w:tab w:val="right" w:leader="dot" w:pos="6521"/>
      </w:tabs>
      <w:spacing w:before="0" w:after="0"/>
    </w:pPr>
  </w:style>
  <w:style w:type="paragraph" w:customStyle="1" w:styleId="TOFTitle">
    <w:name w:val="TOFTitle"/>
    <w:basedOn w:val="TOCTitle"/>
    <w:rsid w:val="00634188"/>
  </w:style>
  <w:style w:type="paragraph" w:styleId="TableofFigures">
    <w:name w:val="table of figures"/>
    <w:basedOn w:val="Normal"/>
    <w:next w:val="Normal"/>
    <w:semiHidden/>
    <w:rsid w:val="00634188"/>
    <w:pPr>
      <w:tabs>
        <w:tab w:val="right" w:leader="dot" w:pos="9072"/>
      </w:tabs>
      <w:ind w:left="970" w:hanging="403"/>
    </w:pPr>
    <w:rPr>
      <w:rFonts w:ascii="Times New Roman" w:hAnsi="Times New Roman"/>
      <w:b/>
    </w:rPr>
  </w:style>
  <w:style w:type="paragraph" w:styleId="ListNumber">
    <w:name w:val="List Number"/>
    <w:basedOn w:val="List"/>
    <w:rsid w:val="00634188"/>
    <w:pPr>
      <w:numPr>
        <w:numId w:val="16"/>
      </w:numPr>
      <w:tabs>
        <w:tab w:val="clear" w:pos="340"/>
      </w:tabs>
    </w:pPr>
  </w:style>
  <w:style w:type="character" w:customStyle="1" w:styleId="WingdingSymbols">
    <w:name w:val="Wingding Symbols"/>
    <w:rsid w:val="00634188"/>
    <w:rPr>
      <w:rFonts w:ascii="Wingdings" w:hAnsi="Wingdings"/>
    </w:rPr>
  </w:style>
  <w:style w:type="paragraph" w:customStyle="1" w:styleId="TableHeading">
    <w:name w:val="Table Heading"/>
    <w:basedOn w:val="HeadingBase"/>
    <w:rsid w:val="00634188"/>
    <w:pPr>
      <w:keepLines/>
      <w:pBdr>
        <w:bottom w:val="single" w:sz="6" w:space="1" w:color="918585"/>
      </w:pBdr>
      <w:spacing w:before="240"/>
    </w:pPr>
  </w:style>
  <w:style w:type="character" w:customStyle="1" w:styleId="HotSpot">
    <w:name w:val="HotSpot"/>
    <w:rsid w:val="00634188"/>
    <w:rPr>
      <w:color w:val="0033CC"/>
      <w:u w:val="none"/>
    </w:rPr>
  </w:style>
  <w:style w:type="paragraph" w:customStyle="1" w:styleId="BodyTextRight">
    <w:name w:val="Body Text Right"/>
    <w:basedOn w:val="BodyText"/>
    <w:rsid w:val="00634188"/>
    <w:pPr>
      <w:spacing w:before="0" w:after="0"/>
      <w:jc w:val="right"/>
    </w:pPr>
  </w:style>
  <w:style w:type="paragraph" w:styleId="Index3">
    <w:name w:val="index 3"/>
    <w:basedOn w:val="ListNumber2"/>
    <w:next w:val="Normal"/>
    <w:semiHidden/>
    <w:rsid w:val="00634188"/>
    <w:pPr>
      <w:numPr>
        <w:numId w:val="0"/>
      </w:numPr>
      <w:tabs>
        <w:tab w:val="right" w:leader="dot" w:pos="4176"/>
      </w:tabs>
    </w:pPr>
  </w:style>
  <w:style w:type="paragraph" w:styleId="ListNumber2">
    <w:name w:val="List Number 2"/>
    <w:basedOn w:val="List2"/>
    <w:rsid w:val="00634188"/>
    <w:pPr>
      <w:numPr>
        <w:numId w:val="11"/>
      </w:numPr>
      <w:tabs>
        <w:tab w:val="clear" w:pos="1060"/>
      </w:tabs>
    </w:pPr>
  </w:style>
  <w:style w:type="paragraph" w:customStyle="1" w:styleId="MarginNote">
    <w:name w:val="Margin Note"/>
    <w:basedOn w:val="BodyText"/>
    <w:rsid w:val="00634188"/>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634188"/>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634188"/>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634188"/>
    <w:rPr>
      <w:sz w:val="32"/>
    </w:rPr>
  </w:style>
  <w:style w:type="paragraph" w:customStyle="1" w:styleId="HeadingProcedure">
    <w:name w:val="Heading Procedure"/>
    <w:basedOn w:val="HeadingBase"/>
    <w:next w:val="Normal"/>
    <w:rsid w:val="00634188"/>
    <w:pPr>
      <w:tabs>
        <w:tab w:val="left" w:pos="0"/>
      </w:tabs>
      <w:spacing w:before="120" w:after="60"/>
    </w:pPr>
    <w:rPr>
      <w:i/>
      <w:color w:val="918585"/>
      <w:sz w:val="22"/>
    </w:rPr>
  </w:style>
  <w:style w:type="paragraph" w:customStyle="1" w:styleId="TableBodyText">
    <w:name w:val="Table Body Text"/>
    <w:basedOn w:val="BodyText"/>
    <w:rsid w:val="00634188"/>
    <w:pPr>
      <w:spacing w:before="60" w:after="60"/>
    </w:pPr>
  </w:style>
  <w:style w:type="paragraph" w:styleId="ListContinue">
    <w:name w:val="List Continue"/>
    <w:basedOn w:val="List"/>
    <w:rsid w:val="00634188"/>
    <w:pPr>
      <w:ind w:firstLine="0"/>
    </w:pPr>
  </w:style>
  <w:style w:type="paragraph" w:customStyle="1" w:styleId="ListNote">
    <w:name w:val="List Note"/>
    <w:basedOn w:val="List"/>
    <w:rsid w:val="00634188"/>
    <w:pPr>
      <w:pBdr>
        <w:top w:val="single" w:sz="6" w:space="2" w:color="918585"/>
        <w:bottom w:val="single" w:sz="6" w:space="2" w:color="918585"/>
      </w:pBdr>
      <w:tabs>
        <w:tab w:val="left" w:pos="1021"/>
      </w:tabs>
      <w:ind w:firstLine="0"/>
    </w:pPr>
  </w:style>
  <w:style w:type="paragraph" w:customStyle="1" w:styleId="Warning">
    <w:name w:val="Warning"/>
    <w:basedOn w:val="BodyText"/>
    <w:rsid w:val="00634188"/>
    <w:pPr>
      <w:shd w:val="clear" w:color="auto" w:fill="D9D9D9"/>
      <w:tabs>
        <w:tab w:val="left" w:pos="992"/>
      </w:tabs>
      <w:ind w:left="119" w:right="119"/>
    </w:pPr>
    <w:rPr>
      <w:sz w:val="20"/>
    </w:rPr>
  </w:style>
  <w:style w:type="paragraph" w:customStyle="1" w:styleId="MarginIcons">
    <w:name w:val="Margin Icons"/>
    <w:basedOn w:val="BodyText"/>
    <w:rsid w:val="00634188"/>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634188"/>
    <w:rPr>
      <w:rFonts w:ascii="Courier New" w:hAnsi="Courier New"/>
    </w:rPr>
  </w:style>
  <w:style w:type="paragraph" w:customStyle="1" w:styleId="NoteBullet">
    <w:name w:val="Note Bullet"/>
    <w:basedOn w:val="Note"/>
    <w:rsid w:val="00634188"/>
    <w:pPr>
      <w:tabs>
        <w:tab w:val="clear" w:pos="680"/>
      </w:tabs>
      <w:spacing w:before="60" w:after="60"/>
    </w:pPr>
  </w:style>
  <w:style w:type="paragraph" w:customStyle="1" w:styleId="SubHeading2">
    <w:name w:val="SubHeading2"/>
    <w:basedOn w:val="HeadingBase"/>
    <w:rsid w:val="00634188"/>
    <w:pPr>
      <w:spacing w:before="240" w:after="60"/>
    </w:pPr>
    <w:rPr>
      <w:sz w:val="20"/>
    </w:rPr>
  </w:style>
  <w:style w:type="paragraph" w:customStyle="1" w:styleId="SubHeading1">
    <w:name w:val="SubHeading1"/>
    <w:basedOn w:val="HeadingBase"/>
    <w:rsid w:val="00634188"/>
    <w:pPr>
      <w:spacing w:before="240" w:after="60"/>
    </w:pPr>
    <w:rPr>
      <w:color w:val="918585"/>
      <w:sz w:val="22"/>
    </w:rPr>
  </w:style>
  <w:style w:type="paragraph" w:customStyle="1" w:styleId="SideHeading">
    <w:name w:val="Side Heading"/>
    <w:basedOn w:val="HeadingBase"/>
    <w:rsid w:val="00634188"/>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634188"/>
    <w:pPr>
      <w:numPr>
        <w:numId w:val="12"/>
      </w:numPr>
    </w:pPr>
  </w:style>
  <w:style w:type="paragraph" w:styleId="PlainText">
    <w:name w:val="Plain Text"/>
    <w:basedOn w:val="Normal"/>
    <w:link w:val="PlainTextChar"/>
    <w:rsid w:val="00634188"/>
    <w:rPr>
      <w:sz w:val="20"/>
    </w:rPr>
  </w:style>
  <w:style w:type="character" w:customStyle="1" w:styleId="PlainTextChar">
    <w:name w:val="Plain Text Char"/>
    <w:basedOn w:val="DefaultParagraphFont"/>
    <w:link w:val="PlainText"/>
    <w:rsid w:val="00634188"/>
    <w:rPr>
      <w:rFonts w:ascii="Courier New" w:eastAsia="Times New Roman" w:hAnsi="Courier New" w:cs="Times New Roman"/>
      <w:sz w:val="20"/>
      <w:szCs w:val="20"/>
      <w:lang w:eastAsia="en-US"/>
    </w:rPr>
  </w:style>
  <w:style w:type="character" w:customStyle="1" w:styleId="MenuOption">
    <w:name w:val="Menu Option"/>
    <w:basedOn w:val="DefaultParagraphFont"/>
    <w:rsid w:val="00634188"/>
    <w:rPr>
      <w:b/>
      <w:smallCaps/>
    </w:rPr>
  </w:style>
  <w:style w:type="paragraph" w:customStyle="1" w:styleId="TableListNumber">
    <w:name w:val="Table List Number"/>
    <w:basedOn w:val="ListNumber"/>
    <w:rsid w:val="00634188"/>
    <w:pPr>
      <w:numPr>
        <w:numId w:val="0"/>
      </w:numPr>
    </w:pPr>
  </w:style>
  <w:style w:type="paragraph" w:styleId="TOC4">
    <w:name w:val="toc 4"/>
    <w:basedOn w:val="TOCBase"/>
    <w:next w:val="Normal"/>
    <w:semiHidden/>
    <w:rsid w:val="00634188"/>
    <w:pPr>
      <w:tabs>
        <w:tab w:val="right" w:leader="dot" w:pos="9071"/>
      </w:tabs>
      <w:ind w:left="1701"/>
    </w:pPr>
  </w:style>
  <w:style w:type="paragraph" w:customStyle="1" w:styleId="ListAlpha">
    <w:name w:val="List Alpha"/>
    <w:basedOn w:val="List"/>
    <w:rsid w:val="00634188"/>
    <w:pPr>
      <w:numPr>
        <w:numId w:val="10"/>
      </w:numPr>
    </w:pPr>
  </w:style>
  <w:style w:type="paragraph" w:customStyle="1" w:styleId="ListAlpha2">
    <w:name w:val="List Alpha 2"/>
    <w:basedOn w:val="List2"/>
    <w:rsid w:val="00634188"/>
    <w:pPr>
      <w:numPr>
        <w:numId w:val="9"/>
      </w:numPr>
    </w:pPr>
  </w:style>
  <w:style w:type="paragraph" w:styleId="List2">
    <w:name w:val="List 2"/>
    <w:basedOn w:val="BodyText"/>
    <w:rsid w:val="00634188"/>
    <w:pPr>
      <w:tabs>
        <w:tab w:val="left" w:pos="680"/>
      </w:tabs>
      <w:spacing w:before="60" w:after="60"/>
      <w:ind w:left="680" w:hanging="340"/>
    </w:pPr>
  </w:style>
  <w:style w:type="paragraph" w:styleId="List3">
    <w:name w:val="List 3"/>
    <w:basedOn w:val="BodyText"/>
    <w:rsid w:val="00634188"/>
    <w:pPr>
      <w:tabs>
        <w:tab w:val="left" w:pos="1021"/>
      </w:tabs>
      <w:spacing w:before="60" w:after="60"/>
      <w:ind w:left="1020" w:hanging="340"/>
    </w:pPr>
  </w:style>
  <w:style w:type="paragraph" w:styleId="List4">
    <w:name w:val="List 4"/>
    <w:basedOn w:val="BodyText"/>
    <w:rsid w:val="00634188"/>
    <w:pPr>
      <w:tabs>
        <w:tab w:val="left" w:pos="1361"/>
      </w:tabs>
      <w:spacing w:before="60" w:after="60"/>
      <w:ind w:left="1361" w:hanging="340"/>
    </w:pPr>
  </w:style>
  <w:style w:type="paragraph" w:styleId="List5">
    <w:name w:val="List 5"/>
    <w:basedOn w:val="BodyText"/>
    <w:rsid w:val="00634188"/>
    <w:pPr>
      <w:tabs>
        <w:tab w:val="left" w:pos="1701"/>
      </w:tabs>
      <w:spacing w:before="60" w:after="60"/>
      <w:ind w:left="1701" w:hanging="340"/>
    </w:pPr>
  </w:style>
  <w:style w:type="paragraph" w:styleId="ListBullet4">
    <w:name w:val="List Bullet 4"/>
    <w:basedOn w:val="List4"/>
    <w:rsid w:val="00634188"/>
    <w:pPr>
      <w:numPr>
        <w:numId w:val="4"/>
      </w:numPr>
      <w:tabs>
        <w:tab w:val="clear" w:pos="1361"/>
      </w:tabs>
    </w:pPr>
  </w:style>
  <w:style w:type="paragraph" w:styleId="ListBullet5">
    <w:name w:val="List Bullet 5"/>
    <w:basedOn w:val="List5"/>
    <w:rsid w:val="00634188"/>
    <w:pPr>
      <w:numPr>
        <w:numId w:val="5"/>
      </w:numPr>
    </w:pPr>
  </w:style>
  <w:style w:type="paragraph" w:styleId="ListContinue2">
    <w:name w:val="List Continue 2"/>
    <w:basedOn w:val="List2"/>
    <w:rsid w:val="00634188"/>
    <w:pPr>
      <w:ind w:firstLine="0"/>
    </w:pPr>
  </w:style>
  <w:style w:type="paragraph" w:styleId="ListContinue3">
    <w:name w:val="List Continue 3"/>
    <w:basedOn w:val="List3"/>
    <w:rsid w:val="00634188"/>
    <w:pPr>
      <w:ind w:left="1021" w:firstLine="0"/>
    </w:pPr>
  </w:style>
  <w:style w:type="paragraph" w:styleId="ListContinue4">
    <w:name w:val="List Continue 4"/>
    <w:basedOn w:val="List4"/>
    <w:rsid w:val="00634188"/>
    <w:pPr>
      <w:ind w:firstLine="0"/>
    </w:pPr>
  </w:style>
  <w:style w:type="paragraph" w:styleId="ListContinue5">
    <w:name w:val="List Continue 5"/>
    <w:basedOn w:val="List5"/>
    <w:rsid w:val="00634188"/>
    <w:pPr>
      <w:ind w:firstLine="0"/>
    </w:pPr>
  </w:style>
  <w:style w:type="paragraph" w:styleId="ListNumber3">
    <w:name w:val="List Number 3"/>
    <w:basedOn w:val="List3"/>
    <w:rsid w:val="00634188"/>
    <w:pPr>
      <w:numPr>
        <w:numId w:val="6"/>
      </w:numPr>
    </w:pPr>
  </w:style>
  <w:style w:type="paragraph" w:styleId="ListNumber4">
    <w:name w:val="List Number 4"/>
    <w:basedOn w:val="List4"/>
    <w:rsid w:val="00634188"/>
    <w:pPr>
      <w:numPr>
        <w:numId w:val="7"/>
      </w:numPr>
    </w:pPr>
  </w:style>
  <w:style w:type="paragraph" w:styleId="ListNumber5">
    <w:name w:val="List Number 5"/>
    <w:basedOn w:val="List5"/>
    <w:rsid w:val="00634188"/>
    <w:pPr>
      <w:numPr>
        <w:numId w:val="8"/>
      </w:numPr>
    </w:pPr>
  </w:style>
  <w:style w:type="paragraph" w:styleId="BlockText">
    <w:name w:val="Block Text"/>
    <w:basedOn w:val="Normal"/>
    <w:rsid w:val="00634188"/>
    <w:pPr>
      <w:spacing w:after="120"/>
      <w:ind w:left="1440" w:right="1440"/>
    </w:pPr>
  </w:style>
  <w:style w:type="character" w:customStyle="1" w:styleId="Subscript">
    <w:name w:val="Subscript"/>
    <w:basedOn w:val="DefaultParagraphFont"/>
    <w:rsid w:val="00634188"/>
    <w:rPr>
      <w:sz w:val="16"/>
      <w:vertAlign w:val="subscript"/>
    </w:rPr>
  </w:style>
  <w:style w:type="character" w:customStyle="1" w:styleId="Superscript">
    <w:name w:val="Superscript"/>
    <w:basedOn w:val="DefaultParagraphFont"/>
    <w:rsid w:val="00634188"/>
    <w:rPr>
      <w:sz w:val="16"/>
      <w:vertAlign w:val="superscript"/>
    </w:rPr>
  </w:style>
  <w:style w:type="character" w:customStyle="1" w:styleId="Symbols">
    <w:name w:val="Symbols"/>
    <w:basedOn w:val="DefaultParagraphFont"/>
    <w:rsid w:val="00634188"/>
    <w:rPr>
      <w:rFonts w:ascii="Symbol" w:hAnsi="Symbol"/>
    </w:rPr>
  </w:style>
  <w:style w:type="character" w:customStyle="1" w:styleId="MenuOptions">
    <w:name w:val="Menu Options"/>
    <w:basedOn w:val="DefaultParagraphFont"/>
    <w:rsid w:val="00634188"/>
    <w:rPr>
      <w:rFonts w:ascii="Arial Narrow" w:hAnsi="Arial Narrow"/>
      <w:smallCaps/>
    </w:rPr>
  </w:style>
  <w:style w:type="character" w:customStyle="1" w:styleId="Buttons">
    <w:name w:val="Buttons"/>
    <w:basedOn w:val="DefaultParagraphFont"/>
    <w:rsid w:val="00634188"/>
    <w:rPr>
      <w:b/>
    </w:rPr>
  </w:style>
  <w:style w:type="character" w:customStyle="1" w:styleId="Underlined">
    <w:name w:val="Underlined"/>
    <w:basedOn w:val="DefaultParagraphFont"/>
    <w:rsid w:val="00634188"/>
    <w:rPr>
      <w:u w:val="single"/>
    </w:rPr>
  </w:style>
  <w:style w:type="paragraph" w:customStyle="1" w:styleId="TableBodyTextRight">
    <w:name w:val="Table Body Text Right"/>
    <w:basedOn w:val="TableBodyText"/>
    <w:rsid w:val="00634188"/>
    <w:pPr>
      <w:widowControl w:val="0"/>
      <w:autoSpaceDE w:val="0"/>
      <w:autoSpaceDN w:val="0"/>
      <w:adjustRightInd w:val="0"/>
      <w:jc w:val="right"/>
    </w:pPr>
    <w:rPr>
      <w:rFonts w:cs="Arial"/>
      <w:szCs w:val="18"/>
    </w:rPr>
  </w:style>
  <w:style w:type="paragraph" w:customStyle="1" w:styleId="CopyrightText">
    <w:name w:val="Copyright Text"/>
    <w:basedOn w:val="BodyText"/>
    <w:rsid w:val="00634188"/>
    <w:rPr>
      <w:sz w:val="18"/>
    </w:rPr>
  </w:style>
  <w:style w:type="paragraph" w:customStyle="1" w:styleId="BodySmallRight">
    <w:name w:val="Body Small Right"/>
    <w:basedOn w:val="BodyTextRight"/>
    <w:rsid w:val="00634188"/>
    <w:rPr>
      <w:sz w:val="18"/>
      <w:szCs w:val="18"/>
    </w:rPr>
  </w:style>
  <w:style w:type="paragraph" w:customStyle="1" w:styleId="MarginEdition">
    <w:name w:val="Margin Edition"/>
    <w:basedOn w:val="MarginNote"/>
    <w:rsid w:val="00634188"/>
    <w:pPr>
      <w:spacing w:before="0" w:after="0"/>
    </w:pPr>
    <w:rPr>
      <w:rFonts w:ascii="Times New Roman" w:hAnsi="Times New Roman"/>
      <w:color w:val="999999"/>
    </w:rPr>
  </w:style>
  <w:style w:type="paragraph" w:customStyle="1" w:styleId="Spacer">
    <w:name w:val="Spacer"/>
    <w:basedOn w:val="Normal"/>
    <w:rsid w:val="00634188"/>
    <w:rPr>
      <w:sz w:val="2"/>
      <w:szCs w:val="2"/>
    </w:rPr>
  </w:style>
  <w:style w:type="character" w:customStyle="1" w:styleId="Small">
    <w:name w:val="Small"/>
    <w:basedOn w:val="DefaultParagraphFont"/>
    <w:rsid w:val="00634188"/>
    <w:rPr>
      <w:sz w:val="16"/>
    </w:rPr>
  </w:style>
  <w:style w:type="paragraph" w:customStyle="1" w:styleId="WideTable">
    <w:name w:val="Wide Table"/>
    <w:basedOn w:val="Normal"/>
    <w:rsid w:val="00634188"/>
    <w:pPr>
      <w:ind w:left="-1418"/>
    </w:pPr>
    <w:rPr>
      <w:sz w:val="2"/>
      <w:szCs w:val="2"/>
    </w:rPr>
  </w:style>
  <w:style w:type="character" w:styleId="PageNumber">
    <w:name w:val="page number"/>
    <w:basedOn w:val="DefaultParagraphFont"/>
    <w:rsid w:val="00634188"/>
  </w:style>
  <w:style w:type="paragraph" w:styleId="Quote">
    <w:name w:val="Quote"/>
    <w:basedOn w:val="Heading1"/>
    <w:link w:val="QuoteChar"/>
    <w:qFormat/>
    <w:rsid w:val="00634188"/>
    <w:rPr>
      <w:b w:val="0"/>
      <w:sz w:val="72"/>
      <w:szCs w:val="72"/>
      <w:lang w:val="en-NZ"/>
    </w:rPr>
  </w:style>
  <w:style w:type="character" w:customStyle="1" w:styleId="QuoteChar">
    <w:name w:val="Quote Char"/>
    <w:basedOn w:val="DefaultParagraphFont"/>
    <w:link w:val="Quote"/>
    <w:rsid w:val="00634188"/>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634188"/>
    <w:pPr>
      <w:pageBreakBefore/>
    </w:pPr>
  </w:style>
  <w:style w:type="paragraph" w:customStyle="1" w:styleId="Border">
    <w:name w:val="Border"/>
    <w:basedOn w:val="Normal"/>
    <w:qFormat/>
    <w:rsid w:val="00634188"/>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634188"/>
    <w:rPr>
      <w:b/>
      <w:bCs/>
      <w:i/>
      <w:iCs/>
      <w:color w:val="auto"/>
    </w:rPr>
  </w:style>
  <w:style w:type="paragraph" w:styleId="IntenseQuote">
    <w:name w:val="Intense Quote"/>
    <w:basedOn w:val="Normal"/>
    <w:next w:val="Normal"/>
    <w:link w:val="IntenseQuoteChar"/>
    <w:uiPriority w:val="30"/>
    <w:qFormat/>
    <w:rsid w:val="00634188"/>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634188"/>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634188"/>
    <w:rPr>
      <w:smallCaps/>
      <w:color w:val="auto"/>
      <w:u w:val="single"/>
    </w:rPr>
  </w:style>
  <w:style w:type="character" w:styleId="IntenseReference">
    <w:name w:val="Intense Reference"/>
    <w:basedOn w:val="DefaultParagraphFont"/>
    <w:uiPriority w:val="32"/>
    <w:qFormat/>
    <w:rsid w:val="00634188"/>
    <w:rPr>
      <w:b/>
      <w:bCs/>
      <w:smallCaps/>
      <w:color w:val="auto"/>
      <w:spacing w:val="5"/>
      <w:u w:val="single"/>
    </w:rPr>
  </w:style>
  <w:style w:type="paragraph" w:customStyle="1" w:styleId="2ColumnHeading">
    <w:name w:val="2Column Heading"/>
    <w:basedOn w:val="BodyText"/>
    <w:qFormat/>
    <w:rsid w:val="00634188"/>
    <w:pPr>
      <w:spacing w:after="60"/>
      <w:ind w:left="-2268"/>
    </w:pPr>
    <w:rPr>
      <w:b/>
    </w:rPr>
  </w:style>
  <w:style w:type="paragraph" w:customStyle="1" w:styleId="Heading1TOC">
    <w:name w:val="Heading1 TOC"/>
    <w:basedOn w:val="Normal"/>
    <w:qFormat/>
    <w:rsid w:val="00634188"/>
    <w:pPr>
      <w:spacing w:before="240" w:after="120"/>
    </w:pPr>
    <w:rPr>
      <w:rFonts w:ascii="Times New Roman" w:hAnsi="Times New Roman"/>
      <w:b/>
      <w:sz w:val="32"/>
    </w:rPr>
  </w:style>
  <w:style w:type="paragraph" w:customStyle="1" w:styleId="Heading2TOC">
    <w:name w:val="Heading2 TOC"/>
    <w:basedOn w:val="Normal"/>
    <w:qFormat/>
    <w:rsid w:val="00634188"/>
    <w:pPr>
      <w:spacing w:before="240" w:after="60"/>
    </w:pPr>
    <w:rPr>
      <w:rFonts w:ascii="Times New Roman" w:hAnsi="Times New Roman"/>
      <w:b/>
      <w:sz w:val="28"/>
    </w:rPr>
  </w:style>
  <w:style w:type="character" w:customStyle="1" w:styleId="Underline">
    <w:name w:val="Underline"/>
    <w:basedOn w:val="DefaultParagraphFont"/>
    <w:qFormat/>
    <w:rsid w:val="00634188"/>
    <w:rPr>
      <w:u w:val="single"/>
    </w:rPr>
  </w:style>
  <w:style w:type="character" w:customStyle="1" w:styleId="BoldandItalics">
    <w:name w:val="Bold and Italics"/>
    <w:qFormat/>
    <w:rsid w:val="00634188"/>
    <w:rPr>
      <w:b/>
      <w:i/>
      <w:u w:val="none"/>
    </w:rPr>
  </w:style>
  <w:style w:type="paragraph" w:styleId="BalloonText">
    <w:name w:val="Balloon Text"/>
    <w:basedOn w:val="Normal"/>
    <w:link w:val="BalloonTextChar"/>
    <w:rsid w:val="00634188"/>
    <w:rPr>
      <w:rFonts w:ascii="Tahoma" w:hAnsi="Tahoma" w:cs="Tahoma"/>
      <w:sz w:val="16"/>
      <w:szCs w:val="16"/>
    </w:rPr>
  </w:style>
  <w:style w:type="character" w:customStyle="1" w:styleId="BalloonTextChar">
    <w:name w:val="Balloon Text Char"/>
    <w:basedOn w:val="DefaultParagraphFont"/>
    <w:link w:val="BalloonText"/>
    <w:rsid w:val="00634188"/>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634188"/>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634188"/>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634188"/>
    <w:rPr>
      <w:b/>
      <w:color w:val="660033"/>
      <w:spacing w:val="0"/>
    </w:rPr>
  </w:style>
  <w:style w:type="paragraph" w:customStyle="1" w:styleId="Nameditemlist">
    <w:name w:val="Named item list"/>
    <w:basedOn w:val="BodyText"/>
    <w:qFormat/>
    <w:rsid w:val="00634188"/>
    <w:pPr>
      <w:tabs>
        <w:tab w:val="left" w:pos="2835"/>
      </w:tabs>
      <w:ind w:left="2835" w:hanging="2835"/>
    </w:pPr>
  </w:style>
  <w:style w:type="paragraph" w:customStyle="1" w:styleId="BodyTextnopadding">
    <w:name w:val="Body Text no padding"/>
    <w:basedOn w:val="BodyText"/>
    <w:qFormat/>
    <w:rsid w:val="00634188"/>
    <w:pPr>
      <w:spacing w:before="0" w:after="0"/>
    </w:pPr>
  </w:style>
  <w:style w:type="paragraph" w:customStyle="1" w:styleId="BodyTextBold">
    <w:name w:val="Body Text Bold"/>
    <w:basedOn w:val="BodyText"/>
    <w:qFormat/>
    <w:rsid w:val="00634188"/>
    <w:rPr>
      <w:b/>
    </w:rPr>
  </w:style>
  <w:style w:type="character" w:styleId="Hyperlink">
    <w:name w:val="Hyperlink"/>
    <w:basedOn w:val="DefaultParagraphFont"/>
    <w:uiPriority w:val="99"/>
    <w:unhideWhenUsed/>
    <w:rsid w:val="006C41AB"/>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978</Words>
  <Characters>6103</Characters>
  <Application>Microsoft Office Word</Application>
  <DocSecurity>0</DocSecurity>
  <Lines>184</Lines>
  <Paragraphs>108</Paragraphs>
  <ScaleCrop>false</ScaleCrop>
  <Company>Author-it Software Corporation Ltd.</Company>
  <LinksUpToDate>false</LinksUpToDate>
  <CharactersWithSpaces>6973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HLTAHA022 Prepare infant formulas</dc:title>
  <dc:subject>Approved</dc:subject>
  <dc:creator>HumanAbility</dc:creator>
  <cp:keywords>Release: 1</cp:keywords>
  <dc:description>Review Date: 12 April 2008</dc:description>
  <cp:lastModifiedBy>HSD_TPCMSd.prod</cp:lastModifiedBy>
  <cp:revision>3</cp:revision>
  <dcterms:created xsi:type="dcterms:W3CDTF">2025-03-01T18:14:00Z</dcterms:created>
  <dcterms:modified xsi:type="dcterms:W3CDTF">2025-03-01T18:14:00Z</dcterms:modified>
</cp:coreProperties>
</file>