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E136B" w:rsidP="006E136B">
      <w:pPr>
        <w:pStyle w:val="Title"/>
      </w:pPr>
      <w:r>
        <w:fldChar w:fldCharType="begin"/>
      </w:r>
      <w:r>
        <w:instrText xml:space="preserve"> TITLE   \* MERGEFORMAT </w:instrText>
      </w:r>
      <w:r>
        <w:fldChar w:fldCharType="separate"/>
      </w:r>
      <w:r>
        <w:t>Assessment Requirements for HLTAHA016 Support the fitting of assistive equipment</w:t>
      </w:r>
      <w:r>
        <w:fldChar w:fldCharType="end"/>
      </w:r>
    </w:p>
    <w:p w:rsidR="006E136B" w:rsidP="006E136B">
      <w:pPr>
        <w:pStyle w:val="Version"/>
        <w:sectPr w:rsidSect="00394AF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94AFF" w:rsidP="00394AFF">
      <w:pPr>
        <w:pStyle w:val="SuperHeading"/>
      </w:pPr>
      <w:r w:rsidRPr="00394AFF">
        <w:t>Assessment Requirements for HLTAHA016 Support the fitting of assistive equipment</w:t>
      </w:r>
    </w:p>
    <w:p w:rsidR="00000000" w:rsidRPr="00394AFF" w:rsidP="00394AFF">
      <w:pPr>
        <w:pStyle w:val="Heading1"/>
      </w:pPr>
      <w:bookmarkStart w:id="1" w:name="O_655656"/>
      <w:bookmarkEnd w:id="1"/>
      <w:r w:rsidRPr="00394AFF">
        <w:t>Modification History</w:t>
      </w:r>
    </w:p>
    <w:tbl>
      <w:tblPr>
        <w:tblW w:w="0" w:type="auto"/>
        <w:tblLayout w:type="fixed"/>
        <w:tblCellMar>
          <w:left w:w="62" w:type="dxa"/>
          <w:right w:w="62" w:type="dxa"/>
        </w:tblCellMar>
        <w:tblLook w:val="0000"/>
      </w:tblPr>
      <w:tblGrid>
        <w:gridCol w:w="2790"/>
        <w:gridCol w:w="6344"/>
      </w:tblGrid>
      <w:tr w:rsidTr="00394AFF">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4AFF" w:rsidP="00394AFF">
            <w:pPr>
              <w:pStyle w:val="BodyText"/>
            </w:pPr>
            <w:r w:rsidRPr="00394AFF">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4AFF">
            <w:pPr>
              <w:pStyle w:val="BodyText"/>
              <w:rPr>
                <w:lang w:val="en-NZ"/>
              </w:rPr>
            </w:pPr>
            <w:r w:rsidRPr="00394AFF">
              <w:rPr>
                <w:rStyle w:val="SpecialBold"/>
              </w:rPr>
              <w:t>Comments</w:t>
            </w:r>
          </w:p>
        </w:tc>
      </w:tr>
      <w:tr w:rsidTr="00394AFF">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4AFF">
            <w:pPr>
              <w:pStyle w:val="BodyText"/>
              <w:rPr>
                <w:lang w:val="en-NZ"/>
              </w:rPr>
            </w:pPr>
            <w:r w:rsidRPr="00394AFF">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4AFF" w:rsidP="00394AFF">
            <w:pPr>
              <w:pStyle w:val="BodyText"/>
            </w:pPr>
            <w:r w:rsidRPr="00394AFF">
              <w:t xml:space="preserve">This version was released in </w:t>
            </w:r>
            <w:r w:rsidRPr="00394AFF">
              <w:rPr>
                <w:rStyle w:val="Emphasis"/>
              </w:rPr>
              <w:t>HLT Health Training Package release 2.0</w:t>
            </w:r>
            <w:r w:rsidRPr="00394AFF">
              <w:t xml:space="preserve"> and meets the requirements </w:t>
            </w:r>
            <w:r w:rsidRPr="00394AFF">
              <w:t>of the 2012 Standards for Training Packages.</w:t>
            </w:r>
          </w:p>
          <w:p w:rsidR="00000000" w:rsidRPr="00394AFF" w:rsidP="00394AFF">
            <w:pPr>
              <w:pStyle w:val="BodyText"/>
            </w:pPr>
            <w:r w:rsidRPr="00394AFF">
              <w:t>Significant changes to the elements and performance criteria. New evidence requirements for assessment including volume and frequency requirements. Minimum work hours added. Significant change to knowledge evide</w:t>
            </w:r>
            <w:r w:rsidRPr="00394AFF">
              <w:t xml:space="preserve">nce. </w:t>
            </w:r>
          </w:p>
        </w:tc>
      </w:tr>
    </w:tbl>
    <w:p w:rsidR="00000000" w:rsidRPr="00394AFF" w:rsidP="00394AFF">
      <w:pPr>
        <w:pStyle w:val="BodyText"/>
      </w:pPr>
    </w:p>
    <w:p w:rsidR="00000000" w:rsidRPr="00394AFF" w:rsidP="00394AFF">
      <w:pPr>
        <w:pStyle w:val="AllowPageBreak"/>
      </w:pPr>
    </w:p>
    <w:p w:rsidR="00000000" w:rsidRPr="00394AFF" w:rsidP="00394AFF">
      <w:pPr>
        <w:pStyle w:val="Heading1"/>
      </w:pPr>
      <w:bookmarkStart w:id="2" w:name="O_655657"/>
      <w:bookmarkEnd w:id="2"/>
      <w:r w:rsidRPr="00394AFF">
        <w:t>Performance Evidence</w:t>
      </w:r>
    </w:p>
    <w:p w:rsidR="00000000" w:rsidRPr="00394AFF" w:rsidP="006E136B">
      <w:pPr>
        <w:pStyle w:val="BodyText"/>
      </w:pPr>
      <w:r w:rsidRPr="00394AFF">
        <w:t xml:space="preserve">The candidate must show evidence of the ability to complete tasks outlined in elements and performance criteria of this unit, manage tasks and manage contingencies in the context of the job role. There must be </w:t>
      </w:r>
      <w:r w:rsidRPr="00394AFF">
        <w:t>evidence that the candidate has:</w:t>
      </w:r>
    </w:p>
    <w:p w:rsidR="00000000" w:rsidRPr="00394AFF" w:rsidP="00394AFF">
      <w:pPr>
        <w:pStyle w:val="ListBullet"/>
      </w:pPr>
      <w:r w:rsidRPr="00394AFF">
        <w:t>fitted, tested and adjusted assistive equipment to 3 clients with different conditions and equipment requirements, 1 in a simulated environment and 2 in the workplace</w:t>
      </w:r>
    </w:p>
    <w:p w:rsidR="00000000" w:rsidRPr="00394AFF" w:rsidP="00394AFF">
      <w:pPr>
        <w:pStyle w:val="ListBullet"/>
      </w:pPr>
      <w:r w:rsidRPr="00394AFF">
        <w:t xml:space="preserve">educated 3 clients, 1 in a simulated environment and 2 </w:t>
      </w:r>
      <w:r w:rsidRPr="00394AFF">
        <w:t>in the workplace, in the use of a range of assistive equipment</w:t>
      </w:r>
    </w:p>
    <w:p w:rsidR="00000000" w:rsidRPr="00394AFF" w:rsidP="00394AFF">
      <w:pPr>
        <w:pStyle w:val="ListBullet"/>
      </w:pPr>
      <w:r w:rsidRPr="00394AFF">
        <w:t>performed the activities outlined in the performance criteria of this unit during a period of at least 120 hours of work</w:t>
      </w:r>
    </w:p>
    <w:p w:rsidR="00000000" w:rsidRPr="00394AFF" w:rsidP="00394AFF">
      <w:pPr>
        <w:pStyle w:val="AllowPageBreak"/>
      </w:pPr>
    </w:p>
    <w:p w:rsidR="00000000" w:rsidRPr="00394AFF" w:rsidP="00394AFF">
      <w:pPr>
        <w:pStyle w:val="Heading1"/>
      </w:pPr>
      <w:bookmarkStart w:id="3" w:name="O_655658"/>
      <w:bookmarkEnd w:id="3"/>
      <w:r w:rsidRPr="00394AFF">
        <w:t>Knowledge Evidence</w:t>
      </w:r>
    </w:p>
    <w:p w:rsidR="00000000" w:rsidRPr="00394AFF" w:rsidP="006E136B">
      <w:pPr>
        <w:pStyle w:val="BodyText"/>
      </w:pPr>
      <w:r w:rsidRPr="00394AFF">
        <w:t xml:space="preserve">The candidate must be able to demonstrate essential knowledge required to effectively complete tasks outlined in elements and performance criteria of this unit, manage tasks and manage contingencies in the context of the work role. This includes knowledge </w:t>
      </w:r>
      <w:r w:rsidRPr="00394AFF">
        <w:t>of:</w:t>
      </w:r>
    </w:p>
    <w:p w:rsidR="00000000" w:rsidRPr="00394AFF" w:rsidP="00394AFF">
      <w:pPr>
        <w:pStyle w:val="ListBullet"/>
      </w:pPr>
      <w:r w:rsidRPr="00394AFF">
        <w:t xml:space="preserve">how to evaluate the user environment and the importance and methods of making the environment safe for use of the assistive equipment </w:t>
      </w:r>
    </w:p>
    <w:p w:rsidR="00000000" w:rsidRPr="00394AFF" w:rsidP="00394AFF">
      <w:pPr>
        <w:pStyle w:val="ListBullet"/>
      </w:pPr>
      <w:r w:rsidRPr="00394AFF">
        <w:t>principles associated with fitting and using specific equipment, or where to access information relating to the rang</w:t>
      </w:r>
      <w:r w:rsidRPr="00394AFF">
        <w:t>e of assistive equipment, associated systems and purpose</w:t>
      </w:r>
    </w:p>
    <w:p w:rsidR="00000000" w:rsidRPr="00394AFF" w:rsidP="00394AFF">
      <w:pPr>
        <w:pStyle w:val="ListBullet"/>
      </w:pPr>
      <w:r w:rsidRPr="00394AFF">
        <w:t>how to fit, test and adjust assistive equipment to meet individual needs, including the range of measurements required to prepare a specification for modification or adjustment to the original prescr</w:t>
      </w:r>
      <w:r w:rsidRPr="00394AFF">
        <w:t>iption</w:t>
      </w:r>
    </w:p>
    <w:p w:rsidR="00000000" w:rsidRPr="00394AFF" w:rsidP="00394AFF">
      <w:pPr>
        <w:pStyle w:val="ListBullet"/>
      </w:pPr>
      <w:r w:rsidRPr="00394AFF">
        <w:t>the principles of movement, mobility, posture management and special seating, including an understanding of balance and gait</w:t>
      </w:r>
    </w:p>
    <w:p w:rsidR="00000000" w:rsidRPr="00394AFF" w:rsidP="00394AFF">
      <w:pPr>
        <w:pStyle w:val="ListBullet"/>
      </w:pPr>
      <w:r w:rsidRPr="00394AFF">
        <w:t>the range, associated systems and purpose of assistive equipment</w:t>
      </w:r>
    </w:p>
    <w:p w:rsidR="00000000" w:rsidRPr="00394AFF" w:rsidP="00394AFF">
      <w:pPr>
        <w:pStyle w:val="ListBullet"/>
      </w:pPr>
      <w:r w:rsidRPr="00394AFF">
        <w:t>the psychological effects of disability due to injury or di</w:t>
      </w:r>
      <w:r w:rsidRPr="00394AFF">
        <w:t>sease and strategies used to cope with this</w:t>
      </w:r>
    </w:p>
    <w:p w:rsidR="00000000" w:rsidRPr="00394AFF" w:rsidP="00394AFF">
      <w:pPr>
        <w:pStyle w:val="ListBullet"/>
      </w:pPr>
      <w:r w:rsidRPr="00394AFF">
        <w:t>the signs of adverse reaction to different programs and treatment</w:t>
      </w:r>
    </w:p>
    <w:p w:rsidR="00000000" w:rsidRPr="00394AFF" w:rsidP="00394AFF">
      <w:pPr>
        <w:pStyle w:val="ListBullet"/>
      </w:pPr>
      <w:r w:rsidRPr="00394AFF">
        <w:t>factors that facilitate an effective and collaborative working relationship</w:t>
      </w:r>
    </w:p>
    <w:p w:rsidR="00000000" w:rsidRPr="00394AFF" w:rsidP="00394AFF">
      <w:pPr>
        <w:pStyle w:val="ListBullet"/>
      </w:pPr>
      <w:r w:rsidRPr="00394AFF">
        <w:t>organisation policy and procedures in relation to:</w:t>
      </w:r>
    </w:p>
    <w:p w:rsidR="00000000" w:rsidRPr="00394AFF" w:rsidP="00394AFF">
      <w:pPr>
        <w:pStyle w:val="ListBullet2"/>
      </w:pPr>
      <w:r w:rsidRPr="00394AFF">
        <w:t xml:space="preserve">infection control </w:t>
      </w:r>
      <w:r w:rsidRPr="00394AFF">
        <w:t>as it relates to the allied health assistant’s role in assisting with fitting assistive equipment</w:t>
      </w:r>
    </w:p>
    <w:p w:rsidR="00000000" w:rsidRPr="00394AFF" w:rsidP="00394AFF">
      <w:pPr>
        <w:pStyle w:val="ListBullet2"/>
      </w:pPr>
      <w:r w:rsidRPr="00394AFF">
        <w:t xml:space="preserve">other specific organisation policies or procedures, including supervisory and reporting protocols </w:t>
      </w:r>
    </w:p>
    <w:p w:rsidR="00000000" w:rsidRPr="00394AFF" w:rsidP="00394AFF">
      <w:pPr>
        <w:pStyle w:val="ListBullet"/>
      </w:pPr>
      <w:r w:rsidRPr="00394AFF">
        <w:t>legal and ethical considerations relevant to allied health:</w:t>
      </w:r>
    </w:p>
    <w:p w:rsidR="00000000" w:rsidRPr="00394AFF" w:rsidP="00394AFF">
      <w:pPr>
        <w:pStyle w:val="ListBullet2"/>
      </w:pPr>
      <w:r w:rsidRPr="00394AFF">
        <w:t>duty of care</w:t>
      </w:r>
    </w:p>
    <w:p w:rsidR="00000000" w:rsidRPr="00394AFF" w:rsidP="00394AFF">
      <w:pPr>
        <w:pStyle w:val="ListBullet2"/>
      </w:pPr>
      <w:r w:rsidRPr="00394AFF">
        <w:t>informed consent</w:t>
      </w:r>
    </w:p>
    <w:p w:rsidR="00000000" w:rsidRPr="00394AFF" w:rsidP="00394AFF">
      <w:pPr>
        <w:pStyle w:val="ListBullet2"/>
      </w:pPr>
      <w:r w:rsidRPr="00394AFF">
        <w:t>privacy, confidentiality and disclosure</w:t>
      </w:r>
    </w:p>
    <w:p w:rsidR="00000000" w:rsidRPr="00394AFF" w:rsidP="00394AFF">
      <w:pPr>
        <w:pStyle w:val="ListBullet2"/>
      </w:pPr>
      <w:r w:rsidRPr="00394AFF">
        <w:t>work role boundaries – responsibilities and limitations including other allied health team members and nursing, medical and o</w:t>
      </w:r>
      <w:r w:rsidRPr="00394AFF">
        <w:t>ther personnel</w:t>
      </w:r>
    </w:p>
    <w:p w:rsidR="00000000" w:rsidRPr="00394AFF" w:rsidP="00394AFF">
      <w:pPr>
        <w:pStyle w:val="ListBullet2"/>
      </w:pPr>
      <w:r w:rsidRPr="00394AFF">
        <w:t>work health and safety (WHS):</w:t>
      </w:r>
    </w:p>
    <w:p w:rsidR="00000000" w:rsidRPr="00394AFF" w:rsidP="00394AFF">
      <w:pPr>
        <w:pStyle w:val="ListBullet3"/>
      </w:pPr>
      <w:r w:rsidRPr="00394AFF">
        <w:t>manual handling including identification and control of manual task risk factors</w:t>
      </w:r>
    </w:p>
    <w:p w:rsidR="00000000" w:rsidRPr="00394AFF" w:rsidP="00394AFF">
      <w:pPr>
        <w:pStyle w:val="AllowPageBreak"/>
      </w:pPr>
    </w:p>
    <w:p w:rsidR="00000000" w:rsidRPr="00394AFF" w:rsidP="00394AFF">
      <w:pPr>
        <w:pStyle w:val="Heading1"/>
      </w:pPr>
      <w:bookmarkStart w:id="4" w:name="O_655659"/>
      <w:bookmarkEnd w:id="4"/>
      <w:r w:rsidRPr="00394AFF">
        <w:t>Assessment Conditions</w:t>
      </w:r>
    </w:p>
    <w:p w:rsidR="00000000" w:rsidRPr="00394AFF" w:rsidP="006E136B">
      <w:pPr>
        <w:pStyle w:val="BodyText"/>
      </w:pPr>
      <w:r w:rsidRPr="00394AFF">
        <w:t>All aspects of the performance evidence must have been demonstrated using simulation prior to being demonstrated in a therapeutic workplace under direction and supervision (direct, indirect, remote) as determined by the allied health professional qualified</w:t>
      </w:r>
      <w:r w:rsidRPr="00394AFF">
        <w:t xml:space="preserve"> to fit specific equipment (physiotherapist, audiologist, occupational therapist).</w:t>
      </w:r>
    </w:p>
    <w:p w:rsidR="00000000" w:rsidRPr="00394AFF" w:rsidP="006E136B">
      <w:pPr>
        <w:pStyle w:val="BodyText"/>
      </w:pPr>
      <w:r w:rsidRPr="00394AFF">
        <w:t>The following conditions must be met for this unit:</w:t>
      </w:r>
    </w:p>
    <w:p w:rsidR="00000000" w:rsidRPr="00394AFF" w:rsidP="00394AFF">
      <w:pPr>
        <w:pStyle w:val="ListBullet"/>
      </w:pPr>
      <w:r w:rsidRPr="00394AFF">
        <w:t xml:space="preserve">use of suitable facilities, equipment and resources, including individualised plans and a range of assistive equipment </w:t>
      </w:r>
    </w:p>
    <w:p w:rsidR="00000000" w:rsidRPr="00394AFF" w:rsidP="00394AFF">
      <w:pPr>
        <w:pStyle w:val="ListBullet"/>
      </w:pPr>
      <w:r w:rsidRPr="00394AFF">
        <w:t>modelling of industry operating conditions and contingencies, including provision of services to real people</w:t>
      </w:r>
    </w:p>
    <w:p w:rsidR="00000000" w:rsidRPr="00394AFF" w:rsidP="00394AFF">
      <w:pPr>
        <w:pStyle w:val="BodyText"/>
      </w:pPr>
    </w:p>
    <w:p w:rsidR="00000000" w:rsidRPr="00394AFF" w:rsidP="006E136B">
      <w:pPr>
        <w:pStyle w:val="BodyText"/>
      </w:pPr>
      <w:r w:rsidRPr="00394AFF">
        <w:t>Assessors must satisfy the Standards for Registered Training Organisations (RTOs) 2015/AQTF mandatory competency requirements for assessors.</w:t>
      </w:r>
    </w:p>
    <w:p w:rsidR="00000000" w:rsidRPr="00394AFF" w:rsidP="00394AFF">
      <w:pPr>
        <w:pStyle w:val="Heading1"/>
      </w:pPr>
      <w:bookmarkStart w:id="5" w:name="O_655662"/>
      <w:bookmarkEnd w:id="5"/>
      <w:r w:rsidRPr="00394AFF">
        <w:t>Links</w:t>
      </w:r>
    </w:p>
    <w:p w:rsidR="00000000" w:rsidRPr="00394AFF" w:rsidP="006E136B">
      <w:pPr>
        <w:pStyle w:val="BodyText"/>
      </w:pPr>
      <w:r w:rsidRPr="00394AFF">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667B78">
        <w:rPr>
          <w:rStyle w:val="Hyperlink"/>
        </w:rPr>
        <w:t>https://vetnet.gov.au/Pages/TrainingDocs.aspx?q=ced1390f-48d9-4ab0-bd50-b015e5485705</w:t>
      </w:r>
      <w:r>
        <w:fldChar w:fldCharType="end"/>
      </w:r>
    </w:p>
    <w:p w:rsidR="00000000" w:rsidRPr="00394AFF" w:rsidP="00394AFF"/>
    <w:sectPr w:rsidSect="00394AF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4AF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4AFF" w:rsidRPr="006E136B" w:rsidP="006E136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4AF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136B" w:rsidP="00394AF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6E136B" w:rsidP="00394AF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6E136B" w:rsidP="00394AF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4AF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136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94AFF" w:rsidRPr="006E136B" w:rsidP="006E136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4AF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136B" w:rsidRPr="002D2AF8" w:rsidP="00394AFF">
    <w:pPr>
      <w:pStyle w:val="Header"/>
      <w:framePr w:wrap="around"/>
    </w:pPr>
    <w:r>
      <w:fldChar w:fldCharType="begin"/>
    </w:r>
    <w:r>
      <w:instrText xml:space="preserve"> TITLE   \* MERGEFORMAT </w:instrText>
    </w:r>
    <w:r>
      <w:fldChar w:fldCharType="separate"/>
    </w:r>
    <w:r>
      <w:t>Assessment Requirements for HLTAHA016 Support the fitting of assistive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April 2022</w:t>
    </w:r>
    <w:r>
      <w:fldChar w:fldCharType="end"/>
    </w:r>
  </w:p>
  <w:p w:rsidR="006E136B" w:rsidP="00394AF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EEE7A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33AADC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FBE33D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4AF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94AFF"/>
    <w:pPr>
      <w:spacing w:before="360" w:after="60"/>
      <w:outlineLvl w:val="0"/>
    </w:pPr>
    <w:rPr>
      <w:sz w:val="32"/>
    </w:rPr>
  </w:style>
  <w:style w:type="paragraph" w:styleId="Heading2">
    <w:name w:val="heading 2"/>
    <w:basedOn w:val="HeadingBase"/>
    <w:next w:val="BodyText"/>
    <w:link w:val="Heading2Char"/>
    <w:qFormat/>
    <w:rsid w:val="00394AFF"/>
    <w:pPr>
      <w:keepLines/>
      <w:spacing w:before="240" w:after="120"/>
      <w:outlineLvl w:val="1"/>
    </w:pPr>
    <w:rPr>
      <w:sz w:val="28"/>
      <w:szCs w:val="40"/>
    </w:rPr>
  </w:style>
  <w:style w:type="paragraph" w:styleId="Heading3">
    <w:name w:val="heading 3"/>
    <w:basedOn w:val="HeadingBase"/>
    <w:next w:val="BodyText"/>
    <w:link w:val="Heading3Char"/>
    <w:qFormat/>
    <w:rsid w:val="00394AFF"/>
    <w:pPr>
      <w:spacing w:before="180" w:after="120"/>
      <w:outlineLvl w:val="2"/>
    </w:pPr>
    <w:rPr>
      <w:spacing w:val="-10"/>
      <w:kern w:val="32"/>
    </w:rPr>
  </w:style>
  <w:style w:type="paragraph" w:styleId="Heading4">
    <w:name w:val="heading 4"/>
    <w:basedOn w:val="HeadingBase"/>
    <w:next w:val="BodyText"/>
    <w:link w:val="Heading4Char"/>
    <w:qFormat/>
    <w:rsid w:val="00394AFF"/>
    <w:pPr>
      <w:spacing w:before="160" w:after="120"/>
      <w:outlineLvl w:val="3"/>
    </w:pPr>
    <w:rPr>
      <w:sz w:val="22"/>
    </w:rPr>
  </w:style>
  <w:style w:type="paragraph" w:styleId="Heading5">
    <w:name w:val="heading 5"/>
    <w:basedOn w:val="HeadingBase"/>
    <w:next w:val="Normal"/>
    <w:link w:val="Heading5Char"/>
    <w:qFormat/>
    <w:rsid w:val="00394AFF"/>
    <w:pPr>
      <w:spacing w:before="80"/>
      <w:outlineLvl w:val="4"/>
    </w:pPr>
    <w:rPr>
      <w:color w:val="918585"/>
      <w:sz w:val="20"/>
    </w:rPr>
  </w:style>
  <w:style w:type="paragraph" w:styleId="Heading6">
    <w:name w:val="heading 6"/>
    <w:basedOn w:val="HeadingBase"/>
    <w:next w:val="Normal"/>
    <w:link w:val="Heading6Char"/>
    <w:qFormat/>
    <w:rsid w:val="00394AFF"/>
    <w:pPr>
      <w:spacing w:before="60"/>
      <w:outlineLvl w:val="5"/>
    </w:pPr>
    <w:rPr>
      <w:color w:val="918585"/>
      <w:sz w:val="20"/>
    </w:rPr>
  </w:style>
  <w:style w:type="paragraph" w:styleId="Heading7">
    <w:name w:val="heading 7"/>
    <w:basedOn w:val="Normal"/>
    <w:next w:val="Normal"/>
    <w:link w:val="Heading7Char"/>
    <w:qFormat/>
    <w:rsid w:val="00394AFF"/>
    <w:pPr>
      <w:ind w:left="720"/>
      <w:outlineLvl w:val="6"/>
    </w:pPr>
    <w:rPr>
      <w:i/>
    </w:rPr>
  </w:style>
  <w:style w:type="paragraph" w:styleId="Heading8">
    <w:name w:val="heading 8"/>
    <w:basedOn w:val="Normal"/>
    <w:next w:val="Normal"/>
    <w:link w:val="Heading8Char"/>
    <w:qFormat/>
    <w:rsid w:val="00394AFF"/>
    <w:pPr>
      <w:ind w:left="720"/>
      <w:outlineLvl w:val="7"/>
    </w:pPr>
    <w:rPr>
      <w:i/>
    </w:rPr>
  </w:style>
  <w:style w:type="paragraph" w:styleId="Heading9">
    <w:name w:val="heading 9"/>
    <w:basedOn w:val="Normal"/>
    <w:next w:val="Normal"/>
    <w:link w:val="Heading9Char"/>
    <w:qFormat/>
    <w:rsid w:val="00394AFF"/>
    <w:pPr>
      <w:ind w:left="720"/>
      <w:outlineLvl w:val="8"/>
    </w:pPr>
    <w:rPr>
      <w:i/>
    </w:rPr>
  </w:style>
  <w:style w:type="character" w:default="1" w:styleId="DefaultParagraphFont">
    <w:name w:val="Default Paragraph Font"/>
    <w:uiPriority w:val="1"/>
    <w:unhideWhenUsed/>
    <w:rsid w:val="00394AF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94AFF"/>
  </w:style>
  <w:style w:type="character" w:customStyle="1" w:styleId="Heading1Char">
    <w:name w:val="Heading 1 Char"/>
    <w:basedOn w:val="DefaultParagraphFont"/>
    <w:link w:val="Heading1"/>
    <w:rsid w:val="00394AFF"/>
    <w:rPr>
      <w:rFonts w:ascii="Times New Roman" w:eastAsia="Times New Roman" w:hAnsi="Times New Roman" w:cs="Times New Roman"/>
      <w:b/>
      <w:sz w:val="32"/>
      <w:szCs w:val="20"/>
      <w:lang w:eastAsia="en-US"/>
    </w:rPr>
  </w:style>
  <w:style w:type="paragraph" w:styleId="BodyText">
    <w:name w:val="Body Text"/>
    <w:basedOn w:val="Normal"/>
    <w:link w:val="BodyTextChar"/>
    <w:rsid w:val="00394AF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94AFF"/>
    <w:rPr>
      <w:rFonts w:ascii="Times New Roman" w:eastAsia="Times New Roman" w:hAnsi="Times New Roman" w:cs="Times New Roman"/>
      <w:sz w:val="24"/>
      <w:lang w:eastAsia="en-US"/>
    </w:rPr>
  </w:style>
  <w:style w:type="paragraph" w:styleId="ListBullet">
    <w:name w:val="List Bullet"/>
    <w:basedOn w:val="List"/>
    <w:rsid w:val="00394AFF"/>
    <w:pPr>
      <w:numPr>
        <w:numId w:val="13"/>
      </w:numPr>
      <w:tabs>
        <w:tab w:val="clear" w:pos="340"/>
      </w:tabs>
      <w:spacing w:before="40" w:after="40"/>
    </w:pPr>
  </w:style>
  <w:style w:type="character" w:customStyle="1" w:styleId="SpecialBold">
    <w:name w:val="Special Bold"/>
    <w:basedOn w:val="DefaultParagraphFont"/>
    <w:rsid w:val="00394AFF"/>
    <w:rPr>
      <w:b/>
      <w:spacing w:val="0"/>
    </w:rPr>
  </w:style>
  <w:style w:type="paragraph" w:styleId="ListBullet2">
    <w:name w:val="List Bullet 2"/>
    <w:basedOn w:val="List2"/>
    <w:rsid w:val="00394AFF"/>
    <w:pPr>
      <w:numPr>
        <w:numId w:val="14"/>
      </w:numPr>
      <w:tabs>
        <w:tab w:val="clear" w:pos="680"/>
      </w:tabs>
    </w:pPr>
  </w:style>
  <w:style w:type="character" w:styleId="Emphasis">
    <w:name w:val="Emphasis"/>
    <w:basedOn w:val="DefaultParagraphFont"/>
    <w:qFormat/>
    <w:rsid w:val="00394AFF"/>
    <w:rPr>
      <w:i/>
    </w:rPr>
  </w:style>
  <w:style w:type="paragraph" w:customStyle="1" w:styleId="SuperHeading">
    <w:name w:val="SuperHeading"/>
    <w:basedOn w:val="Normal"/>
    <w:rsid w:val="00394AFF"/>
    <w:pPr>
      <w:spacing w:before="240" w:after="120"/>
      <w:outlineLvl w:val="0"/>
    </w:pPr>
    <w:rPr>
      <w:rFonts w:ascii="Times New Roman" w:hAnsi="Times New Roman"/>
      <w:b/>
      <w:sz w:val="32"/>
    </w:rPr>
  </w:style>
  <w:style w:type="paragraph" w:customStyle="1" w:styleId="AllowPageBreak">
    <w:name w:val="AllowPageBreak"/>
    <w:rsid w:val="00394AF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94AFF"/>
    <w:pPr>
      <w:numPr>
        <w:numId w:val="3"/>
      </w:numPr>
      <w:tabs>
        <w:tab w:val="clear" w:pos="1021"/>
      </w:tabs>
      <w:ind w:left="1037" w:hanging="357"/>
    </w:pPr>
  </w:style>
  <w:style w:type="character" w:customStyle="1" w:styleId="Heading2Char">
    <w:name w:val="Heading 2 Char"/>
    <w:basedOn w:val="DefaultParagraphFont"/>
    <w:link w:val="Heading2"/>
    <w:rsid w:val="00394AF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94AF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94AF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94AF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94AF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94AF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94AF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94AFF"/>
    <w:rPr>
      <w:rFonts w:ascii="Courier New" w:eastAsia="Times New Roman" w:hAnsi="Courier New" w:cs="Times New Roman"/>
      <w:i/>
      <w:szCs w:val="20"/>
      <w:lang w:eastAsia="en-US"/>
    </w:rPr>
  </w:style>
  <w:style w:type="paragraph" w:customStyle="1" w:styleId="HeadingBase">
    <w:name w:val="Heading Base"/>
    <w:rsid w:val="00394AF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94AFF"/>
    <w:pPr>
      <w:tabs>
        <w:tab w:val="right" w:leader="dot" w:pos="9072"/>
      </w:tabs>
      <w:ind w:left="567"/>
    </w:pPr>
    <w:rPr>
      <w:szCs w:val="22"/>
    </w:rPr>
  </w:style>
  <w:style w:type="paragraph" w:customStyle="1" w:styleId="TOCBase">
    <w:name w:val="TOC Base"/>
    <w:rsid w:val="00394AF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94AFF"/>
    <w:pPr>
      <w:tabs>
        <w:tab w:val="right" w:leader="dot" w:pos="9072"/>
      </w:tabs>
      <w:spacing w:before="40" w:after="40"/>
      <w:ind w:left="284"/>
    </w:pPr>
    <w:rPr>
      <w:rFonts w:ascii="Times New Roman" w:hAnsi="Times New Roman"/>
    </w:rPr>
  </w:style>
  <w:style w:type="paragraph" w:styleId="TOC1">
    <w:name w:val="toc 1"/>
    <w:basedOn w:val="TOCBase"/>
    <w:next w:val="Normal"/>
    <w:rsid w:val="00394AF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94AF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94AFF"/>
    <w:rPr>
      <w:rFonts w:ascii="Times New Roman" w:eastAsia="Times New Roman" w:hAnsi="Times New Roman" w:cs="Times New Roman"/>
      <w:sz w:val="16"/>
      <w:lang w:eastAsia="en-US"/>
    </w:rPr>
  </w:style>
  <w:style w:type="paragraph" w:styleId="Title">
    <w:name w:val="Title"/>
    <w:basedOn w:val="HeadingBase"/>
    <w:link w:val="TitleChar"/>
    <w:qFormat/>
    <w:rsid w:val="00394AFF"/>
    <w:pPr>
      <w:spacing w:before="5040"/>
      <w:jc w:val="center"/>
    </w:pPr>
    <w:rPr>
      <w:sz w:val="48"/>
      <w:szCs w:val="72"/>
      <w:lang w:val="en-US"/>
    </w:rPr>
  </w:style>
  <w:style w:type="character" w:customStyle="1" w:styleId="TitleChar">
    <w:name w:val="Title Char"/>
    <w:basedOn w:val="DefaultParagraphFont"/>
    <w:link w:val="Title"/>
    <w:rsid w:val="00394AF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94AFF"/>
    <w:pPr>
      <w:tabs>
        <w:tab w:val="left" w:pos="3600"/>
        <w:tab w:val="left" w:pos="3958"/>
      </w:tabs>
    </w:pPr>
  </w:style>
  <w:style w:type="paragraph" w:styleId="List">
    <w:name w:val="List"/>
    <w:basedOn w:val="BodyText"/>
    <w:next w:val="BodyText"/>
    <w:rsid w:val="00394AFF"/>
    <w:pPr>
      <w:tabs>
        <w:tab w:val="left" w:pos="340"/>
      </w:tabs>
      <w:spacing w:before="60" w:after="60"/>
      <w:ind w:left="340" w:hanging="340"/>
    </w:pPr>
  </w:style>
  <w:style w:type="paragraph" w:customStyle="1" w:styleId="Note">
    <w:name w:val="Note"/>
    <w:basedOn w:val="BodyText"/>
    <w:rsid w:val="00394AF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94AFF"/>
    <w:pPr>
      <w:framePr w:wrap="auto" w:hAnchor="text" w:y="6049"/>
    </w:pPr>
    <w:rPr>
      <w:color w:val="000000"/>
      <w:sz w:val="40"/>
    </w:rPr>
  </w:style>
  <w:style w:type="paragraph" w:customStyle="1" w:styleId="TOCTitle">
    <w:name w:val="TOCTitle"/>
    <w:basedOn w:val="Heading1"/>
    <w:rsid w:val="00394AFF"/>
    <w:pPr>
      <w:spacing w:after="240"/>
      <w:jc w:val="center"/>
      <w:outlineLvl w:val="9"/>
    </w:pPr>
    <w:rPr>
      <w:caps/>
    </w:rPr>
  </w:style>
  <w:style w:type="paragraph" w:customStyle="1" w:styleId="Version">
    <w:name w:val="Version"/>
    <w:rsid w:val="00394AF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94AFF"/>
    <w:pPr>
      <w:keepNext w:val="0"/>
      <w:tabs>
        <w:tab w:val="right" w:pos="4176"/>
      </w:tabs>
      <w:ind w:left="198" w:hanging="198"/>
    </w:pPr>
    <w:rPr>
      <w:rFonts w:ascii="Garamond" w:hAnsi="Garamond"/>
    </w:rPr>
  </w:style>
  <w:style w:type="paragraph" w:styleId="IndexHeading">
    <w:name w:val="index heading"/>
    <w:basedOn w:val="Normal"/>
    <w:next w:val="Index1"/>
    <w:semiHidden/>
    <w:rsid w:val="00394AFF"/>
    <w:pPr>
      <w:spacing w:before="120" w:after="120"/>
    </w:pPr>
    <w:rPr>
      <w:rFonts w:ascii="Arial" w:hAnsi="Arial"/>
      <w:b/>
      <w:color w:val="918585"/>
      <w:sz w:val="24"/>
    </w:rPr>
  </w:style>
  <w:style w:type="paragraph" w:styleId="Header">
    <w:name w:val="header"/>
    <w:basedOn w:val="Normal"/>
    <w:link w:val="HeaderChar"/>
    <w:rsid w:val="00394AF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94AFF"/>
    <w:rPr>
      <w:rFonts w:ascii="Times New Roman" w:eastAsia="Times New Roman" w:hAnsi="Times New Roman" w:cs="Times New Roman"/>
      <w:sz w:val="16"/>
      <w:szCs w:val="20"/>
      <w:lang w:val="en-GB" w:eastAsia="en-US"/>
    </w:rPr>
  </w:style>
  <w:style w:type="paragraph" w:customStyle="1" w:styleId="Chapter">
    <w:name w:val="Chapter"/>
    <w:basedOn w:val="Normal"/>
    <w:rsid w:val="00394AFF"/>
    <w:pPr>
      <w:spacing w:before="240"/>
    </w:pPr>
    <w:rPr>
      <w:rFonts w:ascii="Times New Roman" w:hAnsi="Times New Roman"/>
      <w:smallCaps/>
      <w:spacing w:val="80"/>
      <w:sz w:val="28"/>
    </w:rPr>
  </w:style>
  <w:style w:type="paragraph" w:customStyle="1" w:styleId="InChapter">
    <w:name w:val="InChapter"/>
    <w:basedOn w:val="Heading3"/>
    <w:rsid w:val="00394AFF"/>
    <w:pPr>
      <w:spacing w:after="240"/>
      <w:outlineLvl w:val="9"/>
    </w:pPr>
    <w:rPr>
      <w:noProof/>
    </w:rPr>
  </w:style>
  <w:style w:type="paragraph" w:styleId="Index2">
    <w:name w:val="index 2"/>
    <w:basedOn w:val="Normal"/>
    <w:next w:val="Normal"/>
    <w:semiHidden/>
    <w:rsid w:val="00394AFF"/>
    <w:pPr>
      <w:tabs>
        <w:tab w:val="right" w:pos="4176"/>
      </w:tabs>
      <w:ind w:left="568" w:hanging="284"/>
    </w:pPr>
    <w:rPr>
      <w:rFonts w:ascii="Garamond" w:hAnsi="Garamond"/>
    </w:rPr>
  </w:style>
  <w:style w:type="paragraph" w:customStyle="1" w:styleId="Byline">
    <w:name w:val="Byline"/>
    <w:rsid w:val="00394AF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94AFF"/>
    <w:pPr>
      <w:tabs>
        <w:tab w:val="clear" w:pos="3600"/>
        <w:tab w:val="clear" w:pos="3958"/>
      </w:tabs>
      <w:jc w:val="right"/>
    </w:pPr>
  </w:style>
  <w:style w:type="paragraph" w:styleId="Caption">
    <w:name w:val="caption"/>
    <w:basedOn w:val="BodyText"/>
    <w:next w:val="Normal"/>
    <w:qFormat/>
    <w:rsid w:val="00394AFF"/>
    <w:pPr>
      <w:framePr w:w="2268" w:hSpace="181" w:vSpace="181" w:wrap="around" w:vAnchor="text" w:hAnchor="page" w:x="1135" w:y="285" w:anchorLock="1"/>
    </w:pPr>
    <w:rPr>
      <w:i/>
    </w:rPr>
  </w:style>
  <w:style w:type="paragraph" w:customStyle="1" w:styleId="MiniTOCTitle">
    <w:name w:val="MiniTOCTitle"/>
    <w:basedOn w:val="Heading4"/>
    <w:rsid w:val="00394AFF"/>
    <w:pPr>
      <w:spacing w:before="240"/>
      <w:outlineLvl w:val="9"/>
    </w:pPr>
    <w:rPr>
      <w:noProof/>
      <w:sz w:val="24"/>
    </w:rPr>
  </w:style>
  <w:style w:type="paragraph" w:customStyle="1" w:styleId="MiniTOCItem">
    <w:name w:val="MiniTOCItem"/>
    <w:basedOn w:val="ListBullet"/>
    <w:rsid w:val="00394AFF"/>
    <w:pPr>
      <w:numPr>
        <w:numId w:val="0"/>
      </w:numPr>
      <w:tabs>
        <w:tab w:val="right" w:leader="dot" w:pos="6521"/>
      </w:tabs>
      <w:spacing w:before="0" w:after="0"/>
    </w:pPr>
  </w:style>
  <w:style w:type="paragraph" w:customStyle="1" w:styleId="TOFTitle">
    <w:name w:val="TOFTitle"/>
    <w:basedOn w:val="TOCTitle"/>
    <w:rsid w:val="00394AFF"/>
  </w:style>
  <w:style w:type="paragraph" w:styleId="TableofFigures">
    <w:name w:val="table of figures"/>
    <w:basedOn w:val="Normal"/>
    <w:next w:val="Normal"/>
    <w:semiHidden/>
    <w:rsid w:val="00394AFF"/>
    <w:pPr>
      <w:tabs>
        <w:tab w:val="right" w:leader="dot" w:pos="9072"/>
      </w:tabs>
      <w:ind w:left="970" w:hanging="403"/>
    </w:pPr>
    <w:rPr>
      <w:rFonts w:ascii="Times New Roman" w:hAnsi="Times New Roman"/>
      <w:b/>
    </w:rPr>
  </w:style>
  <w:style w:type="paragraph" w:styleId="ListNumber">
    <w:name w:val="List Number"/>
    <w:basedOn w:val="List"/>
    <w:rsid w:val="00394AFF"/>
    <w:pPr>
      <w:numPr>
        <w:numId w:val="16"/>
      </w:numPr>
      <w:tabs>
        <w:tab w:val="clear" w:pos="340"/>
      </w:tabs>
    </w:pPr>
  </w:style>
  <w:style w:type="character" w:customStyle="1" w:styleId="WingdingSymbols">
    <w:name w:val="Wingding Symbols"/>
    <w:rsid w:val="00394AFF"/>
    <w:rPr>
      <w:rFonts w:ascii="Wingdings" w:hAnsi="Wingdings"/>
    </w:rPr>
  </w:style>
  <w:style w:type="paragraph" w:customStyle="1" w:styleId="TableHeading">
    <w:name w:val="Table Heading"/>
    <w:basedOn w:val="HeadingBase"/>
    <w:rsid w:val="00394AFF"/>
    <w:pPr>
      <w:keepLines/>
      <w:pBdr>
        <w:bottom w:val="single" w:sz="6" w:space="1" w:color="918585"/>
      </w:pBdr>
      <w:spacing w:before="240"/>
    </w:pPr>
  </w:style>
  <w:style w:type="character" w:customStyle="1" w:styleId="HotSpot">
    <w:name w:val="HotSpot"/>
    <w:rsid w:val="00394AFF"/>
    <w:rPr>
      <w:color w:val="0033CC"/>
      <w:u w:val="none"/>
    </w:rPr>
  </w:style>
  <w:style w:type="paragraph" w:customStyle="1" w:styleId="BodyTextRight">
    <w:name w:val="Body Text Right"/>
    <w:basedOn w:val="BodyText"/>
    <w:rsid w:val="00394AFF"/>
    <w:pPr>
      <w:spacing w:before="0" w:after="0"/>
      <w:jc w:val="right"/>
    </w:pPr>
  </w:style>
  <w:style w:type="paragraph" w:styleId="Index3">
    <w:name w:val="index 3"/>
    <w:basedOn w:val="ListNumber2"/>
    <w:next w:val="Normal"/>
    <w:semiHidden/>
    <w:rsid w:val="00394AFF"/>
    <w:pPr>
      <w:numPr>
        <w:numId w:val="0"/>
      </w:numPr>
      <w:tabs>
        <w:tab w:val="right" w:leader="dot" w:pos="4176"/>
      </w:tabs>
    </w:pPr>
  </w:style>
  <w:style w:type="paragraph" w:styleId="ListNumber2">
    <w:name w:val="List Number 2"/>
    <w:basedOn w:val="List2"/>
    <w:rsid w:val="00394AFF"/>
    <w:pPr>
      <w:numPr>
        <w:numId w:val="11"/>
      </w:numPr>
      <w:tabs>
        <w:tab w:val="clear" w:pos="1060"/>
      </w:tabs>
    </w:pPr>
  </w:style>
  <w:style w:type="paragraph" w:customStyle="1" w:styleId="MarginNote">
    <w:name w:val="Margin Note"/>
    <w:basedOn w:val="BodyText"/>
    <w:rsid w:val="00394AF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94AF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94AF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94AFF"/>
    <w:rPr>
      <w:sz w:val="32"/>
    </w:rPr>
  </w:style>
  <w:style w:type="paragraph" w:customStyle="1" w:styleId="HeadingProcedure">
    <w:name w:val="Heading Procedure"/>
    <w:basedOn w:val="HeadingBase"/>
    <w:next w:val="Normal"/>
    <w:rsid w:val="00394AFF"/>
    <w:pPr>
      <w:tabs>
        <w:tab w:val="left" w:pos="0"/>
      </w:tabs>
      <w:spacing w:before="120" w:after="60"/>
    </w:pPr>
    <w:rPr>
      <w:i/>
      <w:color w:val="918585"/>
      <w:sz w:val="22"/>
    </w:rPr>
  </w:style>
  <w:style w:type="paragraph" w:customStyle="1" w:styleId="TableBodyText">
    <w:name w:val="Table Body Text"/>
    <w:basedOn w:val="BodyText"/>
    <w:rsid w:val="00394AFF"/>
    <w:pPr>
      <w:spacing w:before="60" w:after="60"/>
    </w:pPr>
  </w:style>
  <w:style w:type="paragraph" w:styleId="ListContinue">
    <w:name w:val="List Continue"/>
    <w:basedOn w:val="List"/>
    <w:rsid w:val="00394AFF"/>
    <w:pPr>
      <w:ind w:firstLine="0"/>
    </w:pPr>
  </w:style>
  <w:style w:type="paragraph" w:customStyle="1" w:styleId="ListNote">
    <w:name w:val="List Note"/>
    <w:basedOn w:val="List"/>
    <w:rsid w:val="00394AFF"/>
    <w:pPr>
      <w:pBdr>
        <w:top w:val="single" w:sz="6" w:space="2" w:color="918585"/>
        <w:bottom w:val="single" w:sz="6" w:space="2" w:color="918585"/>
      </w:pBdr>
      <w:tabs>
        <w:tab w:val="left" w:pos="1021"/>
      </w:tabs>
      <w:ind w:firstLine="0"/>
    </w:pPr>
  </w:style>
  <w:style w:type="paragraph" w:customStyle="1" w:styleId="Warning">
    <w:name w:val="Warning"/>
    <w:basedOn w:val="BodyText"/>
    <w:rsid w:val="00394AFF"/>
    <w:pPr>
      <w:shd w:val="clear" w:color="auto" w:fill="D9D9D9"/>
      <w:tabs>
        <w:tab w:val="left" w:pos="992"/>
      </w:tabs>
      <w:ind w:left="119" w:right="119"/>
    </w:pPr>
    <w:rPr>
      <w:sz w:val="20"/>
    </w:rPr>
  </w:style>
  <w:style w:type="paragraph" w:customStyle="1" w:styleId="MarginIcons">
    <w:name w:val="Margin Icons"/>
    <w:basedOn w:val="BodyText"/>
    <w:rsid w:val="00394AF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94AFF"/>
    <w:rPr>
      <w:rFonts w:ascii="Courier New" w:hAnsi="Courier New"/>
    </w:rPr>
  </w:style>
  <w:style w:type="paragraph" w:customStyle="1" w:styleId="NoteBullet">
    <w:name w:val="Note Bullet"/>
    <w:basedOn w:val="Note"/>
    <w:rsid w:val="00394AFF"/>
    <w:pPr>
      <w:tabs>
        <w:tab w:val="clear" w:pos="680"/>
      </w:tabs>
      <w:spacing w:before="60" w:after="60"/>
    </w:pPr>
  </w:style>
  <w:style w:type="paragraph" w:customStyle="1" w:styleId="SubHeading2">
    <w:name w:val="SubHeading2"/>
    <w:basedOn w:val="HeadingBase"/>
    <w:rsid w:val="00394AFF"/>
    <w:pPr>
      <w:spacing w:before="240" w:after="60"/>
    </w:pPr>
    <w:rPr>
      <w:sz w:val="20"/>
    </w:rPr>
  </w:style>
  <w:style w:type="paragraph" w:customStyle="1" w:styleId="SubHeading1">
    <w:name w:val="SubHeading1"/>
    <w:basedOn w:val="HeadingBase"/>
    <w:rsid w:val="00394AFF"/>
    <w:pPr>
      <w:spacing w:before="240" w:after="60"/>
    </w:pPr>
    <w:rPr>
      <w:color w:val="918585"/>
      <w:sz w:val="22"/>
    </w:rPr>
  </w:style>
  <w:style w:type="paragraph" w:customStyle="1" w:styleId="SideHeading">
    <w:name w:val="Side Heading"/>
    <w:basedOn w:val="HeadingBase"/>
    <w:rsid w:val="00394AF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94AFF"/>
    <w:pPr>
      <w:numPr>
        <w:numId w:val="12"/>
      </w:numPr>
    </w:pPr>
  </w:style>
  <w:style w:type="paragraph" w:styleId="PlainText">
    <w:name w:val="Plain Text"/>
    <w:basedOn w:val="Normal"/>
    <w:link w:val="PlainTextChar"/>
    <w:rsid w:val="00394AFF"/>
    <w:rPr>
      <w:sz w:val="20"/>
    </w:rPr>
  </w:style>
  <w:style w:type="character" w:customStyle="1" w:styleId="PlainTextChar">
    <w:name w:val="Plain Text Char"/>
    <w:basedOn w:val="DefaultParagraphFont"/>
    <w:link w:val="PlainText"/>
    <w:rsid w:val="00394AFF"/>
    <w:rPr>
      <w:rFonts w:ascii="Courier New" w:eastAsia="Times New Roman" w:hAnsi="Courier New" w:cs="Times New Roman"/>
      <w:sz w:val="20"/>
      <w:szCs w:val="20"/>
      <w:lang w:eastAsia="en-US"/>
    </w:rPr>
  </w:style>
  <w:style w:type="character" w:customStyle="1" w:styleId="MenuOption">
    <w:name w:val="Menu Option"/>
    <w:basedOn w:val="DefaultParagraphFont"/>
    <w:rsid w:val="00394AFF"/>
    <w:rPr>
      <w:b/>
      <w:smallCaps/>
    </w:rPr>
  </w:style>
  <w:style w:type="paragraph" w:customStyle="1" w:styleId="TableListNumber">
    <w:name w:val="Table List Number"/>
    <w:basedOn w:val="ListNumber"/>
    <w:rsid w:val="00394AFF"/>
    <w:pPr>
      <w:numPr>
        <w:numId w:val="0"/>
      </w:numPr>
    </w:pPr>
  </w:style>
  <w:style w:type="paragraph" w:styleId="TOC4">
    <w:name w:val="toc 4"/>
    <w:basedOn w:val="TOCBase"/>
    <w:next w:val="Normal"/>
    <w:semiHidden/>
    <w:rsid w:val="00394AFF"/>
    <w:pPr>
      <w:tabs>
        <w:tab w:val="right" w:leader="dot" w:pos="9071"/>
      </w:tabs>
      <w:ind w:left="1701"/>
    </w:pPr>
  </w:style>
  <w:style w:type="paragraph" w:customStyle="1" w:styleId="ListAlpha">
    <w:name w:val="List Alpha"/>
    <w:basedOn w:val="List"/>
    <w:rsid w:val="00394AFF"/>
    <w:pPr>
      <w:numPr>
        <w:numId w:val="10"/>
      </w:numPr>
    </w:pPr>
  </w:style>
  <w:style w:type="paragraph" w:customStyle="1" w:styleId="ListAlpha2">
    <w:name w:val="List Alpha 2"/>
    <w:basedOn w:val="List2"/>
    <w:rsid w:val="00394AFF"/>
    <w:pPr>
      <w:numPr>
        <w:numId w:val="9"/>
      </w:numPr>
    </w:pPr>
  </w:style>
  <w:style w:type="paragraph" w:styleId="List2">
    <w:name w:val="List 2"/>
    <w:basedOn w:val="BodyText"/>
    <w:rsid w:val="00394AFF"/>
    <w:pPr>
      <w:tabs>
        <w:tab w:val="left" w:pos="680"/>
      </w:tabs>
      <w:spacing w:before="60" w:after="60"/>
      <w:ind w:left="680" w:hanging="340"/>
    </w:pPr>
  </w:style>
  <w:style w:type="paragraph" w:styleId="List3">
    <w:name w:val="List 3"/>
    <w:basedOn w:val="BodyText"/>
    <w:rsid w:val="00394AFF"/>
    <w:pPr>
      <w:tabs>
        <w:tab w:val="left" w:pos="1021"/>
      </w:tabs>
      <w:spacing w:before="60" w:after="60"/>
      <w:ind w:left="1020" w:hanging="340"/>
    </w:pPr>
  </w:style>
  <w:style w:type="paragraph" w:styleId="List4">
    <w:name w:val="List 4"/>
    <w:basedOn w:val="BodyText"/>
    <w:rsid w:val="00394AFF"/>
    <w:pPr>
      <w:tabs>
        <w:tab w:val="left" w:pos="1361"/>
      </w:tabs>
      <w:spacing w:before="60" w:after="60"/>
      <w:ind w:left="1361" w:hanging="340"/>
    </w:pPr>
  </w:style>
  <w:style w:type="paragraph" w:styleId="List5">
    <w:name w:val="List 5"/>
    <w:basedOn w:val="BodyText"/>
    <w:rsid w:val="00394AFF"/>
    <w:pPr>
      <w:tabs>
        <w:tab w:val="left" w:pos="1701"/>
      </w:tabs>
      <w:spacing w:before="60" w:after="60"/>
      <w:ind w:left="1701" w:hanging="340"/>
    </w:pPr>
  </w:style>
  <w:style w:type="paragraph" w:styleId="ListBullet4">
    <w:name w:val="List Bullet 4"/>
    <w:basedOn w:val="List4"/>
    <w:rsid w:val="00394AFF"/>
    <w:pPr>
      <w:numPr>
        <w:numId w:val="4"/>
      </w:numPr>
      <w:tabs>
        <w:tab w:val="clear" w:pos="1361"/>
      </w:tabs>
    </w:pPr>
  </w:style>
  <w:style w:type="paragraph" w:styleId="ListBullet5">
    <w:name w:val="List Bullet 5"/>
    <w:basedOn w:val="List5"/>
    <w:rsid w:val="00394AFF"/>
    <w:pPr>
      <w:numPr>
        <w:numId w:val="5"/>
      </w:numPr>
    </w:pPr>
  </w:style>
  <w:style w:type="paragraph" w:styleId="ListContinue2">
    <w:name w:val="List Continue 2"/>
    <w:basedOn w:val="List2"/>
    <w:rsid w:val="00394AFF"/>
    <w:pPr>
      <w:ind w:firstLine="0"/>
    </w:pPr>
  </w:style>
  <w:style w:type="paragraph" w:styleId="ListContinue3">
    <w:name w:val="List Continue 3"/>
    <w:basedOn w:val="List3"/>
    <w:rsid w:val="00394AFF"/>
    <w:pPr>
      <w:ind w:left="1021" w:firstLine="0"/>
    </w:pPr>
  </w:style>
  <w:style w:type="paragraph" w:styleId="ListContinue4">
    <w:name w:val="List Continue 4"/>
    <w:basedOn w:val="List4"/>
    <w:rsid w:val="00394AFF"/>
    <w:pPr>
      <w:ind w:firstLine="0"/>
    </w:pPr>
  </w:style>
  <w:style w:type="paragraph" w:styleId="ListContinue5">
    <w:name w:val="List Continue 5"/>
    <w:basedOn w:val="List5"/>
    <w:rsid w:val="00394AFF"/>
    <w:pPr>
      <w:ind w:firstLine="0"/>
    </w:pPr>
  </w:style>
  <w:style w:type="paragraph" w:styleId="ListNumber3">
    <w:name w:val="List Number 3"/>
    <w:basedOn w:val="List3"/>
    <w:rsid w:val="00394AFF"/>
    <w:pPr>
      <w:numPr>
        <w:numId w:val="6"/>
      </w:numPr>
    </w:pPr>
  </w:style>
  <w:style w:type="paragraph" w:styleId="ListNumber4">
    <w:name w:val="List Number 4"/>
    <w:basedOn w:val="List4"/>
    <w:rsid w:val="00394AFF"/>
    <w:pPr>
      <w:numPr>
        <w:numId w:val="7"/>
      </w:numPr>
    </w:pPr>
  </w:style>
  <w:style w:type="paragraph" w:styleId="ListNumber5">
    <w:name w:val="List Number 5"/>
    <w:basedOn w:val="List5"/>
    <w:rsid w:val="00394AFF"/>
    <w:pPr>
      <w:numPr>
        <w:numId w:val="8"/>
      </w:numPr>
    </w:pPr>
  </w:style>
  <w:style w:type="paragraph" w:styleId="BlockText">
    <w:name w:val="Block Text"/>
    <w:basedOn w:val="Normal"/>
    <w:rsid w:val="00394AFF"/>
    <w:pPr>
      <w:spacing w:after="120"/>
      <w:ind w:left="1440" w:right="1440"/>
    </w:pPr>
  </w:style>
  <w:style w:type="character" w:customStyle="1" w:styleId="Subscript">
    <w:name w:val="Subscript"/>
    <w:basedOn w:val="DefaultParagraphFont"/>
    <w:rsid w:val="00394AFF"/>
    <w:rPr>
      <w:sz w:val="16"/>
      <w:vertAlign w:val="subscript"/>
    </w:rPr>
  </w:style>
  <w:style w:type="character" w:customStyle="1" w:styleId="Superscript">
    <w:name w:val="Superscript"/>
    <w:basedOn w:val="DefaultParagraphFont"/>
    <w:rsid w:val="00394AFF"/>
    <w:rPr>
      <w:sz w:val="16"/>
      <w:vertAlign w:val="superscript"/>
    </w:rPr>
  </w:style>
  <w:style w:type="character" w:customStyle="1" w:styleId="Symbols">
    <w:name w:val="Symbols"/>
    <w:basedOn w:val="DefaultParagraphFont"/>
    <w:rsid w:val="00394AFF"/>
    <w:rPr>
      <w:rFonts w:ascii="Symbol" w:hAnsi="Symbol"/>
    </w:rPr>
  </w:style>
  <w:style w:type="character" w:customStyle="1" w:styleId="MenuOptions">
    <w:name w:val="Menu Options"/>
    <w:basedOn w:val="DefaultParagraphFont"/>
    <w:rsid w:val="00394AFF"/>
    <w:rPr>
      <w:rFonts w:ascii="Arial Narrow" w:hAnsi="Arial Narrow"/>
      <w:smallCaps/>
    </w:rPr>
  </w:style>
  <w:style w:type="character" w:customStyle="1" w:styleId="Buttons">
    <w:name w:val="Buttons"/>
    <w:basedOn w:val="DefaultParagraphFont"/>
    <w:rsid w:val="00394AFF"/>
    <w:rPr>
      <w:b/>
    </w:rPr>
  </w:style>
  <w:style w:type="character" w:customStyle="1" w:styleId="Underlined">
    <w:name w:val="Underlined"/>
    <w:basedOn w:val="DefaultParagraphFont"/>
    <w:rsid w:val="00394AFF"/>
    <w:rPr>
      <w:u w:val="single"/>
    </w:rPr>
  </w:style>
  <w:style w:type="paragraph" w:customStyle="1" w:styleId="TableBodyTextRight">
    <w:name w:val="Table Body Text Right"/>
    <w:basedOn w:val="TableBodyText"/>
    <w:rsid w:val="00394AFF"/>
    <w:pPr>
      <w:widowControl w:val="0"/>
      <w:autoSpaceDE w:val="0"/>
      <w:autoSpaceDN w:val="0"/>
      <w:adjustRightInd w:val="0"/>
      <w:jc w:val="right"/>
    </w:pPr>
    <w:rPr>
      <w:rFonts w:cs="Arial"/>
      <w:szCs w:val="18"/>
    </w:rPr>
  </w:style>
  <w:style w:type="paragraph" w:customStyle="1" w:styleId="CopyrightText">
    <w:name w:val="Copyright Text"/>
    <w:basedOn w:val="BodyText"/>
    <w:rsid w:val="00394AFF"/>
    <w:rPr>
      <w:sz w:val="18"/>
    </w:rPr>
  </w:style>
  <w:style w:type="paragraph" w:customStyle="1" w:styleId="BodySmallRight">
    <w:name w:val="Body Small Right"/>
    <w:basedOn w:val="BodyTextRight"/>
    <w:rsid w:val="00394AFF"/>
    <w:rPr>
      <w:sz w:val="18"/>
      <w:szCs w:val="18"/>
    </w:rPr>
  </w:style>
  <w:style w:type="paragraph" w:customStyle="1" w:styleId="MarginEdition">
    <w:name w:val="Margin Edition"/>
    <w:basedOn w:val="MarginNote"/>
    <w:rsid w:val="00394AFF"/>
    <w:pPr>
      <w:spacing w:before="0" w:after="0"/>
    </w:pPr>
    <w:rPr>
      <w:rFonts w:ascii="Times New Roman" w:hAnsi="Times New Roman"/>
      <w:color w:val="999999"/>
    </w:rPr>
  </w:style>
  <w:style w:type="paragraph" w:customStyle="1" w:styleId="Spacer">
    <w:name w:val="Spacer"/>
    <w:basedOn w:val="Normal"/>
    <w:rsid w:val="00394AFF"/>
    <w:rPr>
      <w:sz w:val="2"/>
      <w:szCs w:val="2"/>
    </w:rPr>
  </w:style>
  <w:style w:type="character" w:customStyle="1" w:styleId="Small">
    <w:name w:val="Small"/>
    <w:basedOn w:val="DefaultParagraphFont"/>
    <w:rsid w:val="00394AFF"/>
    <w:rPr>
      <w:sz w:val="16"/>
    </w:rPr>
  </w:style>
  <w:style w:type="paragraph" w:customStyle="1" w:styleId="WideTable">
    <w:name w:val="Wide Table"/>
    <w:basedOn w:val="Normal"/>
    <w:rsid w:val="00394AFF"/>
    <w:pPr>
      <w:ind w:left="-1418"/>
    </w:pPr>
    <w:rPr>
      <w:sz w:val="2"/>
      <w:szCs w:val="2"/>
    </w:rPr>
  </w:style>
  <w:style w:type="character" w:styleId="PageNumber">
    <w:name w:val="page number"/>
    <w:basedOn w:val="DefaultParagraphFont"/>
    <w:rsid w:val="00394AFF"/>
  </w:style>
  <w:style w:type="paragraph" w:styleId="Quote">
    <w:name w:val="Quote"/>
    <w:basedOn w:val="Heading1"/>
    <w:link w:val="QuoteChar"/>
    <w:qFormat/>
    <w:rsid w:val="00394AFF"/>
    <w:rPr>
      <w:b w:val="0"/>
      <w:sz w:val="72"/>
      <w:szCs w:val="72"/>
      <w:lang w:val="en-NZ"/>
    </w:rPr>
  </w:style>
  <w:style w:type="character" w:customStyle="1" w:styleId="QuoteChar">
    <w:name w:val="Quote Char"/>
    <w:basedOn w:val="DefaultParagraphFont"/>
    <w:link w:val="Quote"/>
    <w:rsid w:val="00394AF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94AFF"/>
    <w:pPr>
      <w:pageBreakBefore/>
    </w:pPr>
  </w:style>
  <w:style w:type="paragraph" w:customStyle="1" w:styleId="Border">
    <w:name w:val="Border"/>
    <w:basedOn w:val="Normal"/>
    <w:qFormat/>
    <w:rsid w:val="00394AF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94AFF"/>
    <w:rPr>
      <w:b/>
      <w:bCs/>
      <w:i/>
      <w:iCs/>
      <w:color w:val="auto"/>
    </w:rPr>
  </w:style>
  <w:style w:type="paragraph" w:styleId="IntenseQuote">
    <w:name w:val="Intense Quote"/>
    <w:basedOn w:val="Normal"/>
    <w:next w:val="Normal"/>
    <w:link w:val="IntenseQuoteChar"/>
    <w:uiPriority w:val="30"/>
    <w:qFormat/>
    <w:rsid w:val="00394AF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94AF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94AFF"/>
    <w:rPr>
      <w:smallCaps/>
      <w:color w:val="auto"/>
      <w:u w:val="single"/>
    </w:rPr>
  </w:style>
  <w:style w:type="character" w:styleId="IntenseReference">
    <w:name w:val="Intense Reference"/>
    <w:basedOn w:val="DefaultParagraphFont"/>
    <w:uiPriority w:val="32"/>
    <w:qFormat/>
    <w:rsid w:val="00394AFF"/>
    <w:rPr>
      <w:b/>
      <w:bCs/>
      <w:smallCaps/>
      <w:color w:val="auto"/>
      <w:spacing w:val="5"/>
      <w:u w:val="single"/>
    </w:rPr>
  </w:style>
  <w:style w:type="paragraph" w:customStyle="1" w:styleId="2ColumnHeading">
    <w:name w:val="2Column Heading"/>
    <w:basedOn w:val="BodyText"/>
    <w:qFormat/>
    <w:rsid w:val="00394AFF"/>
    <w:pPr>
      <w:spacing w:after="60"/>
      <w:ind w:left="-2268"/>
    </w:pPr>
    <w:rPr>
      <w:b/>
    </w:rPr>
  </w:style>
  <w:style w:type="paragraph" w:customStyle="1" w:styleId="Heading1TOC">
    <w:name w:val="Heading1 TOC"/>
    <w:basedOn w:val="Normal"/>
    <w:qFormat/>
    <w:rsid w:val="00394AFF"/>
    <w:pPr>
      <w:spacing w:before="240" w:after="120"/>
    </w:pPr>
    <w:rPr>
      <w:rFonts w:ascii="Times New Roman" w:hAnsi="Times New Roman"/>
      <w:b/>
      <w:sz w:val="32"/>
    </w:rPr>
  </w:style>
  <w:style w:type="paragraph" w:customStyle="1" w:styleId="Heading2TOC">
    <w:name w:val="Heading2 TOC"/>
    <w:basedOn w:val="Normal"/>
    <w:qFormat/>
    <w:rsid w:val="00394AFF"/>
    <w:pPr>
      <w:spacing w:before="240" w:after="60"/>
    </w:pPr>
    <w:rPr>
      <w:rFonts w:ascii="Times New Roman" w:hAnsi="Times New Roman"/>
      <w:b/>
      <w:sz w:val="28"/>
    </w:rPr>
  </w:style>
  <w:style w:type="character" w:customStyle="1" w:styleId="Underline">
    <w:name w:val="Underline"/>
    <w:basedOn w:val="DefaultParagraphFont"/>
    <w:qFormat/>
    <w:rsid w:val="00394AFF"/>
    <w:rPr>
      <w:u w:val="single"/>
    </w:rPr>
  </w:style>
  <w:style w:type="character" w:customStyle="1" w:styleId="BoldandItalics">
    <w:name w:val="Bold and Italics"/>
    <w:qFormat/>
    <w:rsid w:val="00394AFF"/>
    <w:rPr>
      <w:b/>
      <w:i/>
      <w:u w:val="none"/>
    </w:rPr>
  </w:style>
  <w:style w:type="paragraph" w:styleId="BalloonText">
    <w:name w:val="Balloon Text"/>
    <w:basedOn w:val="Normal"/>
    <w:link w:val="BalloonTextChar"/>
    <w:rsid w:val="00394AFF"/>
    <w:rPr>
      <w:rFonts w:ascii="Tahoma" w:hAnsi="Tahoma" w:cs="Tahoma"/>
      <w:sz w:val="16"/>
      <w:szCs w:val="16"/>
    </w:rPr>
  </w:style>
  <w:style w:type="character" w:customStyle="1" w:styleId="BalloonTextChar">
    <w:name w:val="Balloon Text Char"/>
    <w:basedOn w:val="DefaultParagraphFont"/>
    <w:link w:val="BalloonText"/>
    <w:rsid w:val="00394AF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94AF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94AF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94AFF"/>
    <w:rPr>
      <w:b/>
      <w:color w:val="660033"/>
      <w:spacing w:val="0"/>
    </w:rPr>
  </w:style>
  <w:style w:type="paragraph" w:customStyle="1" w:styleId="Nameditemlist">
    <w:name w:val="Named item list"/>
    <w:basedOn w:val="BodyText"/>
    <w:qFormat/>
    <w:rsid w:val="00394AFF"/>
    <w:pPr>
      <w:tabs>
        <w:tab w:val="left" w:pos="2835"/>
      </w:tabs>
      <w:ind w:left="2835" w:hanging="2835"/>
    </w:pPr>
  </w:style>
  <w:style w:type="paragraph" w:customStyle="1" w:styleId="BodyTextnopadding">
    <w:name w:val="Body Text no padding"/>
    <w:basedOn w:val="BodyText"/>
    <w:qFormat/>
    <w:rsid w:val="00394AFF"/>
    <w:pPr>
      <w:spacing w:before="0" w:after="0"/>
    </w:pPr>
  </w:style>
  <w:style w:type="paragraph" w:customStyle="1" w:styleId="BodyTextBold">
    <w:name w:val="Body Text Bold"/>
    <w:basedOn w:val="BodyText"/>
    <w:qFormat/>
    <w:rsid w:val="00394AFF"/>
    <w:rPr>
      <w:b/>
    </w:rPr>
  </w:style>
  <w:style w:type="character" w:styleId="Hyperlink">
    <w:name w:val="Hyperlink"/>
    <w:basedOn w:val="DefaultParagraphFont"/>
    <w:uiPriority w:val="99"/>
    <w:unhideWhenUsed/>
    <w:rsid w:val="006E136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585</Words>
  <Characters>3652</Characters>
  <Application>Microsoft Office Word</Application>
  <DocSecurity>0</DocSecurity>
  <Lines>83</Lines>
  <Paragraphs>50</Paragraphs>
  <ScaleCrop>false</ScaleCrop>
  <Company>Author-it Software Corporation Ltd.</Company>
  <LinksUpToDate>false</LinksUpToDate>
  <CharactersWithSpaces>4187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HLTAHA016 Support the fitting of assistive equipment</dc:title>
  <dc:subject>Approved</dc:subject>
  <dc:creator>SkillsIQ</dc:creator>
  <cp:keywords>Release: 1</cp:keywords>
  <dc:description>Review Date: 12 April 2008</dc:description>
  <cp:lastModifiedBy>HSD_TPCMSd.prod</cp:lastModifiedBy>
  <cp:revision>3</cp:revision>
  <dcterms:created xsi:type="dcterms:W3CDTF">2022-04-08T08:39:00Z</dcterms:created>
  <dcterms:modified xsi:type="dcterms:W3CDTF">2022-04-08T08:39:00Z</dcterms:modified>
</cp:coreProperties>
</file>