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D12E3" w:rsidP="005D12E3">
      <w:pPr>
        <w:pStyle w:val="Title"/>
      </w:pPr>
      <w:r>
        <w:fldChar w:fldCharType="begin"/>
      </w:r>
      <w:r>
        <w:instrText xml:space="preserve"> TITLE   \* MERGEFORMAT </w:instrText>
      </w:r>
      <w:r>
        <w:fldChar w:fldCharType="separate"/>
      </w:r>
      <w:r>
        <w:t>HLTAHA010 Assist with the development and maintenance of client functional status</w:t>
      </w:r>
      <w:r>
        <w:fldChar w:fldCharType="end"/>
      </w:r>
    </w:p>
    <w:p w:rsidR="005D12E3" w:rsidP="005D12E3">
      <w:pPr>
        <w:pStyle w:val="Version"/>
        <w:sectPr w:rsidSect="00300EE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00EE0" w:rsidP="00300EE0">
      <w:pPr>
        <w:pStyle w:val="SuperHeading"/>
      </w:pPr>
      <w:r w:rsidRPr="00300EE0">
        <w:t>HLTAHA010 Assist with the development and maintenance of client functional status</w:t>
      </w:r>
    </w:p>
    <w:p w:rsidR="00000000" w:rsidRPr="00300EE0" w:rsidP="00300EE0">
      <w:pPr>
        <w:pStyle w:val="Heading1"/>
      </w:pPr>
      <w:bookmarkStart w:id="1" w:name="O_655532"/>
      <w:bookmarkEnd w:id="1"/>
      <w:r w:rsidRPr="00300EE0">
        <w:t>Modification History</w:t>
      </w:r>
    </w:p>
    <w:tbl>
      <w:tblPr>
        <w:tblW w:w="0" w:type="auto"/>
        <w:tblLayout w:type="fixed"/>
        <w:tblCellMar>
          <w:left w:w="62" w:type="dxa"/>
          <w:right w:w="62" w:type="dxa"/>
        </w:tblCellMar>
        <w:tblLook w:val="0000"/>
      </w:tblPr>
      <w:tblGrid>
        <w:gridCol w:w="2790"/>
        <w:gridCol w:w="6344"/>
      </w:tblGrid>
      <w:tr w:rsidTr="00300EE0">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0EE0" w:rsidP="00300EE0">
            <w:pPr>
              <w:pStyle w:val="BodyText"/>
            </w:pPr>
            <w:r w:rsidRPr="00300EE0">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0EE0">
            <w:pPr>
              <w:pStyle w:val="BodyText"/>
              <w:rPr>
                <w:lang w:val="en-NZ"/>
              </w:rPr>
            </w:pPr>
            <w:r w:rsidRPr="00300EE0">
              <w:rPr>
                <w:rStyle w:val="SpecialBold"/>
              </w:rPr>
              <w:t>Comments</w:t>
            </w:r>
          </w:p>
        </w:tc>
      </w:tr>
      <w:tr w:rsidTr="00300EE0">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0EE0">
            <w:pPr>
              <w:pStyle w:val="BodyText"/>
              <w:rPr>
                <w:lang w:val="en-NZ"/>
              </w:rPr>
            </w:pPr>
            <w:r w:rsidRPr="00300EE0">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0EE0" w:rsidP="00300EE0">
            <w:pPr>
              <w:pStyle w:val="BodyText"/>
            </w:pPr>
            <w:r w:rsidRPr="00300EE0">
              <w:t xml:space="preserve">This version was released in </w:t>
            </w:r>
            <w:r w:rsidRPr="00300EE0">
              <w:rPr>
                <w:rStyle w:val="Emphasis"/>
              </w:rPr>
              <w:t>HLT Health Training Package release 2.0</w:t>
            </w:r>
            <w:r w:rsidRPr="00300EE0">
              <w:t xml:space="preserve"> and meets the requirements of the 2012 Standards for Training Packages.</w:t>
            </w:r>
          </w:p>
          <w:p w:rsidR="00000000" w:rsidRPr="00300EE0" w:rsidP="00300EE0">
            <w:pPr>
              <w:pStyle w:val="BodyText"/>
            </w:pPr>
            <w:r w:rsidRPr="00300EE0">
              <w:t>Significant changes to the elements and performance criteria. New evidence requirements for assessment including volume and frequency requirements. Minimum work hours added. Significa</w:t>
            </w:r>
            <w:r w:rsidRPr="00300EE0">
              <w:t>nt change to knowledge evidence.</w:t>
            </w:r>
          </w:p>
        </w:tc>
      </w:tr>
    </w:tbl>
    <w:p w:rsidR="00000000" w:rsidRPr="00300EE0" w:rsidP="00300EE0">
      <w:pPr>
        <w:pStyle w:val="BodyText"/>
      </w:pPr>
    </w:p>
    <w:p w:rsidR="00000000" w:rsidRPr="00300EE0" w:rsidP="00300EE0">
      <w:pPr>
        <w:pStyle w:val="AllowPageBreak"/>
      </w:pPr>
    </w:p>
    <w:p w:rsidR="00000000" w:rsidRPr="00300EE0" w:rsidP="00300EE0">
      <w:pPr>
        <w:pStyle w:val="Heading1"/>
      </w:pPr>
      <w:bookmarkStart w:id="2" w:name="O_655533"/>
      <w:bookmarkEnd w:id="2"/>
      <w:r w:rsidRPr="00300EE0">
        <w:t>Application</w:t>
      </w:r>
    </w:p>
    <w:p w:rsidR="00000000" w:rsidRPr="00300EE0" w:rsidP="005D12E3">
      <w:pPr>
        <w:pStyle w:val="BodyText"/>
      </w:pPr>
      <w:r w:rsidRPr="00300EE0">
        <w:t xml:space="preserve">This unit describes the skills and knowledge required to support clients to participate in developmental activities that will enhance or maintain functional status. </w:t>
      </w:r>
    </w:p>
    <w:p w:rsidR="00000000" w:rsidRPr="00300EE0" w:rsidP="005D12E3">
      <w:pPr>
        <w:pStyle w:val="BodyText"/>
      </w:pPr>
      <w:r w:rsidRPr="00300EE0">
        <w:t>This unit applies to alli</w:t>
      </w:r>
      <w:r w:rsidRPr="00300EE0">
        <w:t>ed health assistants and should be performed under the direction and supervision (direct, indirect or remote) of an allied health professional.</w:t>
      </w:r>
    </w:p>
    <w:p w:rsidR="00000000" w:rsidRPr="005D12E3" w:rsidP="005D12E3">
      <w:pPr>
        <w:pStyle w:val="BodyText"/>
        <w:rPr>
          <w:i/>
        </w:rPr>
      </w:pPr>
      <w:r w:rsidRPr="005D12E3">
        <w:rPr>
          <w:rStyle w:val="Emphasis"/>
        </w:rPr>
        <w:t>The skills in this unit must be applied in accordance with Commonwealth and State/Territory legislation, Austra</w:t>
      </w:r>
      <w:r w:rsidRPr="005D12E3">
        <w:rPr>
          <w:rStyle w:val="Emphasis"/>
        </w:rPr>
        <w:t xml:space="preserve">lian/New Zealand standards and industry codes of practice. </w:t>
      </w:r>
    </w:p>
    <w:p w:rsidR="00000000" w:rsidRPr="00300EE0" w:rsidP="00300EE0">
      <w:pPr>
        <w:pStyle w:val="Heading1"/>
      </w:pPr>
      <w:bookmarkStart w:id="3" w:name="O_655537"/>
      <w:bookmarkEnd w:id="3"/>
      <w:r w:rsidRPr="00300EE0">
        <w:t>Elements and Performance Criteria</w:t>
      </w:r>
    </w:p>
    <w:tbl>
      <w:tblPr>
        <w:tblW w:w="0" w:type="auto"/>
        <w:tblLayout w:type="fixed"/>
        <w:tblCellMar>
          <w:left w:w="62" w:type="dxa"/>
          <w:right w:w="62" w:type="dxa"/>
        </w:tblCellMar>
        <w:tblLook w:val="0000"/>
      </w:tblPr>
      <w:tblGrid>
        <w:gridCol w:w="3261"/>
        <w:gridCol w:w="5702"/>
      </w:tblGrid>
      <w:tr w:rsidTr="00300EE0">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300EE0" w:rsidP="00300EE0">
            <w:pPr>
              <w:pStyle w:val="BodyText"/>
            </w:pPr>
            <w:r w:rsidRPr="00300EE0">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300EE0">
            <w:pPr>
              <w:pStyle w:val="BodyText"/>
              <w:rPr>
                <w:lang w:val="en-NZ"/>
              </w:rPr>
            </w:pPr>
            <w:r w:rsidRPr="00300EE0">
              <w:rPr>
                <w:rStyle w:val="SpecialBold"/>
              </w:rPr>
              <w:t>PERFORMANCE CRITERIA</w:t>
            </w:r>
          </w:p>
        </w:tc>
      </w:tr>
      <w:tr w:rsidTr="00300EE0">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300EE0" w:rsidP="00300EE0">
            <w:pPr>
              <w:pStyle w:val="BodyText"/>
            </w:pPr>
            <w:r w:rsidRPr="00300EE0">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300EE0">
            <w:pPr>
              <w:pStyle w:val="BodyText"/>
              <w:rPr>
                <w:lang w:val="en-NZ"/>
              </w:rPr>
            </w:pPr>
            <w:r w:rsidRPr="00300EE0">
              <w:rPr>
                <w:rStyle w:val="Emphasis"/>
              </w:rPr>
              <w:t>Performance criteria describe the performance needed to demonstrate achievement of the element.</w:t>
            </w:r>
          </w:p>
        </w:tc>
      </w:tr>
      <w:tr w:rsidTr="00300EE0">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300EE0">
            <w:pPr>
              <w:pStyle w:val="BodyText"/>
              <w:rPr>
                <w:lang w:val="en-NZ"/>
              </w:rPr>
            </w:pPr>
            <w:r w:rsidRPr="00300EE0">
              <w:t>1. Plan to deliver a daily living skills program based on identified goals</w:t>
            </w:r>
          </w:p>
        </w:tc>
        <w:tc>
          <w:tcPr>
            <w:tcW w:w="5702" w:type="dxa"/>
            <w:tcBorders>
              <w:top w:val="nil"/>
              <w:left w:val="nil"/>
              <w:bottom w:val="nil"/>
              <w:right w:val="nil"/>
            </w:tcBorders>
            <w:tcMar>
              <w:top w:w="0" w:type="dxa"/>
              <w:left w:w="62" w:type="dxa"/>
              <w:bottom w:w="0" w:type="dxa"/>
              <w:right w:w="62" w:type="dxa"/>
            </w:tcMar>
          </w:tcPr>
          <w:p w:rsidR="00000000" w:rsidRPr="00300EE0" w:rsidP="00300EE0">
            <w:pPr>
              <w:pStyle w:val="BodyText"/>
            </w:pPr>
            <w:r w:rsidRPr="00300EE0">
              <w:t>1.1 Obtain information about the daily living skills program from an allied health p</w:t>
            </w:r>
            <w:r w:rsidRPr="00300EE0">
              <w:t>rofessional</w:t>
            </w:r>
          </w:p>
          <w:p w:rsidR="00000000" w:rsidRPr="00300EE0" w:rsidP="00300EE0">
            <w:pPr>
              <w:pStyle w:val="BodyText"/>
            </w:pPr>
            <w:r w:rsidRPr="00300EE0">
              <w:t>1.2 Consult allied health professional about the daily living skills program requirements and desired client outcomes</w:t>
            </w:r>
          </w:p>
          <w:p w:rsidR="00000000" w:rsidRPr="00300EE0" w:rsidP="00300EE0">
            <w:pPr>
              <w:pStyle w:val="BodyText"/>
            </w:pPr>
            <w:r w:rsidRPr="00300EE0">
              <w:t xml:space="preserve">1.3 Use screening and data collection tools to gather information on functional status and performance to </w:t>
            </w:r>
            <w:r w:rsidRPr="00300EE0">
              <w:t>feedback to allied h</w:t>
            </w:r>
            <w:r w:rsidRPr="00300EE0">
              <w:t>ealth professional in line with role</w:t>
            </w:r>
          </w:p>
          <w:p w:rsidR="00000000" w:rsidRPr="00300EE0" w:rsidP="00300EE0">
            <w:pPr>
              <w:pStyle w:val="BodyText"/>
            </w:pPr>
            <w:r w:rsidRPr="00300EE0">
              <w:t>1.4 Identify program requirements outside scope of role and responsibilities as defined by the organisation and discuss with allied health professional</w:t>
            </w:r>
          </w:p>
          <w:p w:rsidR="00000000" w:rsidRPr="00300EE0" w:rsidP="00300EE0">
            <w:pPr>
              <w:pStyle w:val="BodyText"/>
            </w:pPr>
            <w:r w:rsidRPr="00300EE0">
              <w:t>1.5 Identify and confirm impact of the program’s contribution to th</w:t>
            </w:r>
            <w:r w:rsidRPr="00300EE0">
              <w:t>e client’s overall care plan</w:t>
            </w:r>
          </w:p>
          <w:p w:rsidR="00000000" w:rsidRPr="00300EE0" w:rsidP="00300EE0">
            <w:pPr>
              <w:pStyle w:val="BodyText"/>
            </w:pPr>
            <w:r w:rsidRPr="00300EE0">
              <w:t>1.6 Determine client availability according to organisation protocols</w:t>
            </w:r>
          </w:p>
          <w:p w:rsidR="00000000" w:rsidRPr="00300EE0" w:rsidP="00300EE0">
            <w:pPr>
              <w:pStyle w:val="BodyText"/>
            </w:pPr>
            <w:r w:rsidRPr="00300EE0">
              <w:t>1.7 Identify cultural and spiritual issues that might have an impact on client’s maintenance of daily living function</w:t>
            </w:r>
          </w:p>
          <w:p w:rsidR="00000000" w:rsidP="00300EE0">
            <w:pPr>
              <w:pStyle w:val="BodyText"/>
              <w:rPr>
                <w:lang w:val="en-NZ"/>
              </w:rPr>
            </w:pPr>
            <w:r w:rsidRPr="00300EE0">
              <w:t xml:space="preserve">1.8 Identify and plan for any risk and </w:t>
            </w:r>
            <w:r w:rsidRPr="00300EE0">
              <w:t>safety issues that may impact on the client’s ability to participate in program</w:t>
            </w:r>
          </w:p>
        </w:tc>
      </w:tr>
      <w:tr w:rsidTr="00300EE0">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00EE0">
            <w:pPr>
              <w:pStyle w:val="BodyText"/>
              <w:rPr>
                <w:lang w:val="en-NZ"/>
              </w:rPr>
            </w:pPr>
          </w:p>
        </w:tc>
      </w:tr>
      <w:tr w:rsidTr="00300EE0">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300EE0">
            <w:pPr>
              <w:pStyle w:val="BodyText"/>
              <w:rPr>
                <w:lang w:val="en-NZ"/>
              </w:rPr>
            </w:pPr>
            <w:r w:rsidRPr="00300EE0">
              <w:t>2. Assist with developing daily living skill and maintenance program based on identified goals</w:t>
            </w:r>
          </w:p>
        </w:tc>
        <w:tc>
          <w:tcPr>
            <w:tcW w:w="5702" w:type="dxa"/>
            <w:tcBorders>
              <w:top w:val="nil"/>
              <w:left w:val="nil"/>
              <w:bottom w:val="nil"/>
              <w:right w:val="nil"/>
            </w:tcBorders>
            <w:tcMar>
              <w:top w:w="0" w:type="dxa"/>
              <w:left w:w="62" w:type="dxa"/>
              <w:bottom w:w="0" w:type="dxa"/>
              <w:right w:w="62" w:type="dxa"/>
            </w:tcMar>
          </w:tcPr>
          <w:p w:rsidR="00000000" w:rsidRPr="00300EE0" w:rsidP="00300EE0">
            <w:pPr>
              <w:pStyle w:val="BodyText"/>
            </w:pPr>
            <w:r w:rsidRPr="00300EE0">
              <w:t>2.1 Assist professional to work with client and carers to identify current skills and abilities and how these can be built upon to participate more meaningfully in the client’s environment(s)</w:t>
            </w:r>
          </w:p>
          <w:p w:rsidR="00000000" w:rsidRPr="00300EE0" w:rsidP="00300EE0">
            <w:pPr>
              <w:pStyle w:val="BodyText"/>
            </w:pPr>
            <w:r w:rsidRPr="00300EE0">
              <w:t>2.2 Assist professional to work with client and carers to identi</w:t>
            </w:r>
            <w:r w:rsidRPr="00300EE0">
              <w:t>fy their needs and priorities in terms of specific skill development and maintenance</w:t>
            </w:r>
          </w:p>
          <w:p w:rsidR="00000000" w:rsidRPr="00300EE0" w:rsidP="00300EE0">
            <w:pPr>
              <w:pStyle w:val="BodyText"/>
            </w:pPr>
            <w:r w:rsidRPr="00300EE0">
              <w:t>2.3 Identify skills that need to be developed that are outside scope of role and responsibilities as defined by the organisation and refer to the allied health professiona</w:t>
            </w:r>
            <w:r w:rsidRPr="00300EE0">
              <w:t>l</w:t>
            </w:r>
          </w:p>
          <w:p w:rsidR="00000000" w:rsidRPr="00300EE0" w:rsidP="00300EE0">
            <w:pPr>
              <w:pStyle w:val="BodyText"/>
            </w:pPr>
            <w:r w:rsidRPr="00300EE0">
              <w:t>2.4 Assist allied health professional to work with the client and carers to develop goals that will enable work at the client’s own pace to acquire and retain skills for daily living</w:t>
            </w:r>
          </w:p>
          <w:p w:rsidR="00000000" w:rsidP="00300EE0">
            <w:pPr>
              <w:pStyle w:val="BodyText"/>
              <w:rPr>
                <w:lang w:val="en-NZ"/>
              </w:rPr>
            </w:pPr>
            <w:r w:rsidRPr="00300EE0">
              <w:t>2.5 Support the client and carers to identify methods that will build u</w:t>
            </w:r>
            <w:r w:rsidRPr="00300EE0">
              <w:t xml:space="preserve">pon their strengths when developing, and retaining daily living skills </w:t>
            </w:r>
          </w:p>
        </w:tc>
      </w:tr>
      <w:tr w:rsidTr="00300EE0">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00EE0">
            <w:pPr>
              <w:pStyle w:val="BodyText"/>
              <w:rPr>
                <w:lang w:val="en-NZ"/>
              </w:rPr>
            </w:pPr>
          </w:p>
        </w:tc>
      </w:tr>
      <w:tr w:rsidTr="00300EE0">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300EE0">
            <w:pPr>
              <w:pStyle w:val="BodyText"/>
              <w:rPr>
                <w:lang w:val="en-NZ"/>
              </w:rPr>
            </w:pPr>
            <w:r w:rsidRPr="00300EE0">
              <w:t>3. Deliver daily living skill development and maintenance program</w:t>
            </w:r>
          </w:p>
        </w:tc>
        <w:tc>
          <w:tcPr>
            <w:tcW w:w="5702" w:type="dxa"/>
            <w:tcBorders>
              <w:top w:val="nil"/>
              <w:left w:val="nil"/>
              <w:bottom w:val="nil"/>
              <w:right w:val="nil"/>
            </w:tcBorders>
            <w:tcMar>
              <w:top w:w="0" w:type="dxa"/>
              <w:left w:w="62" w:type="dxa"/>
              <w:bottom w:w="0" w:type="dxa"/>
              <w:right w:w="62" w:type="dxa"/>
            </w:tcMar>
          </w:tcPr>
          <w:p w:rsidR="00000000" w:rsidRPr="00300EE0" w:rsidP="00300EE0">
            <w:pPr>
              <w:pStyle w:val="BodyText"/>
            </w:pPr>
            <w:r w:rsidRPr="00300EE0">
              <w:t>3.1 Gather the equipment and materials to deliver the daily living program, in line with client needs, specificati</w:t>
            </w:r>
            <w:r w:rsidRPr="00300EE0">
              <w:t>ons of the allied health professional and legislative and organisation guidelines</w:t>
            </w:r>
          </w:p>
          <w:p w:rsidR="00000000" w:rsidRPr="00300EE0" w:rsidP="00300EE0">
            <w:pPr>
              <w:pStyle w:val="BodyText"/>
            </w:pPr>
            <w:r w:rsidRPr="00300EE0">
              <w:t>3.2 Check safety and efficiency of any equipment and materials</w:t>
            </w:r>
          </w:p>
          <w:p w:rsidR="00000000" w:rsidRPr="00300EE0" w:rsidP="00300EE0">
            <w:pPr>
              <w:pStyle w:val="BodyText"/>
            </w:pPr>
            <w:r w:rsidRPr="00300EE0">
              <w:t xml:space="preserve">3.3 Support client to carry out activities in ways that promote safety, involvement and confidence, and adhere </w:t>
            </w:r>
            <w:r w:rsidRPr="00300EE0">
              <w:t>to the cultural and spiritual beliefs and preference of the client</w:t>
            </w:r>
          </w:p>
          <w:p w:rsidR="00000000" w:rsidRPr="00300EE0" w:rsidP="00300EE0">
            <w:pPr>
              <w:pStyle w:val="BodyText"/>
            </w:pPr>
            <w:r w:rsidRPr="00300EE0">
              <w:t>3.4 Provide support according to principles and practices of active support, in a manner that is respectful of the client and provides encouragement and motivation to optimise client intere</w:t>
            </w:r>
            <w:r w:rsidRPr="00300EE0">
              <w:t>st and involvement</w:t>
            </w:r>
          </w:p>
          <w:p w:rsidR="00000000" w:rsidRPr="00300EE0" w:rsidP="00300EE0">
            <w:pPr>
              <w:pStyle w:val="BodyText"/>
            </w:pPr>
            <w:r w:rsidRPr="00300EE0">
              <w:t>3.5 Set up the environment to optimise client interest, participation and involvement</w:t>
            </w:r>
          </w:p>
          <w:p w:rsidR="00000000" w:rsidRPr="00300EE0" w:rsidP="00300EE0">
            <w:pPr>
              <w:pStyle w:val="BodyText"/>
            </w:pPr>
            <w:r w:rsidRPr="00300EE0">
              <w:t>3.6 Identify and respond appropriately to any risk to clients or others and report accordingly</w:t>
            </w:r>
          </w:p>
          <w:p w:rsidR="00000000" w:rsidRPr="00300EE0" w:rsidP="00300EE0">
            <w:pPr>
              <w:pStyle w:val="BodyText"/>
            </w:pPr>
            <w:r w:rsidRPr="00300EE0">
              <w:t>3.7 Provide reinforcement and constructive feedback to c</w:t>
            </w:r>
            <w:r w:rsidRPr="00300EE0">
              <w:t>lient and carers about involvement in activities</w:t>
            </w:r>
          </w:p>
          <w:p w:rsidR="00000000" w:rsidRPr="00300EE0" w:rsidP="00300EE0">
            <w:pPr>
              <w:pStyle w:val="BodyText"/>
            </w:pPr>
            <w:r w:rsidRPr="00300EE0">
              <w:t>3.8 Recognise when client becomes distressed, in pain or communicates their desire to slow down, change activity or stop and follow stepping down procedures outlined in treatment plan or organisational guide</w:t>
            </w:r>
            <w:r w:rsidRPr="00300EE0">
              <w:t>lines</w:t>
            </w:r>
          </w:p>
          <w:p w:rsidR="00000000" w:rsidP="00300EE0">
            <w:pPr>
              <w:pStyle w:val="BodyText"/>
              <w:rPr>
                <w:lang w:val="en-NZ"/>
              </w:rPr>
            </w:pPr>
            <w:r w:rsidRPr="00300EE0">
              <w:t xml:space="preserve">3.9 Seek advice if safety issues arise </w:t>
            </w:r>
          </w:p>
        </w:tc>
      </w:tr>
      <w:tr w:rsidTr="00300EE0">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00EE0">
            <w:pPr>
              <w:pStyle w:val="BodyText"/>
              <w:rPr>
                <w:lang w:val="en-NZ"/>
              </w:rPr>
            </w:pPr>
          </w:p>
        </w:tc>
      </w:tr>
      <w:tr w:rsidTr="00300EE0">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300EE0">
            <w:pPr>
              <w:pStyle w:val="BodyText"/>
              <w:rPr>
                <w:lang w:val="en-NZ"/>
              </w:rPr>
            </w:pPr>
            <w:r w:rsidRPr="00300EE0">
              <w:t>4. Assist with evaluating daily living skill development and maintenance program</w:t>
            </w:r>
          </w:p>
        </w:tc>
        <w:tc>
          <w:tcPr>
            <w:tcW w:w="5702" w:type="dxa"/>
            <w:tcBorders>
              <w:top w:val="nil"/>
              <w:left w:val="nil"/>
              <w:bottom w:val="nil"/>
              <w:right w:val="nil"/>
            </w:tcBorders>
            <w:tcMar>
              <w:top w:w="0" w:type="dxa"/>
              <w:left w:w="62" w:type="dxa"/>
              <w:bottom w:w="0" w:type="dxa"/>
              <w:right w:w="62" w:type="dxa"/>
            </w:tcMar>
          </w:tcPr>
          <w:p w:rsidR="00000000" w:rsidRPr="00300EE0" w:rsidP="00300EE0">
            <w:pPr>
              <w:pStyle w:val="BodyText"/>
            </w:pPr>
            <w:r w:rsidRPr="00300EE0">
              <w:t>4.1 Assist allied health professional to work with client to review progress</w:t>
            </w:r>
          </w:p>
          <w:p w:rsidR="00000000" w:rsidRPr="00300EE0" w:rsidP="00300EE0">
            <w:pPr>
              <w:pStyle w:val="BodyText"/>
            </w:pPr>
            <w:r w:rsidRPr="00300EE0">
              <w:t>4.2 Work with professional and clien</w:t>
            </w:r>
            <w:r w:rsidRPr="00300EE0">
              <w:t>t to determine methods of evaluating the effectiveness of activities and methods</w:t>
            </w:r>
          </w:p>
          <w:p w:rsidR="00000000" w:rsidP="00300EE0">
            <w:pPr>
              <w:pStyle w:val="BodyText"/>
              <w:rPr>
                <w:lang w:val="en-NZ"/>
              </w:rPr>
            </w:pPr>
            <w:r w:rsidRPr="00300EE0">
              <w:t>4.3 Under direction of an occupational therapist, adapt the environment and activity to maximise functional independence</w:t>
            </w:r>
          </w:p>
        </w:tc>
      </w:tr>
      <w:tr w:rsidTr="00300EE0">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00EE0">
            <w:pPr>
              <w:pStyle w:val="BodyText"/>
              <w:rPr>
                <w:lang w:val="en-NZ"/>
              </w:rPr>
            </w:pPr>
          </w:p>
        </w:tc>
      </w:tr>
      <w:tr w:rsidTr="00300EE0">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300EE0">
            <w:pPr>
              <w:pStyle w:val="BodyText"/>
              <w:rPr>
                <w:lang w:val="en-NZ"/>
              </w:rPr>
            </w:pPr>
            <w:r w:rsidRPr="00300EE0">
              <w:t>5. Comply with supervisory requirements</w:t>
            </w:r>
          </w:p>
        </w:tc>
        <w:tc>
          <w:tcPr>
            <w:tcW w:w="5702" w:type="dxa"/>
            <w:tcBorders>
              <w:top w:val="nil"/>
              <w:left w:val="nil"/>
              <w:bottom w:val="nil"/>
              <w:right w:val="nil"/>
            </w:tcBorders>
            <w:tcMar>
              <w:top w:w="0" w:type="dxa"/>
              <w:left w:w="62" w:type="dxa"/>
              <w:bottom w:w="0" w:type="dxa"/>
              <w:right w:w="62" w:type="dxa"/>
            </w:tcMar>
          </w:tcPr>
          <w:p w:rsidR="00000000" w:rsidRPr="00300EE0" w:rsidP="00300EE0">
            <w:pPr>
              <w:pStyle w:val="BodyText"/>
            </w:pPr>
            <w:r w:rsidRPr="00300EE0">
              <w:t>5.1 Seek a</w:t>
            </w:r>
            <w:r w:rsidRPr="00300EE0">
              <w:t>ssistance when client presents with needs or signs outside limits of own authority, skills and/or knowledge</w:t>
            </w:r>
          </w:p>
          <w:p w:rsidR="00000000" w:rsidRPr="00300EE0" w:rsidP="00300EE0">
            <w:pPr>
              <w:pStyle w:val="BodyText"/>
            </w:pPr>
            <w:r w:rsidRPr="00300EE0">
              <w:t>5.2 Report client difficulties to the supervising allied health professional for advice before continuing the program</w:t>
            </w:r>
          </w:p>
          <w:p w:rsidR="00000000" w:rsidP="00300EE0">
            <w:pPr>
              <w:pStyle w:val="BodyText"/>
              <w:rPr>
                <w:lang w:val="en-NZ"/>
              </w:rPr>
            </w:pPr>
            <w:r w:rsidRPr="00300EE0">
              <w:t>5.3 Participate in supervision</w:t>
            </w:r>
            <w:r w:rsidRPr="00300EE0">
              <w:t xml:space="preserve"> processes with the  treating allied health professional in accordance with organisational protocol</w:t>
            </w:r>
          </w:p>
        </w:tc>
      </w:tr>
      <w:tr w:rsidTr="00300EE0">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300EE0">
            <w:pPr>
              <w:pStyle w:val="BodyText"/>
              <w:rPr>
                <w:lang w:val="en-NZ"/>
              </w:rPr>
            </w:pPr>
            <w:r w:rsidRPr="00300EE0">
              <w:t xml:space="preserve"> </w:t>
            </w:r>
          </w:p>
        </w:tc>
        <w:tc>
          <w:tcPr>
            <w:tcW w:w="5702" w:type="dxa"/>
            <w:tcBorders>
              <w:top w:val="nil"/>
              <w:left w:val="nil"/>
              <w:bottom w:val="nil"/>
              <w:right w:val="nil"/>
            </w:tcBorders>
            <w:tcMar>
              <w:top w:w="0" w:type="dxa"/>
              <w:left w:w="62" w:type="dxa"/>
              <w:bottom w:w="0" w:type="dxa"/>
              <w:right w:w="62" w:type="dxa"/>
            </w:tcMar>
          </w:tcPr>
          <w:p w:rsidR="00000000" w:rsidP="00300EE0">
            <w:pPr>
              <w:pStyle w:val="BodyText"/>
              <w:rPr>
                <w:lang w:val="en-NZ"/>
              </w:rPr>
            </w:pPr>
          </w:p>
        </w:tc>
      </w:tr>
      <w:tr w:rsidTr="00300EE0">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300EE0">
            <w:pPr>
              <w:pStyle w:val="BodyText"/>
              <w:rPr>
                <w:lang w:val="en-NZ"/>
              </w:rPr>
            </w:pPr>
            <w:r w:rsidRPr="00300EE0">
              <w:t>6. Clean and store equipment and materials</w:t>
            </w:r>
          </w:p>
        </w:tc>
        <w:tc>
          <w:tcPr>
            <w:tcW w:w="5702" w:type="dxa"/>
            <w:tcBorders>
              <w:top w:val="nil"/>
              <w:left w:val="nil"/>
              <w:bottom w:val="nil"/>
              <w:right w:val="nil"/>
            </w:tcBorders>
            <w:tcMar>
              <w:top w:w="0" w:type="dxa"/>
              <w:left w:w="62" w:type="dxa"/>
              <w:bottom w:w="0" w:type="dxa"/>
              <w:right w:w="62" w:type="dxa"/>
            </w:tcMar>
          </w:tcPr>
          <w:p w:rsidR="00000000" w:rsidRPr="00300EE0" w:rsidP="00300EE0">
            <w:pPr>
              <w:pStyle w:val="BodyText"/>
            </w:pPr>
            <w:r w:rsidRPr="00300EE0">
              <w:t>6.1 Clean equipment and materials according to manufacturers requirements</w:t>
            </w:r>
          </w:p>
          <w:p w:rsidR="00000000" w:rsidRPr="00300EE0" w:rsidP="00300EE0">
            <w:pPr>
              <w:pStyle w:val="BodyText"/>
            </w:pPr>
            <w:r w:rsidRPr="00300EE0">
              <w:t xml:space="preserve">6.2 Store equipment and materials </w:t>
            </w:r>
            <w:r w:rsidRPr="00300EE0">
              <w:t>according to manufacturers requirements and organisation protocols</w:t>
            </w:r>
          </w:p>
          <w:p w:rsidR="00000000" w:rsidP="00300EE0">
            <w:pPr>
              <w:pStyle w:val="BodyText"/>
              <w:rPr>
                <w:lang w:val="en-NZ"/>
              </w:rPr>
            </w:pPr>
            <w:r w:rsidRPr="00300EE0">
              <w:t>6.3 Report equipment faults to appropriate person</w:t>
            </w:r>
          </w:p>
        </w:tc>
      </w:tr>
      <w:tr w:rsidTr="00300EE0">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00EE0">
            <w:pPr>
              <w:pStyle w:val="BodyText"/>
              <w:rPr>
                <w:lang w:val="en-NZ"/>
              </w:rPr>
            </w:pPr>
          </w:p>
        </w:tc>
      </w:tr>
      <w:tr w:rsidTr="00300EE0">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300EE0">
            <w:pPr>
              <w:pStyle w:val="BodyText"/>
              <w:rPr>
                <w:lang w:val="en-NZ"/>
              </w:rPr>
            </w:pPr>
            <w:r w:rsidRPr="00300EE0">
              <w:t>7. Document client information</w:t>
            </w:r>
          </w:p>
        </w:tc>
        <w:tc>
          <w:tcPr>
            <w:tcW w:w="5702" w:type="dxa"/>
            <w:tcBorders>
              <w:top w:val="nil"/>
              <w:left w:val="nil"/>
              <w:bottom w:val="nil"/>
              <w:right w:val="nil"/>
            </w:tcBorders>
            <w:tcMar>
              <w:top w:w="0" w:type="dxa"/>
              <w:left w:w="62" w:type="dxa"/>
              <w:bottom w:w="0" w:type="dxa"/>
              <w:right w:w="62" w:type="dxa"/>
            </w:tcMar>
          </w:tcPr>
          <w:p w:rsidR="00000000" w:rsidRPr="00300EE0" w:rsidP="00300EE0">
            <w:pPr>
              <w:pStyle w:val="BodyText"/>
            </w:pPr>
            <w:r w:rsidRPr="00300EE0">
              <w:t>7.1 Use accepted protocols to document information relating to the program in line with organisation requirements</w:t>
            </w:r>
          </w:p>
          <w:p w:rsidR="00000000" w:rsidRPr="00300EE0" w:rsidP="00300EE0">
            <w:pPr>
              <w:pStyle w:val="BodyText"/>
            </w:pPr>
            <w:r w:rsidRPr="00300EE0">
              <w:t>7.2 Provide regular feedback to the client’s care team</w:t>
            </w:r>
          </w:p>
          <w:p w:rsidR="00000000" w:rsidRPr="00300EE0" w:rsidP="00300EE0">
            <w:pPr>
              <w:pStyle w:val="BodyText"/>
            </w:pPr>
            <w:r w:rsidRPr="00300EE0">
              <w:t>7.3 Use appropriate terminology to document symptomatic expression of identified proble</w:t>
            </w:r>
            <w:r w:rsidRPr="00300EE0">
              <w:t>ms related to the program</w:t>
            </w:r>
          </w:p>
        </w:tc>
      </w:tr>
    </w:tbl>
    <w:p w:rsidR="00000000" w:rsidRPr="00300EE0" w:rsidP="00300EE0">
      <w:pPr>
        <w:pStyle w:val="BodyText"/>
      </w:pPr>
    </w:p>
    <w:p w:rsidR="00000000" w:rsidRPr="00300EE0" w:rsidP="00300EE0">
      <w:pPr>
        <w:pStyle w:val="AllowPageBreak"/>
      </w:pPr>
    </w:p>
    <w:p w:rsidR="00000000" w:rsidRPr="00300EE0" w:rsidP="00300EE0">
      <w:pPr>
        <w:pStyle w:val="Heading1"/>
      </w:pPr>
      <w:bookmarkStart w:id="4" w:name="O_655538"/>
      <w:bookmarkEnd w:id="4"/>
      <w:r w:rsidRPr="00300EE0">
        <w:t>Foundation Skills</w:t>
      </w:r>
    </w:p>
    <w:p w:rsidR="00000000" w:rsidRPr="005D12E3" w:rsidP="005D12E3">
      <w:pPr>
        <w:pStyle w:val="BodyText"/>
        <w:rPr>
          <w:i/>
        </w:rPr>
      </w:pPr>
      <w:r w:rsidRPr="005D12E3">
        <w:rPr>
          <w:rStyle w:val="Emphasis"/>
        </w:rPr>
        <w:t>The Foundation Skills describe those required skills (such as language, literacy, numeracy and employment skills) that are essential to performance.</w:t>
      </w:r>
    </w:p>
    <w:p w:rsidR="005D12E3" w:rsidP="005D12E3">
      <w:pPr>
        <w:pStyle w:val="BodyText"/>
      </w:pPr>
      <w:r w:rsidRPr="00300EE0">
        <w:t xml:space="preserve">Foundation skills essential to performance </w:t>
      </w:r>
      <w:r w:rsidRPr="00300EE0">
        <w:t>are explicit in the performance criteria of this unit of competency.</w:t>
      </w:r>
    </w:p>
    <w:p w:rsidR="00000000" w:rsidRPr="00300EE0" w:rsidP="00300EE0">
      <w:pPr>
        <w:pStyle w:val="Heading1"/>
      </w:pPr>
      <w:bookmarkStart w:id="5" w:name="O_655540"/>
      <w:bookmarkEnd w:id="5"/>
      <w:r w:rsidRPr="00300EE0">
        <w:t>Unit Mapping Information</w:t>
      </w:r>
    </w:p>
    <w:p w:rsidR="00000000" w:rsidRPr="00300EE0" w:rsidP="005D12E3">
      <w:pPr>
        <w:pStyle w:val="BodyText"/>
      </w:pPr>
      <w:r w:rsidRPr="00300EE0">
        <w:t>No equivalent unit.</w:t>
      </w:r>
    </w:p>
    <w:p w:rsidR="00000000" w:rsidRPr="00300EE0" w:rsidP="00300EE0">
      <w:pPr>
        <w:pStyle w:val="Heading1"/>
      </w:pPr>
      <w:bookmarkStart w:id="6" w:name="O_655547"/>
      <w:bookmarkEnd w:id="6"/>
      <w:r w:rsidRPr="00300EE0">
        <w:t>Links</w:t>
      </w:r>
    </w:p>
    <w:p w:rsidR="00000000" w:rsidRPr="00300EE0" w:rsidP="005D12E3">
      <w:pPr>
        <w:pStyle w:val="BodyText"/>
      </w:pPr>
      <w:r w:rsidRPr="00300EE0">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3B3FCC">
        <w:rPr>
          <w:rStyle w:val="Hyperlink"/>
        </w:rPr>
        <w:t>https://vetnet.gov.au/Pages/TrainingDocs.aspx?q=ced1390f-48d9-4ab0-bd50-b015e5485705</w:t>
      </w:r>
      <w:r>
        <w:fldChar w:fldCharType="end"/>
      </w:r>
    </w:p>
    <w:p w:rsidR="00000000" w:rsidRPr="00300EE0" w:rsidP="005D12E3">
      <w:pPr>
        <w:pStyle w:val="BodyText"/>
        <w:sectPr w:rsidSect="00300EE0">
          <w:headerReference w:type="default" r:id="rId10"/>
          <w:footerReference w:type="default" r:id="rId11"/>
          <w:pgSz w:w="11908" w:h="16833"/>
          <w:pgMar w:top="1702" w:right="1418" w:bottom="1702" w:left="1418" w:header="992" w:footer="992" w:gutter="0"/>
          <w:cols w:space="720"/>
          <w:noEndnote/>
          <w:docGrid w:linePitch="299"/>
        </w:sectPr>
      </w:pPr>
    </w:p>
    <w:p w:rsidR="00000000" w:rsidRPr="00300EE0" w:rsidP="00300EE0">
      <w:pPr>
        <w:pStyle w:val="SuperHeading"/>
      </w:pPr>
      <w:r w:rsidRPr="00300EE0">
        <w:t>Assessment Requirements for HLTAHA010 Assist with the development and maintenance of client functional status</w:t>
      </w:r>
    </w:p>
    <w:p w:rsidR="00000000" w:rsidRPr="00300EE0" w:rsidP="00300EE0">
      <w:pPr>
        <w:pStyle w:val="Heading1"/>
      </w:pPr>
      <w:bookmarkStart w:id="7" w:name="O_655542"/>
      <w:bookmarkEnd w:id="7"/>
      <w:r w:rsidRPr="00300EE0">
        <w:t>Modification History</w:t>
      </w:r>
    </w:p>
    <w:tbl>
      <w:tblPr>
        <w:tblW w:w="0" w:type="auto"/>
        <w:tblLayout w:type="fixed"/>
        <w:tblCellMar>
          <w:left w:w="62" w:type="dxa"/>
          <w:right w:w="62" w:type="dxa"/>
        </w:tblCellMar>
        <w:tblLook w:val="0000"/>
      </w:tblPr>
      <w:tblGrid>
        <w:gridCol w:w="2790"/>
        <w:gridCol w:w="6344"/>
      </w:tblGrid>
      <w:tr w:rsidTr="00300EE0">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0EE0" w:rsidP="00300EE0">
            <w:pPr>
              <w:pStyle w:val="BodyText"/>
            </w:pPr>
            <w:r w:rsidRPr="00300EE0">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0EE0">
            <w:pPr>
              <w:pStyle w:val="BodyText"/>
              <w:rPr>
                <w:lang w:val="en-NZ"/>
              </w:rPr>
            </w:pPr>
            <w:r w:rsidRPr="00300EE0">
              <w:rPr>
                <w:rStyle w:val="SpecialBold"/>
              </w:rPr>
              <w:t>Comments</w:t>
            </w:r>
          </w:p>
        </w:tc>
      </w:tr>
      <w:tr w:rsidTr="00300EE0">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0EE0">
            <w:pPr>
              <w:pStyle w:val="BodyText"/>
              <w:rPr>
                <w:lang w:val="en-NZ"/>
              </w:rPr>
            </w:pPr>
            <w:r w:rsidRPr="00300EE0">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0EE0" w:rsidP="00300EE0">
            <w:pPr>
              <w:pStyle w:val="BodyText"/>
            </w:pPr>
            <w:r w:rsidRPr="00300EE0">
              <w:t xml:space="preserve">This version was released in </w:t>
            </w:r>
            <w:r w:rsidRPr="00300EE0">
              <w:rPr>
                <w:rStyle w:val="Emphasis"/>
              </w:rPr>
              <w:t>HLT Health Training Package release 2.0</w:t>
            </w:r>
            <w:r w:rsidRPr="00300EE0">
              <w:t xml:space="preserve"> and meets the requirements of the 2012 Standards for Training Packages.</w:t>
            </w:r>
          </w:p>
          <w:p w:rsidR="00000000" w:rsidRPr="00300EE0" w:rsidP="00300EE0">
            <w:pPr>
              <w:pStyle w:val="BodyText"/>
            </w:pPr>
            <w:r w:rsidRPr="00300EE0">
              <w:t>Significant changes to the elements and performance criteria. New evidence requirements for assessment i</w:t>
            </w:r>
            <w:r w:rsidRPr="00300EE0">
              <w:t>ncluding volume and frequency requirements. Minimum work hours added. Significant change to knowledge evidence.</w:t>
            </w:r>
          </w:p>
        </w:tc>
      </w:tr>
    </w:tbl>
    <w:p w:rsidR="00000000" w:rsidRPr="00300EE0" w:rsidP="00300EE0">
      <w:pPr>
        <w:pStyle w:val="BodyText"/>
      </w:pPr>
    </w:p>
    <w:p w:rsidR="00000000" w:rsidRPr="00300EE0" w:rsidP="00300EE0">
      <w:pPr>
        <w:pStyle w:val="AllowPageBreak"/>
      </w:pPr>
    </w:p>
    <w:p w:rsidR="00000000" w:rsidRPr="00300EE0" w:rsidP="00300EE0">
      <w:pPr>
        <w:pStyle w:val="Heading1"/>
      </w:pPr>
      <w:bookmarkStart w:id="8" w:name="O_655543"/>
      <w:bookmarkEnd w:id="8"/>
      <w:r w:rsidRPr="00300EE0">
        <w:t>Performance Evidence</w:t>
      </w:r>
    </w:p>
    <w:p w:rsidR="00000000" w:rsidRPr="00300EE0" w:rsidP="005D12E3">
      <w:pPr>
        <w:pStyle w:val="BodyText"/>
      </w:pPr>
      <w:r w:rsidRPr="00300EE0">
        <w:t>The candidate must show evidence of the ability to complete tasks outlined in elements and performance c</w:t>
      </w:r>
      <w:r w:rsidRPr="00300EE0">
        <w:t>riteria of this unit, manage tasks and manage contingencies in the context of the job role. There must be evidence that the candidate has:</w:t>
      </w:r>
    </w:p>
    <w:p w:rsidR="00000000" w:rsidRPr="00300EE0" w:rsidP="00300EE0">
      <w:pPr>
        <w:pStyle w:val="ListBullet"/>
      </w:pPr>
      <w:r w:rsidRPr="00300EE0">
        <w:t>assisted in the development and implementation of active support strategies for 3 clients, 1 in a simulated environm</w:t>
      </w:r>
      <w:r w:rsidRPr="00300EE0">
        <w:t>ent and 2 in the workplace</w:t>
      </w:r>
    </w:p>
    <w:p w:rsidR="00000000" w:rsidRPr="00300EE0" w:rsidP="00300EE0">
      <w:pPr>
        <w:pStyle w:val="ListBullet"/>
      </w:pPr>
      <w:r w:rsidRPr="00300EE0">
        <w:t>worked collaboratively with 3 clients and carers, 1 in a simulated environment and 2 in the workplace, in the pursuit of daily living skill development outcomes</w:t>
      </w:r>
    </w:p>
    <w:p w:rsidR="00000000" w:rsidRPr="00300EE0" w:rsidP="00300EE0">
      <w:pPr>
        <w:pStyle w:val="ListBullet"/>
      </w:pPr>
      <w:r w:rsidRPr="00300EE0">
        <w:t>performed the activities outlined in the performance criteria of this unit during a period of at least 120 hours of work</w:t>
      </w:r>
    </w:p>
    <w:p w:rsidR="00000000" w:rsidRPr="00300EE0" w:rsidP="00300EE0">
      <w:pPr>
        <w:pStyle w:val="AllowPageBreak"/>
      </w:pPr>
    </w:p>
    <w:p w:rsidR="00000000" w:rsidRPr="00300EE0" w:rsidP="00300EE0">
      <w:pPr>
        <w:pStyle w:val="Heading1"/>
      </w:pPr>
      <w:bookmarkStart w:id="9" w:name="O_655544"/>
      <w:bookmarkEnd w:id="9"/>
      <w:r w:rsidRPr="00300EE0">
        <w:t>Knowledge Evidence</w:t>
      </w:r>
    </w:p>
    <w:p w:rsidR="00000000" w:rsidRPr="00300EE0" w:rsidP="005D12E3">
      <w:pPr>
        <w:pStyle w:val="BodyText"/>
      </w:pPr>
      <w:r w:rsidRPr="00300EE0">
        <w:t>The candidate must be able to demonstrate essential knowledge required to effectively complete the tasks outlined in elements and performance criteria of this unit, manage tasks and manage contingencies in the context of the work role. This includes knowle</w:t>
      </w:r>
      <w:r w:rsidRPr="00300EE0">
        <w:t xml:space="preserve">dge of: </w:t>
      </w:r>
    </w:p>
    <w:p w:rsidR="00000000" w:rsidRPr="00300EE0" w:rsidP="00300EE0">
      <w:pPr>
        <w:pStyle w:val="ListBullet"/>
      </w:pPr>
      <w:r w:rsidRPr="00300EE0">
        <w:t>principles and practices of active support and the promotion of individual’s rights, choices and well being when supporting participation in developmental activities</w:t>
      </w:r>
    </w:p>
    <w:p w:rsidR="00000000" w:rsidRPr="00300EE0" w:rsidP="00300EE0">
      <w:pPr>
        <w:pStyle w:val="ListBullet"/>
      </w:pPr>
      <w:r w:rsidRPr="00300EE0">
        <w:t>variability and complexities of workplace settings and how they affect service d</w:t>
      </w:r>
      <w:r w:rsidRPr="00300EE0">
        <w:t>elivery</w:t>
      </w:r>
    </w:p>
    <w:p w:rsidR="00000000" w:rsidRPr="00300EE0" w:rsidP="00300EE0">
      <w:pPr>
        <w:pStyle w:val="ListBullet"/>
      </w:pPr>
      <w:r w:rsidRPr="00300EE0">
        <w:t>quality assurance, best practice and accreditation standards</w:t>
      </w:r>
    </w:p>
    <w:p w:rsidR="00000000" w:rsidRPr="00300EE0" w:rsidP="00300EE0">
      <w:pPr>
        <w:pStyle w:val="ListBullet"/>
      </w:pPr>
      <w:r w:rsidRPr="00300EE0">
        <w:t>the impact of disability and ageing on daily living and working skills of clients, carers and others</w:t>
      </w:r>
    </w:p>
    <w:p w:rsidR="00000000" w:rsidRPr="00300EE0" w:rsidP="00300EE0">
      <w:pPr>
        <w:pStyle w:val="ListBullet"/>
      </w:pPr>
      <w:r w:rsidRPr="00300EE0">
        <w:t>strategies to support, motivate and encourage clients and carers</w:t>
      </w:r>
    </w:p>
    <w:p w:rsidR="00000000" w:rsidRPr="00300EE0" w:rsidP="00300EE0">
      <w:pPr>
        <w:pStyle w:val="ListBullet"/>
      </w:pPr>
      <w:r w:rsidRPr="00300EE0">
        <w:t>concepts and procedur</w:t>
      </w:r>
      <w:r w:rsidRPr="00300EE0">
        <w:t xml:space="preserve">es for stepping down treatment or intervention when client becomes distressed, in pain or wishes to stop </w:t>
      </w:r>
    </w:p>
    <w:p w:rsidR="00000000" w:rsidRPr="00300EE0" w:rsidP="00300EE0">
      <w:pPr>
        <w:pStyle w:val="ListBullet"/>
      </w:pPr>
      <w:r w:rsidRPr="00300EE0">
        <w:t>organisation policy and procedures in relation to:</w:t>
      </w:r>
    </w:p>
    <w:p w:rsidR="00000000" w:rsidRPr="00300EE0" w:rsidP="00300EE0">
      <w:pPr>
        <w:pStyle w:val="ListBullet2"/>
      </w:pPr>
      <w:r w:rsidRPr="00300EE0">
        <w:t>record keeping</w:t>
      </w:r>
    </w:p>
    <w:p w:rsidR="00000000" w:rsidRPr="00300EE0" w:rsidP="00300EE0">
      <w:pPr>
        <w:pStyle w:val="ListBullet2"/>
      </w:pPr>
      <w:r w:rsidRPr="00300EE0">
        <w:t>other specific organisation policie</w:t>
      </w:r>
      <w:r w:rsidRPr="00300EE0">
        <w:t xml:space="preserve">s or procedures, including supervisory and reporting protocols </w:t>
      </w:r>
    </w:p>
    <w:p w:rsidR="00000000" w:rsidRPr="00300EE0" w:rsidP="00300EE0">
      <w:pPr>
        <w:pStyle w:val="ListBullet"/>
      </w:pPr>
      <w:r w:rsidRPr="00300EE0">
        <w:t>record keeping practices and procedures in relation to diagnostic and therapeutic programs/treatments</w:t>
      </w:r>
    </w:p>
    <w:p w:rsidR="00000000" w:rsidRPr="00300EE0" w:rsidP="00300EE0">
      <w:pPr>
        <w:pStyle w:val="ListBullet"/>
      </w:pPr>
      <w:r w:rsidRPr="00300EE0">
        <w:t>legal and ethical considerations relevant to allied health:</w:t>
      </w:r>
    </w:p>
    <w:p w:rsidR="00000000" w:rsidRPr="00300EE0" w:rsidP="00300EE0">
      <w:pPr>
        <w:pStyle w:val="ListBullet2"/>
      </w:pPr>
      <w:r w:rsidRPr="00300EE0">
        <w:t>codes of practice for work i</w:t>
      </w:r>
      <w:r w:rsidRPr="00300EE0">
        <w:t>n occupational therapy</w:t>
      </w:r>
    </w:p>
    <w:p w:rsidR="00000000" w:rsidRPr="00300EE0" w:rsidP="00300EE0">
      <w:pPr>
        <w:pStyle w:val="ListBullet2"/>
      </w:pPr>
      <w:r w:rsidRPr="00300EE0">
        <w:t>privacy, confidentiality and disclosure</w:t>
      </w:r>
    </w:p>
    <w:p w:rsidR="00000000" w:rsidRPr="00300EE0" w:rsidP="00300EE0">
      <w:pPr>
        <w:pStyle w:val="ListBullet2"/>
      </w:pPr>
      <w:r w:rsidRPr="00300EE0">
        <w:t>duty of care</w:t>
      </w:r>
    </w:p>
    <w:p w:rsidR="00000000" w:rsidRPr="00300EE0" w:rsidP="00300EE0">
      <w:pPr>
        <w:pStyle w:val="ListBullet2"/>
      </w:pPr>
      <w:r w:rsidRPr="00300EE0">
        <w:t>discrimination</w:t>
      </w:r>
    </w:p>
    <w:p w:rsidR="00000000" w:rsidRPr="00300EE0" w:rsidP="00300EE0">
      <w:pPr>
        <w:pStyle w:val="ListBullet2"/>
      </w:pPr>
      <w:r w:rsidRPr="00300EE0">
        <w:t>human rights</w:t>
      </w:r>
    </w:p>
    <w:p w:rsidR="00000000" w:rsidRPr="00300EE0" w:rsidP="00300EE0">
      <w:pPr>
        <w:pStyle w:val="ListBullet2"/>
      </w:pPr>
      <w:r w:rsidRPr="00300EE0">
        <w:t>work role boundaries – responsibilities and limitations including when and how to provide feedback about client</w:t>
      </w:r>
    </w:p>
    <w:p w:rsidR="00000000" w:rsidRPr="00300EE0" w:rsidP="00300EE0">
      <w:pPr>
        <w:pStyle w:val="ListBullet2"/>
      </w:pPr>
      <w:r w:rsidRPr="00300EE0">
        <w:t>work health and safety (WHS):</w:t>
      </w:r>
    </w:p>
    <w:p w:rsidR="00000000" w:rsidRPr="00300EE0" w:rsidP="00300EE0">
      <w:pPr>
        <w:pStyle w:val="ListBullet3"/>
      </w:pPr>
      <w:r w:rsidRPr="00300EE0">
        <w:t>manual ha</w:t>
      </w:r>
      <w:r w:rsidRPr="00300EE0">
        <w:t>ndling including identification and control of manual task risk factors</w:t>
      </w:r>
    </w:p>
    <w:p w:rsidR="00000000" w:rsidRPr="00300EE0" w:rsidP="00300EE0">
      <w:pPr>
        <w:pStyle w:val="AllowPageBreak"/>
      </w:pPr>
    </w:p>
    <w:p w:rsidR="00000000" w:rsidRPr="00300EE0" w:rsidP="00300EE0">
      <w:pPr>
        <w:pStyle w:val="Heading1"/>
      </w:pPr>
      <w:bookmarkStart w:id="10" w:name="O_655545"/>
      <w:bookmarkEnd w:id="10"/>
      <w:r w:rsidRPr="00300EE0">
        <w:t>Assessment Conditions</w:t>
      </w:r>
    </w:p>
    <w:p w:rsidR="00000000" w:rsidRPr="00300EE0" w:rsidP="005D12E3">
      <w:pPr>
        <w:pStyle w:val="BodyText"/>
      </w:pPr>
      <w:r w:rsidRPr="00300EE0">
        <w:t>All as</w:t>
      </w:r>
      <w:r w:rsidRPr="00300EE0">
        <w:t>pects of the performance evidence must have been demonstrated using simulation prior to being demonstrated in a therapeutic workplace under the direction and supervision (direct, indirect, remote) as determined by a physiotherapist and/or occupational ther</w:t>
      </w:r>
      <w:r w:rsidRPr="00300EE0">
        <w:t>apist.</w:t>
      </w:r>
    </w:p>
    <w:p w:rsidR="00000000" w:rsidRPr="00300EE0" w:rsidP="005D12E3">
      <w:pPr>
        <w:pStyle w:val="BodyText"/>
      </w:pPr>
      <w:r w:rsidRPr="00300EE0">
        <w:t>The following conditions must be met for this unit:</w:t>
      </w:r>
    </w:p>
    <w:p w:rsidR="00000000" w:rsidRPr="00300EE0" w:rsidP="00300EE0">
      <w:pPr>
        <w:pStyle w:val="ListBullet"/>
      </w:pPr>
      <w:r w:rsidRPr="00300EE0">
        <w:t xml:space="preserve">use of suitable facilities, equipment and resources, including: </w:t>
      </w:r>
    </w:p>
    <w:p w:rsidR="00000000" w:rsidRPr="00300EE0" w:rsidP="00300EE0">
      <w:pPr>
        <w:pStyle w:val="ListBullet2"/>
      </w:pPr>
      <w:r w:rsidRPr="00300EE0">
        <w:t>daily living equipment</w:t>
      </w:r>
    </w:p>
    <w:p w:rsidR="00000000" w:rsidRPr="00300EE0" w:rsidP="00300EE0">
      <w:pPr>
        <w:pStyle w:val="ListBullet2"/>
      </w:pPr>
      <w:r w:rsidRPr="00300EE0">
        <w:t xml:space="preserve">individualised plans and any relevant equipment outlined in the plan </w:t>
      </w:r>
    </w:p>
    <w:p w:rsidR="00000000" w:rsidRPr="00300EE0" w:rsidP="00300EE0">
      <w:pPr>
        <w:pStyle w:val="ListBullet2"/>
      </w:pPr>
      <w:r w:rsidRPr="00300EE0">
        <w:t>screening and data collection tools</w:t>
      </w:r>
    </w:p>
    <w:p w:rsidR="00000000" w:rsidRPr="00300EE0" w:rsidP="00300EE0">
      <w:pPr>
        <w:pStyle w:val="ListBullet"/>
      </w:pPr>
      <w:r w:rsidRPr="00300EE0">
        <w:t>modelling of industry operating conditions and contingencies, including provision of services to real people</w:t>
      </w:r>
    </w:p>
    <w:p w:rsidR="00000000" w:rsidRPr="00300EE0" w:rsidP="00300EE0">
      <w:pPr>
        <w:pStyle w:val="BodyText"/>
      </w:pPr>
    </w:p>
    <w:p w:rsidR="00000000" w:rsidRPr="00300EE0" w:rsidP="005D12E3">
      <w:pPr>
        <w:pStyle w:val="BodyText"/>
      </w:pPr>
      <w:r w:rsidRPr="00300EE0">
        <w:t>Assessors must satisfy the Standards for Registered Training Organisations (RTOs) 2015/AQTF mandatory competency requirements for assessors.</w:t>
      </w:r>
    </w:p>
    <w:p w:rsidR="00000000" w:rsidRPr="00300EE0" w:rsidP="00300EE0">
      <w:pPr>
        <w:pStyle w:val="Heading1"/>
      </w:pPr>
      <w:bookmarkStart w:id="11" w:name="O_655548"/>
      <w:bookmarkEnd w:id="11"/>
      <w:r w:rsidRPr="00300EE0">
        <w:t>Links</w:t>
      </w:r>
    </w:p>
    <w:p w:rsidR="00000000" w:rsidRPr="00300EE0" w:rsidP="005D12E3">
      <w:pPr>
        <w:pStyle w:val="BodyText"/>
      </w:pPr>
      <w:r w:rsidRPr="00300EE0">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3B3FCC">
        <w:rPr>
          <w:rStyle w:val="Hyperlink"/>
        </w:rPr>
        <w:t>https://vetnet.gov.au/Pages/TrainingDocs.aspx?q=ced1390f-48d9-4ab0-bd50-b015e5485705</w:t>
      </w:r>
      <w:r>
        <w:fldChar w:fldCharType="end"/>
      </w:r>
    </w:p>
    <w:p w:rsidR="00000000" w:rsidRPr="00300EE0" w:rsidP="00300EE0"/>
    <w:sectPr w:rsidSect="00300EE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0EE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0EE0" w:rsidRPr="005D12E3" w:rsidP="005D12E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0EE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12E3" w:rsidP="00300EE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D12E3" w:rsidP="00300EE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5D12E3" w:rsidP="00300EE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0EE0" w:rsidP="00300EE0">
    <w:pPr>
      <w:pStyle w:val="Footer"/>
      <w:framePr w:wrap="around"/>
    </w:pPr>
    <w:r>
      <w:fldChar w:fldCharType="begin"/>
    </w:r>
    <w:r>
      <w:instrText xml:space="preserve"> DOCPROPERTY  Subject  \* MERGEFORMAT </w:instrText>
    </w:r>
    <w:r>
      <w:fldChar w:fldCharType="separate"/>
    </w:r>
    <w:r w:rsidR="005D12E3">
      <w:t>Approved</w:t>
    </w:r>
    <w:r w:rsidR="005D12E3">
      <w:fldChar w:fldCharType="end"/>
    </w:r>
    <w:r>
      <w:tab/>
      <w:t xml:space="preserve">Page </w:t>
    </w:r>
    <w:r>
      <w:fldChar w:fldCharType="begin"/>
    </w:r>
    <w:r>
      <w:instrText xml:space="preserve"> PAGE  \* Arabic  \* MERGEFORMAT </w:instrText>
    </w:r>
    <w:r>
      <w:fldChar w:fldCharType="separate"/>
    </w:r>
    <w:r w:rsidR="005D12E3">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D12E3">
      <w:rPr>
        <w:noProof/>
      </w:rPr>
      <w:t>5</w:t>
    </w:r>
    <w:r>
      <w:rPr>
        <w:noProof/>
      </w:rPr>
      <w:fldChar w:fldCharType="end"/>
    </w:r>
  </w:p>
  <w:p w:rsidR="00300EE0" w:rsidP="00300EE0">
    <w:pPr>
      <w:pStyle w:val="Footer"/>
      <w:framePr w:wrap="around"/>
    </w:pPr>
    <w:r>
      <w:t xml:space="preserve">© Commonwealth of Australia, </w:t>
    </w:r>
    <w:r>
      <w:fldChar w:fldCharType="begin"/>
    </w:r>
    <w:r>
      <w:instrText xml:space="preserve"> DATE  \@ "yyyy"  \* MERGEFORMAT </w:instrText>
    </w:r>
    <w:r>
      <w:fldChar w:fldCharType="separate"/>
    </w:r>
    <w:r w:rsidR="005D12E3">
      <w:rPr>
        <w:noProof/>
      </w:rPr>
      <w:t>2025</w:t>
    </w:r>
    <w:r>
      <w:fldChar w:fldCharType="end"/>
    </w:r>
    <w:r>
      <w:tab/>
    </w:r>
    <w:r>
      <w:fldChar w:fldCharType="begin"/>
    </w:r>
    <w:r>
      <w:instrText xml:space="preserve"> DOCPROPERTY  Author  \* MERGEFORMAT </w:instrText>
    </w:r>
    <w:r>
      <w:fldChar w:fldCharType="separate"/>
    </w:r>
    <w:r w:rsidR="005D12E3">
      <w:t>HumanAbility</w:t>
    </w:r>
    <w:r w:rsidR="005D12E3">
      <w:fldChar w:fldCharType="end"/>
    </w:r>
  </w:p>
  <w:p w:rsidR="00300EE0" w:rsidP="00300EE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0EE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12E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00EE0" w:rsidRPr="005D12E3" w:rsidP="005D12E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0EE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12E3" w:rsidRPr="002D2AF8" w:rsidP="00300EE0">
    <w:pPr>
      <w:pStyle w:val="Header"/>
      <w:framePr w:wrap="around"/>
    </w:pPr>
    <w:r>
      <w:fldChar w:fldCharType="begin"/>
    </w:r>
    <w:r>
      <w:instrText xml:space="preserve"> TITLE   \* MERGEFORMAT </w:instrText>
    </w:r>
    <w:r>
      <w:fldChar w:fldCharType="separate"/>
    </w:r>
    <w:r>
      <w:t>HLTAHA010 Assist with the development and maintenance of client functional status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D12E3" w:rsidP="00300EE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0EE0" w:rsidRPr="002D2AF8" w:rsidP="00300EE0">
    <w:pPr>
      <w:pStyle w:val="Header"/>
      <w:framePr w:wrap="around"/>
    </w:pPr>
    <w:r>
      <w:fldChar w:fldCharType="begin"/>
    </w:r>
    <w:r>
      <w:instrText xml:space="preserve"> TITLE   \* MERGEFORMAT </w:instrText>
    </w:r>
    <w:r>
      <w:fldChar w:fldCharType="separate"/>
    </w:r>
    <w:r w:rsidR="005D12E3">
      <w:t>HLTAHA010 Assist with the development and maintenance of client functional status</w:t>
    </w:r>
    <w:r w:rsidR="005D12E3">
      <w:fldChar w:fldCharType="end"/>
    </w:r>
    <w:r>
      <w:tab/>
      <w:t xml:space="preserve">Date this document was generated: </w:t>
    </w:r>
    <w:r>
      <w:fldChar w:fldCharType="begin"/>
    </w:r>
    <w:r>
      <w:instrText xml:space="preserve"> CREATEDATE  \@ "d MMMM yyyy"  \* MERGEFORMAT </w:instrText>
    </w:r>
    <w:r>
      <w:fldChar w:fldCharType="separate"/>
    </w:r>
    <w:r w:rsidR="005D12E3">
      <w:rPr>
        <w:noProof/>
      </w:rPr>
      <w:t>2 March 2025</w:t>
    </w:r>
    <w:r>
      <w:fldChar w:fldCharType="end"/>
    </w:r>
  </w:p>
  <w:p w:rsidR="00300EE0" w:rsidP="00300EE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2CA4B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54A7D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64C46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0EE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00EE0"/>
    <w:pPr>
      <w:spacing w:before="360" w:after="60"/>
      <w:outlineLvl w:val="0"/>
    </w:pPr>
    <w:rPr>
      <w:sz w:val="32"/>
    </w:rPr>
  </w:style>
  <w:style w:type="paragraph" w:styleId="Heading2">
    <w:name w:val="heading 2"/>
    <w:basedOn w:val="HeadingBase"/>
    <w:next w:val="BodyText"/>
    <w:link w:val="Heading2Char"/>
    <w:qFormat/>
    <w:rsid w:val="00300EE0"/>
    <w:pPr>
      <w:keepLines/>
      <w:spacing w:before="240" w:after="120"/>
      <w:outlineLvl w:val="1"/>
    </w:pPr>
    <w:rPr>
      <w:sz w:val="28"/>
      <w:szCs w:val="40"/>
    </w:rPr>
  </w:style>
  <w:style w:type="paragraph" w:styleId="Heading3">
    <w:name w:val="heading 3"/>
    <w:basedOn w:val="HeadingBase"/>
    <w:next w:val="BodyText"/>
    <w:link w:val="Heading3Char"/>
    <w:qFormat/>
    <w:rsid w:val="00300EE0"/>
    <w:pPr>
      <w:spacing w:before="180" w:after="120"/>
      <w:outlineLvl w:val="2"/>
    </w:pPr>
    <w:rPr>
      <w:spacing w:val="-10"/>
      <w:kern w:val="32"/>
    </w:rPr>
  </w:style>
  <w:style w:type="paragraph" w:styleId="Heading4">
    <w:name w:val="heading 4"/>
    <w:basedOn w:val="HeadingBase"/>
    <w:next w:val="BodyText"/>
    <w:link w:val="Heading4Char"/>
    <w:qFormat/>
    <w:rsid w:val="00300EE0"/>
    <w:pPr>
      <w:spacing w:before="160" w:after="120"/>
      <w:outlineLvl w:val="3"/>
    </w:pPr>
    <w:rPr>
      <w:sz w:val="22"/>
    </w:rPr>
  </w:style>
  <w:style w:type="paragraph" w:styleId="Heading5">
    <w:name w:val="heading 5"/>
    <w:basedOn w:val="HeadingBase"/>
    <w:next w:val="Normal"/>
    <w:link w:val="Heading5Char"/>
    <w:qFormat/>
    <w:rsid w:val="00300EE0"/>
    <w:pPr>
      <w:spacing w:before="80"/>
      <w:outlineLvl w:val="4"/>
    </w:pPr>
    <w:rPr>
      <w:color w:val="918585"/>
      <w:sz w:val="20"/>
    </w:rPr>
  </w:style>
  <w:style w:type="paragraph" w:styleId="Heading6">
    <w:name w:val="heading 6"/>
    <w:basedOn w:val="HeadingBase"/>
    <w:next w:val="Normal"/>
    <w:link w:val="Heading6Char"/>
    <w:qFormat/>
    <w:rsid w:val="00300EE0"/>
    <w:pPr>
      <w:spacing w:before="60"/>
      <w:outlineLvl w:val="5"/>
    </w:pPr>
    <w:rPr>
      <w:color w:val="918585"/>
      <w:sz w:val="20"/>
    </w:rPr>
  </w:style>
  <w:style w:type="paragraph" w:styleId="Heading7">
    <w:name w:val="heading 7"/>
    <w:basedOn w:val="Normal"/>
    <w:next w:val="Normal"/>
    <w:link w:val="Heading7Char"/>
    <w:qFormat/>
    <w:rsid w:val="00300EE0"/>
    <w:pPr>
      <w:ind w:left="720"/>
      <w:outlineLvl w:val="6"/>
    </w:pPr>
    <w:rPr>
      <w:i/>
    </w:rPr>
  </w:style>
  <w:style w:type="paragraph" w:styleId="Heading8">
    <w:name w:val="heading 8"/>
    <w:basedOn w:val="Normal"/>
    <w:next w:val="Normal"/>
    <w:link w:val="Heading8Char"/>
    <w:qFormat/>
    <w:rsid w:val="00300EE0"/>
    <w:pPr>
      <w:ind w:left="720"/>
      <w:outlineLvl w:val="7"/>
    </w:pPr>
    <w:rPr>
      <w:i/>
    </w:rPr>
  </w:style>
  <w:style w:type="paragraph" w:styleId="Heading9">
    <w:name w:val="heading 9"/>
    <w:basedOn w:val="Normal"/>
    <w:next w:val="Normal"/>
    <w:link w:val="Heading9Char"/>
    <w:qFormat/>
    <w:rsid w:val="00300EE0"/>
    <w:pPr>
      <w:ind w:left="720"/>
      <w:outlineLvl w:val="8"/>
    </w:pPr>
    <w:rPr>
      <w:i/>
    </w:rPr>
  </w:style>
  <w:style w:type="character" w:default="1" w:styleId="DefaultParagraphFont">
    <w:name w:val="Default Paragraph Font"/>
    <w:uiPriority w:val="1"/>
    <w:unhideWhenUsed/>
    <w:rsid w:val="00300EE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00EE0"/>
  </w:style>
  <w:style w:type="character" w:customStyle="1" w:styleId="Heading1Char">
    <w:name w:val="Heading 1 Char"/>
    <w:basedOn w:val="DefaultParagraphFont"/>
    <w:link w:val="Heading1"/>
    <w:rsid w:val="00300EE0"/>
    <w:rPr>
      <w:rFonts w:ascii="Times New Roman" w:eastAsia="Times New Roman" w:hAnsi="Times New Roman" w:cs="Times New Roman"/>
      <w:b/>
      <w:sz w:val="32"/>
      <w:szCs w:val="20"/>
      <w:lang w:eastAsia="en-US"/>
    </w:rPr>
  </w:style>
  <w:style w:type="paragraph" w:styleId="BodyText">
    <w:name w:val="Body Text"/>
    <w:basedOn w:val="Normal"/>
    <w:link w:val="BodyTextChar"/>
    <w:rsid w:val="00300EE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00EE0"/>
    <w:rPr>
      <w:rFonts w:ascii="Times New Roman" w:eastAsia="Times New Roman" w:hAnsi="Times New Roman" w:cs="Times New Roman"/>
      <w:sz w:val="24"/>
      <w:lang w:eastAsia="en-US"/>
    </w:rPr>
  </w:style>
  <w:style w:type="paragraph" w:styleId="ListBullet">
    <w:name w:val="List Bullet"/>
    <w:basedOn w:val="List"/>
    <w:rsid w:val="00300EE0"/>
    <w:pPr>
      <w:numPr>
        <w:numId w:val="13"/>
      </w:numPr>
      <w:tabs>
        <w:tab w:val="clear" w:pos="340"/>
      </w:tabs>
      <w:spacing w:before="40" w:after="40"/>
    </w:pPr>
  </w:style>
  <w:style w:type="character" w:customStyle="1" w:styleId="SpecialBold">
    <w:name w:val="Special Bold"/>
    <w:basedOn w:val="DefaultParagraphFont"/>
    <w:rsid w:val="00300EE0"/>
    <w:rPr>
      <w:b/>
      <w:spacing w:val="0"/>
    </w:rPr>
  </w:style>
  <w:style w:type="paragraph" w:styleId="ListBullet2">
    <w:name w:val="List Bullet 2"/>
    <w:basedOn w:val="List2"/>
    <w:rsid w:val="00300EE0"/>
    <w:pPr>
      <w:numPr>
        <w:numId w:val="14"/>
      </w:numPr>
      <w:tabs>
        <w:tab w:val="clear" w:pos="680"/>
      </w:tabs>
    </w:pPr>
  </w:style>
  <w:style w:type="character" w:styleId="Emphasis">
    <w:name w:val="Emphasis"/>
    <w:basedOn w:val="DefaultParagraphFont"/>
    <w:qFormat/>
    <w:rsid w:val="00300EE0"/>
    <w:rPr>
      <w:i/>
    </w:rPr>
  </w:style>
  <w:style w:type="paragraph" w:customStyle="1" w:styleId="SuperHeading">
    <w:name w:val="SuperHeading"/>
    <w:basedOn w:val="Normal"/>
    <w:rsid w:val="00300EE0"/>
    <w:pPr>
      <w:spacing w:before="240" w:after="120"/>
      <w:outlineLvl w:val="0"/>
    </w:pPr>
    <w:rPr>
      <w:rFonts w:ascii="Times New Roman" w:hAnsi="Times New Roman"/>
      <w:b/>
      <w:sz w:val="32"/>
    </w:rPr>
  </w:style>
  <w:style w:type="paragraph" w:customStyle="1" w:styleId="AllowPageBreak">
    <w:name w:val="AllowPageBreak"/>
    <w:rsid w:val="00300EE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00EE0"/>
    <w:pPr>
      <w:numPr>
        <w:numId w:val="3"/>
      </w:numPr>
      <w:tabs>
        <w:tab w:val="clear" w:pos="1021"/>
      </w:tabs>
      <w:ind w:left="1037" w:hanging="357"/>
    </w:pPr>
  </w:style>
  <w:style w:type="character" w:customStyle="1" w:styleId="Heading2Char">
    <w:name w:val="Heading 2 Char"/>
    <w:basedOn w:val="DefaultParagraphFont"/>
    <w:link w:val="Heading2"/>
    <w:rsid w:val="00300EE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00EE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00EE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00EE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00EE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00EE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00EE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00EE0"/>
    <w:rPr>
      <w:rFonts w:ascii="Courier New" w:eastAsia="Times New Roman" w:hAnsi="Courier New" w:cs="Times New Roman"/>
      <w:i/>
      <w:szCs w:val="20"/>
      <w:lang w:eastAsia="en-US"/>
    </w:rPr>
  </w:style>
  <w:style w:type="paragraph" w:customStyle="1" w:styleId="HeadingBase">
    <w:name w:val="Heading Base"/>
    <w:rsid w:val="00300EE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00EE0"/>
    <w:pPr>
      <w:tabs>
        <w:tab w:val="right" w:leader="dot" w:pos="9072"/>
      </w:tabs>
      <w:ind w:left="567"/>
    </w:pPr>
    <w:rPr>
      <w:szCs w:val="22"/>
    </w:rPr>
  </w:style>
  <w:style w:type="paragraph" w:customStyle="1" w:styleId="TOCBase">
    <w:name w:val="TOC Base"/>
    <w:rsid w:val="00300EE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00EE0"/>
    <w:pPr>
      <w:tabs>
        <w:tab w:val="right" w:leader="dot" w:pos="9072"/>
      </w:tabs>
      <w:spacing w:before="40" w:after="40"/>
      <w:ind w:left="284"/>
    </w:pPr>
    <w:rPr>
      <w:rFonts w:ascii="Times New Roman" w:hAnsi="Times New Roman"/>
    </w:rPr>
  </w:style>
  <w:style w:type="paragraph" w:styleId="TOC1">
    <w:name w:val="toc 1"/>
    <w:basedOn w:val="TOCBase"/>
    <w:next w:val="Normal"/>
    <w:rsid w:val="00300EE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00EE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00EE0"/>
    <w:rPr>
      <w:rFonts w:ascii="Times New Roman" w:eastAsia="Times New Roman" w:hAnsi="Times New Roman" w:cs="Times New Roman"/>
      <w:sz w:val="16"/>
      <w:lang w:eastAsia="en-US"/>
    </w:rPr>
  </w:style>
  <w:style w:type="paragraph" w:styleId="Title">
    <w:name w:val="Title"/>
    <w:basedOn w:val="HeadingBase"/>
    <w:link w:val="TitleChar"/>
    <w:qFormat/>
    <w:rsid w:val="00300EE0"/>
    <w:pPr>
      <w:spacing w:before="5040"/>
      <w:jc w:val="center"/>
    </w:pPr>
    <w:rPr>
      <w:sz w:val="48"/>
      <w:szCs w:val="72"/>
      <w:lang w:val="en-US"/>
    </w:rPr>
  </w:style>
  <w:style w:type="character" w:customStyle="1" w:styleId="TitleChar">
    <w:name w:val="Title Char"/>
    <w:basedOn w:val="DefaultParagraphFont"/>
    <w:link w:val="Title"/>
    <w:rsid w:val="00300EE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00EE0"/>
    <w:pPr>
      <w:tabs>
        <w:tab w:val="left" w:pos="3600"/>
        <w:tab w:val="left" w:pos="3958"/>
      </w:tabs>
    </w:pPr>
  </w:style>
  <w:style w:type="paragraph" w:styleId="List">
    <w:name w:val="List"/>
    <w:basedOn w:val="BodyText"/>
    <w:next w:val="BodyText"/>
    <w:rsid w:val="00300EE0"/>
    <w:pPr>
      <w:tabs>
        <w:tab w:val="left" w:pos="340"/>
      </w:tabs>
      <w:spacing w:before="60" w:after="60"/>
      <w:ind w:left="340" w:hanging="340"/>
    </w:pPr>
  </w:style>
  <w:style w:type="paragraph" w:customStyle="1" w:styleId="Note">
    <w:name w:val="Note"/>
    <w:basedOn w:val="BodyText"/>
    <w:rsid w:val="00300EE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00EE0"/>
    <w:pPr>
      <w:framePr w:wrap="auto" w:hAnchor="text" w:y="6049"/>
    </w:pPr>
    <w:rPr>
      <w:color w:val="000000"/>
      <w:sz w:val="40"/>
    </w:rPr>
  </w:style>
  <w:style w:type="paragraph" w:customStyle="1" w:styleId="TOCTitle">
    <w:name w:val="TOCTitle"/>
    <w:basedOn w:val="Heading1"/>
    <w:rsid w:val="00300EE0"/>
    <w:pPr>
      <w:spacing w:after="240"/>
      <w:jc w:val="center"/>
      <w:outlineLvl w:val="9"/>
    </w:pPr>
    <w:rPr>
      <w:caps/>
    </w:rPr>
  </w:style>
  <w:style w:type="paragraph" w:customStyle="1" w:styleId="Version">
    <w:name w:val="Version"/>
    <w:rsid w:val="00300EE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00EE0"/>
    <w:pPr>
      <w:keepNext w:val="0"/>
      <w:tabs>
        <w:tab w:val="right" w:pos="4176"/>
      </w:tabs>
      <w:ind w:left="198" w:hanging="198"/>
    </w:pPr>
    <w:rPr>
      <w:rFonts w:ascii="Garamond" w:hAnsi="Garamond"/>
    </w:rPr>
  </w:style>
  <w:style w:type="paragraph" w:styleId="IndexHeading">
    <w:name w:val="index heading"/>
    <w:basedOn w:val="Normal"/>
    <w:next w:val="Index1"/>
    <w:semiHidden/>
    <w:rsid w:val="00300EE0"/>
    <w:pPr>
      <w:spacing w:before="120" w:after="120"/>
    </w:pPr>
    <w:rPr>
      <w:rFonts w:ascii="Arial" w:hAnsi="Arial"/>
      <w:b/>
      <w:color w:val="918585"/>
      <w:sz w:val="24"/>
    </w:rPr>
  </w:style>
  <w:style w:type="paragraph" w:styleId="Header">
    <w:name w:val="header"/>
    <w:basedOn w:val="Normal"/>
    <w:link w:val="HeaderChar"/>
    <w:rsid w:val="00300EE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00EE0"/>
    <w:rPr>
      <w:rFonts w:ascii="Times New Roman" w:eastAsia="Times New Roman" w:hAnsi="Times New Roman" w:cs="Times New Roman"/>
      <w:sz w:val="16"/>
      <w:szCs w:val="20"/>
      <w:lang w:val="en-GB" w:eastAsia="en-US"/>
    </w:rPr>
  </w:style>
  <w:style w:type="paragraph" w:customStyle="1" w:styleId="Chapter">
    <w:name w:val="Chapter"/>
    <w:basedOn w:val="Normal"/>
    <w:rsid w:val="00300EE0"/>
    <w:pPr>
      <w:spacing w:before="240"/>
    </w:pPr>
    <w:rPr>
      <w:rFonts w:ascii="Times New Roman" w:hAnsi="Times New Roman"/>
      <w:smallCaps/>
      <w:spacing w:val="80"/>
      <w:sz w:val="28"/>
    </w:rPr>
  </w:style>
  <w:style w:type="paragraph" w:customStyle="1" w:styleId="InChapter">
    <w:name w:val="InChapter"/>
    <w:basedOn w:val="Heading3"/>
    <w:rsid w:val="00300EE0"/>
    <w:pPr>
      <w:spacing w:after="240"/>
      <w:outlineLvl w:val="9"/>
    </w:pPr>
    <w:rPr>
      <w:noProof/>
    </w:rPr>
  </w:style>
  <w:style w:type="paragraph" w:styleId="Index2">
    <w:name w:val="index 2"/>
    <w:basedOn w:val="Normal"/>
    <w:next w:val="Normal"/>
    <w:semiHidden/>
    <w:rsid w:val="00300EE0"/>
    <w:pPr>
      <w:tabs>
        <w:tab w:val="right" w:pos="4176"/>
      </w:tabs>
      <w:ind w:left="568" w:hanging="284"/>
    </w:pPr>
    <w:rPr>
      <w:rFonts w:ascii="Garamond" w:hAnsi="Garamond"/>
    </w:rPr>
  </w:style>
  <w:style w:type="paragraph" w:customStyle="1" w:styleId="Byline">
    <w:name w:val="Byline"/>
    <w:rsid w:val="00300EE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00EE0"/>
    <w:pPr>
      <w:tabs>
        <w:tab w:val="clear" w:pos="3600"/>
        <w:tab w:val="clear" w:pos="3958"/>
      </w:tabs>
      <w:jc w:val="right"/>
    </w:pPr>
  </w:style>
  <w:style w:type="paragraph" w:styleId="Caption">
    <w:name w:val="caption"/>
    <w:basedOn w:val="BodyText"/>
    <w:next w:val="Normal"/>
    <w:qFormat/>
    <w:rsid w:val="00300EE0"/>
    <w:pPr>
      <w:framePr w:w="2268" w:hSpace="181" w:vSpace="181" w:wrap="around" w:vAnchor="text" w:hAnchor="page" w:x="1135" w:y="285" w:anchorLock="1"/>
    </w:pPr>
    <w:rPr>
      <w:i/>
    </w:rPr>
  </w:style>
  <w:style w:type="paragraph" w:customStyle="1" w:styleId="MiniTOCTitle">
    <w:name w:val="MiniTOCTitle"/>
    <w:basedOn w:val="Heading4"/>
    <w:rsid w:val="00300EE0"/>
    <w:pPr>
      <w:spacing w:before="240"/>
      <w:outlineLvl w:val="9"/>
    </w:pPr>
    <w:rPr>
      <w:noProof/>
      <w:sz w:val="24"/>
    </w:rPr>
  </w:style>
  <w:style w:type="paragraph" w:customStyle="1" w:styleId="MiniTOCItem">
    <w:name w:val="MiniTOCItem"/>
    <w:basedOn w:val="ListBullet"/>
    <w:rsid w:val="00300EE0"/>
    <w:pPr>
      <w:numPr>
        <w:numId w:val="0"/>
      </w:numPr>
      <w:tabs>
        <w:tab w:val="right" w:leader="dot" w:pos="6521"/>
      </w:tabs>
      <w:spacing w:before="0" w:after="0"/>
    </w:pPr>
  </w:style>
  <w:style w:type="paragraph" w:customStyle="1" w:styleId="TOFTitle">
    <w:name w:val="TOFTitle"/>
    <w:basedOn w:val="TOCTitle"/>
    <w:rsid w:val="00300EE0"/>
  </w:style>
  <w:style w:type="paragraph" w:styleId="TableofFigures">
    <w:name w:val="table of figures"/>
    <w:basedOn w:val="Normal"/>
    <w:next w:val="Normal"/>
    <w:semiHidden/>
    <w:rsid w:val="00300EE0"/>
    <w:pPr>
      <w:tabs>
        <w:tab w:val="right" w:leader="dot" w:pos="9072"/>
      </w:tabs>
      <w:ind w:left="970" w:hanging="403"/>
    </w:pPr>
    <w:rPr>
      <w:rFonts w:ascii="Times New Roman" w:hAnsi="Times New Roman"/>
      <w:b/>
    </w:rPr>
  </w:style>
  <w:style w:type="paragraph" w:styleId="ListNumber">
    <w:name w:val="List Number"/>
    <w:basedOn w:val="List"/>
    <w:rsid w:val="00300EE0"/>
    <w:pPr>
      <w:numPr>
        <w:numId w:val="16"/>
      </w:numPr>
      <w:tabs>
        <w:tab w:val="clear" w:pos="340"/>
      </w:tabs>
    </w:pPr>
  </w:style>
  <w:style w:type="character" w:customStyle="1" w:styleId="WingdingSymbols">
    <w:name w:val="Wingding Symbols"/>
    <w:rsid w:val="00300EE0"/>
    <w:rPr>
      <w:rFonts w:ascii="Wingdings" w:hAnsi="Wingdings"/>
    </w:rPr>
  </w:style>
  <w:style w:type="paragraph" w:customStyle="1" w:styleId="TableHeading">
    <w:name w:val="Table Heading"/>
    <w:basedOn w:val="HeadingBase"/>
    <w:rsid w:val="00300EE0"/>
    <w:pPr>
      <w:keepLines/>
      <w:pBdr>
        <w:bottom w:val="single" w:sz="6" w:space="1" w:color="918585"/>
      </w:pBdr>
      <w:spacing w:before="240"/>
    </w:pPr>
  </w:style>
  <w:style w:type="character" w:customStyle="1" w:styleId="HotSpot">
    <w:name w:val="HotSpot"/>
    <w:rsid w:val="00300EE0"/>
    <w:rPr>
      <w:color w:val="0033CC"/>
      <w:u w:val="none"/>
    </w:rPr>
  </w:style>
  <w:style w:type="paragraph" w:customStyle="1" w:styleId="BodyTextRight">
    <w:name w:val="Body Text Right"/>
    <w:basedOn w:val="BodyText"/>
    <w:rsid w:val="00300EE0"/>
    <w:pPr>
      <w:spacing w:before="0" w:after="0"/>
      <w:jc w:val="right"/>
    </w:pPr>
  </w:style>
  <w:style w:type="paragraph" w:styleId="Index3">
    <w:name w:val="index 3"/>
    <w:basedOn w:val="ListNumber2"/>
    <w:next w:val="Normal"/>
    <w:semiHidden/>
    <w:rsid w:val="00300EE0"/>
    <w:pPr>
      <w:numPr>
        <w:numId w:val="0"/>
      </w:numPr>
      <w:tabs>
        <w:tab w:val="right" w:leader="dot" w:pos="4176"/>
      </w:tabs>
    </w:pPr>
  </w:style>
  <w:style w:type="paragraph" w:styleId="ListNumber2">
    <w:name w:val="List Number 2"/>
    <w:basedOn w:val="List2"/>
    <w:rsid w:val="00300EE0"/>
    <w:pPr>
      <w:numPr>
        <w:numId w:val="11"/>
      </w:numPr>
      <w:tabs>
        <w:tab w:val="clear" w:pos="1060"/>
      </w:tabs>
    </w:pPr>
  </w:style>
  <w:style w:type="paragraph" w:customStyle="1" w:styleId="MarginNote">
    <w:name w:val="Margin Note"/>
    <w:basedOn w:val="BodyText"/>
    <w:rsid w:val="00300EE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00EE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00EE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00EE0"/>
    <w:rPr>
      <w:sz w:val="32"/>
    </w:rPr>
  </w:style>
  <w:style w:type="paragraph" w:customStyle="1" w:styleId="HeadingProcedure">
    <w:name w:val="Heading Procedure"/>
    <w:basedOn w:val="HeadingBase"/>
    <w:next w:val="Normal"/>
    <w:rsid w:val="00300EE0"/>
    <w:pPr>
      <w:tabs>
        <w:tab w:val="left" w:pos="0"/>
      </w:tabs>
      <w:spacing w:before="120" w:after="60"/>
    </w:pPr>
    <w:rPr>
      <w:i/>
      <w:color w:val="918585"/>
      <w:sz w:val="22"/>
    </w:rPr>
  </w:style>
  <w:style w:type="paragraph" w:customStyle="1" w:styleId="TableBodyText">
    <w:name w:val="Table Body Text"/>
    <w:basedOn w:val="BodyText"/>
    <w:rsid w:val="00300EE0"/>
    <w:pPr>
      <w:spacing w:before="60" w:after="60"/>
    </w:pPr>
  </w:style>
  <w:style w:type="paragraph" w:styleId="ListContinue">
    <w:name w:val="List Continue"/>
    <w:basedOn w:val="List"/>
    <w:rsid w:val="00300EE0"/>
    <w:pPr>
      <w:ind w:firstLine="0"/>
    </w:pPr>
  </w:style>
  <w:style w:type="paragraph" w:customStyle="1" w:styleId="ListNote">
    <w:name w:val="List Note"/>
    <w:basedOn w:val="List"/>
    <w:rsid w:val="00300EE0"/>
    <w:pPr>
      <w:pBdr>
        <w:top w:val="single" w:sz="6" w:space="2" w:color="918585"/>
        <w:bottom w:val="single" w:sz="6" w:space="2" w:color="918585"/>
      </w:pBdr>
      <w:tabs>
        <w:tab w:val="left" w:pos="1021"/>
      </w:tabs>
      <w:ind w:firstLine="0"/>
    </w:pPr>
  </w:style>
  <w:style w:type="paragraph" w:customStyle="1" w:styleId="Warning">
    <w:name w:val="Warning"/>
    <w:basedOn w:val="BodyText"/>
    <w:rsid w:val="00300EE0"/>
    <w:pPr>
      <w:shd w:val="clear" w:color="auto" w:fill="D9D9D9"/>
      <w:tabs>
        <w:tab w:val="left" w:pos="992"/>
      </w:tabs>
      <w:ind w:left="119" w:right="119"/>
    </w:pPr>
    <w:rPr>
      <w:sz w:val="20"/>
    </w:rPr>
  </w:style>
  <w:style w:type="paragraph" w:customStyle="1" w:styleId="MarginIcons">
    <w:name w:val="Margin Icons"/>
    <w:basedOn w:val="BodyText"/>
    <w:rsid w:val="00300EE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00EE0"/>
    <w:rPr>
      <w:rFonts w:ascii="Courier New" w:hAnsi="Courier New"/>
    </w:rPr>
  </w:style>
  <w:style w:type="paragraph" w:customStyle="1" w:styleId="NoteBullet">
    <w:name w:val="Note Bullet"/>
    <w:basedOn w:val="Note"/>
    <w:rsid w:val="00300EE0"/>
    <w:pPr>
      <w:tabs>
        <w:tab w:val="clear" w:pos="680"/>
      </w:tabs>
      <w:spacing w:before="60" w:after="60"/>
    </w:pPr>
  </w:style>
  <w:style w:type="paragraph" w:customStyle="1" w:styleId="SubHeading2">
    <w:name w:val="SubHeading2"/>
    <w:basedOn w:val="HeadingBase"/>
    <w:rsid w:val="00300EE0"/>
    <w:pPr>
      <w:spacing w:before="240" w:after="60"/>
    </w:pPr>
    <w:rPr>
      <w:sz w:val="20"/>
    </w:rPr>
  </w:style>
  <w:style w:type="paragraph" w:customStyle="1" w:styleId="SubHeading1">
    <w:name w:val="SubHeading1"/>
    <w:basedOn w:val="HeadingBase"/>
    <w:rsid w:val="00300EE0"/>
    <w:pPr>
      <w:spacing w:before="240" w:after="60"/>
    </w:pPr>
    <w:rPr>
      <w:color w:val="918585"/>
      <w:sz w:val="22"/>
    </w:rPr>
  </w:style>
  <w:style w:type="paragraph" w:customStyle="1" w:styleId="SideHeading">
    <w:name w:val="Side Heading"/>
    <w:basedOn w:val="HeadingBase"/>
    <w:rsid w:val="00300EE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00EE0"/>
    <w:pPr>
      <w:numPr>
        <w:numId w:val="12"/>
      </w:numPr>
    </w:pPr>
  </w:style>
  <w:style w:type="paragraph" w:styleId="PlainText">
    <w:name w:val="Plain Text"/>
    <w:basedOn w:val="Normal"/>
    <w:link w:val="PlainTextChar"/>
    <w:rsid w:val="00300EE0"/>
    <w:rPr>
      <w:sz w:val="20"/>
    </w:rPr>
  </w:style>
  <w:style w:type="character" w:customStyle="1" w:styleId="PlainTextChar">
    <w:name w:val="Plain Text Char"/>
    <w:basedOn w:val="DefaultParagraphFont"/>
    <w:link w:val="PlainText"/>
    <w:rsid w:val="00300EE0"/>
    <w:rPr>
      <w:rFonts w:ascii="Courier New" w:eastAsia="Times New Roman" w:hAnsi="Courier New" w:cs="Times New Roman"/>
      <w:sz w:val="20"/>
      <w:szCs w:val="20"/>
      <w:lang w:eastAsia="en-US"/>
    </w:rPr>
  </w:style>
  <w:style w:type="character" w:customStyle="1" w:styleId="MenuOption">
    <w:name w:val="Menu Option"/>
    <w:basedOn w:val="DefaultParagraphFont"/>
    <w:rsid w:val="00300EE0"/>
    <w:rPr>
      <w:b/>
      <w:smallCaps/>
    </w:rPr>
  </w:style>
  <w:style w:type="paragraph" w:customStyle="1" w:styleId="TableListNumber">
    <w:name w:val="Table List Number"/>
    <w:basedOn w:val="ListNumber"/>
    <w:rsid w:val="00300EE0"/>
    <w:pPr>
      <w:numPr>
        <w:numId w:val="0"/>
      </w:numPr>
    </w:pPr>
  </w:style>
  <w:style w:type="paragraph" w:styleId="TOC4">
    <w:name w:val="toc 4"/>
    <w:basedOn w:val="TOCBase"/>
    <w:next w:val="Normal"/>
    <w:semiHidden/>
    <w:rsid w:val="00300EE0"/>
    <w:pPr>
      <w:tabs>
        <w:tab w:val="right" w:leader="dot" w:pos="9071"/>
      </w:tabs>
      <w:ind w:left="1701"/>
    </w:pPr>
  </w:style>
  <w:style w:type="paragraph" w:customStyle="1" w:styleId="ListAlpha">
    <w:name w:val="List Alpha"/>
    <w:basedOn w:val="List"/>
    <w:rsid w:val="00300EE0"/>
    <w:pPr>
      <w:numPr>
        <w:numId w:val="10"/>
      </w:numPr>
    </w:pPr>
  </w:style>
  <w:style w:type="paragraph" w:customStyle="1" w:styleId="ListAlpha2">
    <w:name w:val="List Alpha 2"/>
    <w:basedOn w:val="List2"/>
    <w:rsid w:val="00300EE0"/>
    <w:pPr>
      <w:numPr>
        <w:numId w:val="9"/>
      </w:numPr>
    </w:pPr>
  </w:style>
  <w:style w:type="paragraph" w:styleId="List2">
    <w:name w:val="List 2"/>
    <w:basedOn w:val="BodyText"/>
    <w:rsid w:val="00300EE0"/>
    <w:pPr>
      <w:tabs>
        <w:tab w:val="left" w:pos="680"/>
      </w:tabs>
      <w:spacing w:before="60" w:after="60"/>
      <w:ind w:left="680" w:hanging="340"/>
    </w:pPr>
  </w:style>
  <w:style w:type="paragraph" w:styleId="List3">
    <w:name w:val="List 3"/>
    <w:basedOn w:val="BodyText"/>
    <w:rsid w:val="00300EE0"/>
    <w:pPr>
      <w:tabs>
        <w:tab w:val="left" w:pos="1021"/>
      </w:tabs>
      <w:spacing w:before="60" w:after="60"/>
      <w:ind w:left="1020" w:hanging="340"/>
    </w:pPr>
  </w:style>
  <w:style w:type="paragraph" w:styleId="List4">
    <w:name w:val="List 4"/>
    <w:basedOn w:val="BodyText"/>
    <w:rsid w:val="00300EE0"/>
    <w:pPr>
      <w:tabs>
        <w:tab w:val="left" w:pos="1361"/>
      </w:tabs>
      <w:spacing w:before="60" w:after="60"/>
      <w:ind w:left="1361" w:hanging="340"/>
    </w:pPr>
  </w:style>
  <w:style w:type="paragraph" w:styleId="List5">
    <w:name w:val="List 5"/>
    <w:basedOn w:val="BodyText"/>
    <w:rsid w:val="00300EE0"/>
    <w:pPr>
      <w:tabs>
        <w:tab w:val="left" w:pos="1701"/>
      </w:tabs>
      <w:spacing w:before="60" w:after="60"/>
      <w:ind w:left="1701" w:hanging="340"/>
    </w:pPr>
  </w:style>
  <w:style w:type="paragraph" w:styleId="ListBullet4">
    <w:name w:val="List Bullet 4"/>
    <w:basedOn w:val="List4"/>
    <w:rsid w:val="00300EE0"/>
    <w:pPr>
      <w:numPr>
        <w:numId w:val="4"/>
      </w:numPr>
      <w:tabs>
        <w:tab w:val="clear" w:pos="1361"/>
      </w:tabs>
    </w:pPr>
  </w:style>
  <w:style w:type="paragraph" w:styleId="ListBullet5">
    <w:name w:val="List Bullet 5"/>
    <w:basedOn w:val="List5"/>
    <w:rsid w:val="00300EE0"/>
    <w:pPr>
      <w:numPr>
        <w:numId w:val="5"/>
      </w:numPr>
    </w:pPr>
  </w:style>
  <w:style w:type="paragraph" w:styleId="ListContinue2">
    <w:name w:val="List Continue 2"/>
    <w:basedOn w:val="List2"/>
    <w:rsid w:val="00300EE0"/>
    <w:pPr>
      <w:ind w:firstLine="0"/>
    </w:pPr>
  </w:style>
  <w:style w:type="paragraph" w:styleId="ListContinue3">
    <w:name w:val="List Continue 3"/>
    <w:basedOn w:val="List3"/>
    <w:rsid w:val="00300EE0"/>
    <w:pPr>
      <w:ind w:left="1021" w:firstLine="0"/>
    </w:pPr>
  </w:style>
  <w:style w:type="paragraph" w:styleId="ListContinue4">
    <w:name w:val="List Continue 4"/>
    <w:basedOn w:val="List4"/>
    <w:rsid w:val="00300EE0"/>
    <w:pPr>
      <w:ind w:firstLine="0"/>
    </w:pPr>
  </w:style>
  <w:style w:type="paragraph" w:styleId="ListContinue5">
    <w:name w:val="List Continue 5"/>
    <w:basedOn w:val="List5"/>
    <w:rsid w:val="00300EE0"/>
    <w:pPr>
      <w:ind w:firstLine="0"/>
    </w:pPr>
  </w:style>
  <w:style w:type="paragraph" w:styleId="ListNumber3">
    <w:name w:val="List Number 3"/>
    <w:basedOn w:val="List3"/>
    <w:rsid w:val="00300EE0"/>
    <w:pPr>
      <w:numPr>
        <w:numId w:val="6"/>
      </w:numPr>
    </w:pPr>
  </w:style>
  <w:style w:type="paragraph" w:styleId="ListNumber4">
    <w:name w:val="List Number 4"/>
    <w:basedOn w:val="List4"/>
    <w:rsid w:val="00300EE0"/>
    <w:pPr>
      <w:numPr>
        <w:numId w:val="7"/>
      </w:numPr>
    </w:pPr>
  </w:style>
  <w:style w:type="paragraph" w:styleId="ListNumber5">
    <w:name w:val="List Number 5"/>
    <w:basedOn w:val="List5"/>
    <w:rsid w:val="00300EE0"/>
    <w:pPr>
      <w:numPr>
        <w:numId w:val="8"/>
      </w:numPr>
    </w:pPr>
  </w:style>
  <w:style w:type="paragraph" w:styleId="BlockText">
    <w:name w:val="Block Text"/>
    <w:basedOn w:val="Normal"/>
    <w:rsid w:val="00300EE0"/>
    <w:pPr>
      <w:spacing w:after="120"/>
      <w:ind w:left="1440" w:right="1440"/>
    </w:pPr>
  </w:style>
  <w:style w:type="character" w:customStyle="1" w:styleId="Subscript">
    <w:name w:val="Subscript"/>
    <w:basedOn w:val="DefaultParagraphFont"/>
    <w:rsid w:val="00300EE0"/>
    <w:rPr>
      <w:sz w:val="16"/>
      <w:vertAlign w:val="subscript"/>
    </w:rPr>
  </w:style>
  <w:style w:type="character" w:customStyle="1" w:styleId="Superscript">
    <w:name w:val="Superscript"/>
    <w:basedOn w:val="DefaultParagraphFont"/>
    <w:rsid w:val="00300EE0"/>
    <w:rPr>
      <w:sz w:val="16"/>
      <w:vertAlign w:val="superscript"/>
    </w:rPr>
  </w:style>
  <w:style w:type="character" w:customStyle="1" w:styleId="Symbols">
    <w:name w:val="Symbols"/>
    <w:basedOn w:val="DefaultParagraphFont"/>
    <w:rsid w:val="00300EE0"/>
    <w:rPr>
      <w:rFonts w:ascii="Symbol" w:hAnsi="Symbol"/>
    </w:rPr>
  </w:style>
  <w:style w:type="character" w:customStyle="1" w:styleId="MenuOptions">
    <w:name w:val="Menu Options"/>
    <w:basedOn w:val="DefaultParagraphFont"/>
    <w:rsid w:val="00300EE0"/>
    <w:rPr>
      <w:rFonts w:ascii="Arial Narrow" w:hAnsi="Arial Narrow"/>
      <w:smallCaps/>
    </w:rPr>
  </w:style>
  <w:style w:type="character" w:customStyle="1" w:styleId="Buttons">
    <w:name w:val="Buttons"/>
    <w:basedOn w:val="DefaultParagraphFont"/>
    <w:rsid w:val="00300EE0"/>
    <w:rPr>
      <w:b/>
    </w:rPr>
  </w:style>
  <w:style w:type="character" w:customStyle="1" w:styleId="Underlined">
    <w:name w:val="Underlined"/>
    <w:basedOn w:val="DefaultParagraphFont"/>
    <w:rsid w:val="00300EE0"/>
    <w:rPr>
      <w:u w:val="single"/>
    </w:rPr>
  </w:style>
  <w:style w:type="paragraph" w:customStyle="1" w:styleId="TableBodyTextRight">
    <w:name w:val="Table Body Text Right"/>
    <w:basedOn w:val="TableBodyText"/>
    <w:rsid w:val="00300EE0"/>
    <w:pPr>
      <w:widowControl w:val="0"/>
      <w:autoSpaceDE w:val="0"/>
      <w:autoSpaceDN w:val="0"/>
      <w:adjustRightInd w:val="0"/>
      <w:jc w:val="right"/>
    </w:pPr>
    <w:rPr>
      <w:rFonts w:cs="Arial"/>
      <w:szCs w:val="18"/>
    </w:rPr>
  </w:style>
  <w:style w:type="paragraph" w:customStyle="1" w:styleId="CopyrightText">
    <w:name w:val="Copyright Text"/>
    <w:basedOn w:val="BodyText"/>
    <w:rsid w:val="00300EE0"/>
    <w:rPr>
      <w:sz w:val="18"/>
    </w:rPr>
  </w:style>
  <w:style w:type="paragraph" w:customStyle="1" w:styleId="BodySmallRight">
    <w:name w:val="Body Small Right"/>
    <w:basedOn w:val="BodyTextRight"/>
    <w:rsid w:val="00300EE0"/>
    <w:rPr>
      <w:sz w:val="18"/>
      <w:szCs w:val="18"/>
    </w:rPr>
  </w:style>
  <w:style w:type="paragraph" w:customStyle="1" w:styleId="MarginEdition">
    <w:name w:val="Margin Edition"/>
    <w:basedOn w:val="MarginNote"/>
    <w:rsid w:val="00300EE0"/>
    <w:pPr>
      <w:spacing w:before="0" w:after="0"/>
    </w:pPr>
    <w:rPr>
      <w:rFonts w:ascii="Times New Roman" w:hAnsi="Times New Roman"/>
      <w:color w:val="999999"/>
    </w:rPr>
  </w:style>
  <w:style w:type="paragraph" w:customStyle="1" w:styleId="Spacer">
    <w:name w:val="Spacer"/>
    <w:basedOn w:val="Normal"/>
    <w:rsid w:val="00300EE0"/>
    <w:rPr>
      <w:sz w:val="2"/>
      <w:szCs w:val="2"/>
    </w:rPr>
  </w:style>
  <w:style w:type="character" w:customStyle="1" w:styleId="Small">
    <w:name w:val="Small"/>
    <w:basedOn w:val="DefaultParagraphFont"/>
    <w:rsid w:val="00300EE0"/>
    <w:rPr>
      <w:sz w:val="16"/>
    </w:rPr>
  </w:style>
  <w:style w:type="paragraph" w:customStyle="1" w:styleId="WideTable">
    <w:name w:val="Wide Table"/>
    <w:basedOn w:val="Normal"/>
    <w:rsid w:val="00300EE0"/>
    <w:pPr>
      <w:ind w:left="-1418"/>
    </w:pPr>
    <w:rPr>
      <w:sz w:val="2"/>
      <w:szCs w:val="2"/>
    </w:rPr>
  </w:style>
  <w:style w:type="character" w:styleId="PageNumber">
    <w:name w:val="page number"/>
    <w:basedOn w:val="DefaultParagraphFont"/>
    <w:rsid w:val="00300EE0"/>
  </w:style>
  <w:style w:type="paragraph" w:styleId="Quote">
    <w:name w:val="Quote"/>
    <w:basedOn w:val="Heading1"/>
    <w:link w:val="QuoteChar"/>
    <w:qFormat/>
    <w:rsid w:val="00300EE0"/>
    <w:rPr>
      <w:b w:val="0"/>
      <w:sz w:val="72"/>
      <w:szCs w:val="72"/>
      <w:lang w:val="en-NZ"/>
    </w:rPr>
  </w:style>
  <w:style w:type="character" w:customStyle="1" w:styleId="QuoteChar">
    <w:name w:val="Quote Char"/>
    <w:basedOn w:val="DefaultParagraphFont"/>
    <w:link w:val="Quote"/>
    <w:rsid w:val="00300EE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00EE0"/>
    <w:pPr>
      <w:pageBreakBefore/>
    </w:pPr>
  </w:style>
  <w:style w:type="paragraph" w:customStyle="1" w:styleId="Border">
    <w:name w:val="Border"/>
    <w:basedOn w:val="Normal"/>
    <w:qFormat/>
    <w:rsid w:val="00300EE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00EE0"/>
    <w:rPr>
      <w:b/>
      <w:bCs/>
      <w:i/>
      <w:iCs/>
      <w:color w:val="auto"/>
    </w:rPr>
  </w:style>
  <w:style w:type="paragraph" w:styleId="IntenseQuote">
    <w:name w:val="Intense Quote"/>
    <w:basedOn w:val="Normal"/>
    <w:next w:val="Normal"/>
    <w:link w:val="IntenseQuoteChar"/>
    <w:uiPriority w:val="30"/>
    <w:qFormat/>
    <w:rsid w:val="00300EE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00EE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00EE0"/>
    <w:rPr>
      <w:smallCaps/>
      <w:color w:val="auto"/>
      <w:u w:val="single"/>
    </w:rPr>
  </w:style>
  <w:style w:type="character" w:styleId="IntenseReference">
    <w:name w:val="Intense Reference"/>
    <w:basedOn w:val="DefaultParagraphFont"/>
    <w:uiPriority w:val="32"/>
    <w:qFormat/>
    <w:rsid w:val="00300EE0"/>
    <w:rPr>
      <w:b/>
      <w:bCs/>
      <w:smallCaps/>
      <w:color w:val="auto"/>
      <w:spacing w:val="5"/>
      <w:u w:val="single"/>
    </w:rPr>
  </w:style>
  <w:style w:type="paragraph" w:customStyle="1" w:styleId="2ColumnHeading">
    <w:name w:val="2Column Heading"/>
    <w:basedOn w:val="BodyText"/>
    <w:qFormat/>
    <w:rsid w:val="00300EE0"/>
    <w:pPr>
      <w:spacing w:after="60"/>
      <w:ind w:left="-2268"/>
    </w:pPr>
    <w:rPr>
      <w:b/>
    </w:rPr>
  </w:style>
  <w:style w:type="paragraph" w:customStyle="1" w:styleId="Heading1TOC">
    <w:name w:val="Heading1 TOC"/>
    <w:basedOn w:val="Normal"/>
    <w:qFormat/>
    <w:rsid w:val="00300EE0"/>
    <w:pPr>
      <w:spacing w:before="240" w:after="120"/>
    </w:pPr>
    <w:rPr>
      <w:rFonts w:ascii="Times New Roman" w:hAnsi="Times New Roman"/>
      <w:b/>
      <w:sz w:val="32"/>
    </w:rPr>
  </w:style>
  <w:style w:type="paragraph" w:customStyle="1" w:styleId="Heading2TOC">
    <w:name w:val="Heading2 TOC"/>
    <w:basedOn w:val="Normal"/>
    <w:qFormat/>
    <w:rsid w:val="00300EE0"/>
    <w:pPr>
      <w:spacing w:before="240" w:after="60"/>
    </w:pPr>
    <w:rPr>
      <w:rFonts w:ascii="Times New Roman" w:hAnsi="Times New Roman"/>
      <w:b/>
      <w:sz w:val="28"/>
    </w:rPr>
  </w:style>
  <w:style w:type="character" w:customStyle="1" w:styleId="Underline">
    <w:name w:val="Underline"/>
    <w:basedOn w:val="DefaultParagraphFont"/>
    <w:qFormat/>
    <w:rsid w:val="00300EE0"/>
    <w:rPr>
      <w:u w:val="single"/>
    </w:rPr>
  </w:style>
  <w:style w:type="character" w:customStyle="1" w:styleId="BoldandItalics">
    <w:name w:val="Bold and Italics"/>
    <w:qFormat/>
    <w:rsid w:val="00300EE0"/>
    <w:rPr>
      <w:b/>
      <w:i/>
      <w:u w:val="none"/>
    </w:rPr>
  </w:style>
  <w:style w:type="paragraph" w:styleId="BalloonText">
    <w:name w:val="Balloon Text"/>
    <w:basedOn w:val="Normal"/>
    <w:link w:val="BalloonTextChar"/>
    <w:rsid w:val="00300EE0"/>
    <w:rPr>
      <w:rFonts w:ascii="Tahoma" w:hAnsi="Tahoma" w:cs="Tahoma"/>
      <w:sz w:val="16"/>
      <w:szCs w:val="16"/>
    </w:rPr>
  </w:style>
  <w:style w:type="character" w:customStyle="1" w:styleId="BalloonTextChar">
    <w:name w:val="Balloon Text Char"/>
    <w:basedOn w:val="DefaultParagraphFont"/>
    <w:link w:val="BalloonText"/>
    <w:rsid w:val="00300EE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00EE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00EE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00EE0"/>
    <w:rPr>
      <w:b/>
      <w:color w:val="660033"/>
      <w:spacing w:val="0"/>
    </w:rPr>
  </w:style>
  <w:style w:type="paragraph" w:customStyle="1" w:styleId="Nameditemlist">
    <w:name w:val="Named item list"/>
    <w:basedOn w:val="BodyText"/>
    <w:qFormat/>
    <w:rsid w:val="00300EE0"/>
    <w:pPr>
      <w:tabs>
        <w:tab w:val="left" w:pos="2835"/>
      </w:tabs>
      <w:ind w:left="2835" w:hanging="2835"/>
    </w:pPr>
  </w:style>
  <w:style w:type="paragraph" w:customStyle="1" w:styleId="BodyTextnopadding">
    <w:name w:val="Body Text no padding"/>
    <w:basedOn w:val="BodyText"/>
    <w:qFormat/>
    <w:rsid w:val="00300EE0"/>
    <w:pPr>
      <w:spacing w:before="0" w:after="0"/>
    </w:pPr>
  </w:style>
  <w:style w:type="paragraph" w:customStyle="1" w:styleId="BodyTextBold">
    <w:name w:val="Body Text Bold"/>
    <w:basedOn w:val="BodyText"/>
    <w:qFormat/>
    <w:rsid w:val="00300EE0"/>
    <w:rPr>
      <w:b/>
    </w:rPr>
  </w:style>
  <w:style w:type="character" w:styleId="Hyperlink">
    <w:name w:val="Hyperlink"/>
    <w:basedOn w:val="DefaultParagraphFont"/>
    <w:uiPriority w:val="99"/>
    <w:unhideWhenUsed/>
    <w:rsid w:val="005D12E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1459</Words>
  <Characters>8919</Characters>
  <Application>Microsoft Office Word</Application>
  <DocSecurity>0</DocSecurity>
  <Lines>262</Lines>
  <Paragraphs>131</Paragraphs>
  <ScaleCrop>false</ScaleCrop>
  <Company>Author-it Software Corporation Ltd.</Company>
  <LinksUpToDate>false</LinksUpToDate>
  <CharactersWithSpaces>10247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HLTAHA010 Assist with the development and maintenance of client functional status</dc:title>
  <dc:subject>Approved</dc:subject>
  <dc:creator>HumanAbility</dc:creator>
  <cp:keywords>Release: 1</cp:keywords>
  <dc:description>Review Date: 12 April 2008</dc:description>
  <cp:lastModifiedBy>HSD_TPCMSd.prod</cp:lastModifiedBy>
  <cp:revision>3</cp:revision>
  <dcterms:created xsi:type="dcterms:W3CDTF">2025-03-01T20:52:00Z</dcterms:created>
  <dcterms:modified xsi:type="dcterms:W3CDTF">2025-03-01T20:52:00Z</dcterms:modified>
</cp:coreProperties>
</file>