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5F9" w:rsidP="001F75F9">
      <w:pPr>
        <w:pStyle w:val="Title"/>
      </w:pPr>
      <w:r>
        <w:fldChar w:fldCharType="begin"/>
      </w:r>
      <w:r>
        <w:instrText xml:space="preserve"> TITLE   \* MERGEFORMAT </w:instrText>
      </w:r>
      <w:r>
        <w:fldChar w:fldCharType="separate"/>
      </w:r>
      <w:r>
        <w:t>HLTAHA008 Assist with podiatry assessment and exercise</w:t>
      </w:r>
      <w:r>
        <w:fldChar w:fldCharType="end"/>
      </w:r>
    </w:p>
    <w:p w:rsidR="001F75F9" w:rsidP="001F75F9">
      <w:pPr>
        <w:pStyle w:val="Version"/>
        <w:sectPr w:rsidSect="00EF0F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F35" w:rsidP="00EF0F35">
      <w:pPr>
        <w:pStyle w:val="SuperHeading"/>
      </w:pPr>
      <w:r w:rsidRPr="00EF0F35">
        <w:t>HLTAHA008 Assist with podiatry assessment and exercise</w:t>
      </w:r>
    </w:p>
    <w:p w:rsidR="00000000" w:rsidRPr="00EF0F35" w:rsidP="00EF0F35">
      <w:pPr>
        <w:pStyle w:val="Heading1"/>
      </w:pPr>
      <w:bookmarkStart w:id="1" w:name="O_655494"/>
      <w:bookmarkEnd w:id="1"/>
      <w:r w:rsidRPr="00EF0F35">
        <w:t>Modification History</w:t>
      </w:r>
    </w:p>
    <w:tbl>
      <w:tblPr>
        <w:tblW w:w="0" w:type="auto"/>
        <w:tblLayout w:type="fixed"/>
        <w:tblCellMar>
          <w:left w:w="62" w:type="dxa"/>
          <w:right w:w="62" w:type="dxa"/>
        </w:tblCellMar>
        <w:tblLook w:val="0000"/>
      </w:tblPr>
      <w:tblGrid>
        <w:gridCol w:w="2790"/>
        <w:gridCol w:w="6344"/>
      </w:tblGrid>
      <w:tr w:rsidTr="00EF0F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35" w:rsidP="00EF0F35">
            <w:pPr>
              <w:pStyle w:val="BodyText"/>
            </w:pPr>
            <w:r w:rsidRPr="00EF0F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35">
            <w:pPr>
              <w:pStyle w:val="BodyText"/>
              <w:rPr>
                <w:lang w:val="en-NZ"/>
              </w:rPr>
            </w:pPr>
            <w:r w:rsidRPr="00EF0F35">
              <w:rPr>
                <w:rStyle w:val="SpecialBold"/>
              </w:rPr>
              <w:t>Comments</w:t>
            </w:r>
          </w:p>
        </w:tc>
      </w:tr>
      <w:tr w:rsidTr="00EF0F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35">
            <w:pPr>
              <w:pStyle w:val="BodyText"/>
              <w:rPr>
                <w:lang w:val="en-NZ"/>
              </w:rPr>
            </w:pPr>
            <w:r w:rsidRPr="00EF0F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35" w:rsidP="00EF0F35">
            <w:pPr>
              <w:pStyle w:val="BodyText"/>
            </w:pPr>
            <w:r w:rsidRPr="00EF0F35">
              <w:t xml:space="preserve">This version was released in </w:t>
            </w:r>
            <w:r w:rsidRPr="00EF0F35">
              <w:rPr>
                <w:rStyle w:val="Emphasis"/>
              </w:rPr>
              <w:t>HLT Health Training Package release 2.0</w:t>
            </w:r>
            <w:r w:rsidRPr="00EF0F35">
              <w:t xml:space="preserve"> and meets the requirements of the 2012 Standards for Training Packages.</w:t>
            </w:r>
          </w:p>
          <w:p w:rsidR="00000000" w:rsidRPr="00EF0F35" w:rsidP="00EF0F35">
            <w:pPr>
              <w:pStyle w:val="BodyText"/>
            </w:pPr>
            <w:r w:rsidRPr="00EF0F35">
              <w:t>Significant changes to the elements and performanc</w:t>
            </w:r>
            <w:r w:rsidRPr="00EF0F35">
              <w:t>e criteria. New evidence requirements for assessment including volume and frequency requirements. Minimum work hours added.  Removal of pre-requisite.</w:t>
            </w:r>
          </w:p>
        </w:tc>
      </w:tr>
    </w:tbl>
    <w:p w:rsidR="00000000" w:rsidRPr="00EF0F35" w:rsidP="00EF0F35">
      <w:pPr>
        <w:pStyle w:val="BodyText"/>
      </w:pPr>
    </w:p>
    <w:p w:rsidR="00000000" w:rsidRPr="00EF0F35" w:rsidP="00EF0F35">
      <w:pPr>
        <w:pStyle w:val="AllowPageBreak"/>
      </w:pPr>
    </w:p>
    <w:p w:rsidR="00000000" w:rsidRPr="00EF0F35" w:rsidP="00EF0F35">
      <w:pPr>
        <w:pStyle w:val="Heading1"/>
      </w:pPr>
      <w:bookmarkStart w:id="2" w:name="O_655495"/>
      <w:bookmarkEnd w:id="2"/>
      <w:r w:rsidRPr="00EF0F35">
        <w:t>Application</w:t>
      </w:r>
    </w:p>
    <w:p w:rsidR="00000000" w:rsidRPr="00EF0F35" w:rsidP="001F75F9">
      <w:pPr>
        <w:pStyle w:val="BodyText"/>
      </w:pPr>
      <w:r w:rsidRPr="00EF0F35">
        <w:t>This unit describes the skills and knowledge required to assist a podiatri</w:t>
      </w:r>
      <w:r w:rsidRPr="00EF0F35">
        <w:t>st with the delivery and monitoring of specific client exercise and rehabilitation programs and in the completion of client foot health assessments.</w:t>
      </w:r>
    </w:p>
    <w:p w:rsidR="00000000" w:rsidRPr="00EF0F35" w:rsidP="001F75F9">
      <w:pPr>
        <w:pStyle w:val="BodyText"/>
      </w:pPr>
      <w:r w:rsidRPr="00EF0F35">
        <w:t xml:space="preserve">This unit applies to allied health assistants and should be performed under the direction and supervision </w:t>
      </w:r>
      <w:r w:rsidRPr="00EF0F35">
        <w:t>(direct, indirect or remote) of an allied health professional.</w:t>
      </w:r>
    </w:p>
    <w:p w:rsidR="00000000" w:rsidRPr="001F75F9" w:rsidP="001F75F9">
      <w:pPr>
        <w:pStyle w:val="BodyText"/>
        <w:rPr>
          <w:i/>
        </w:rPr>
      </w:pPr>
      <w:r w:rsidRPr="001F75F9">
        <w:rPr>
          <w:rStyle w:val="Emphasis"/>
        </w:rPr>
        <w:t>The skills in this unit must be applied in accordance with Commonwealth and State/Territory legislation, Australian/New Zealand standards and industry codes of practice.</w:t>
      </w:r>
      <w:r w:rsidRPr="001F75F9">
        <w:rPr>
          <w:i/>
        </w:rPr>
        <w:t xml:space="preserve"> </w:t>
      </w:r>
    </w:p>
    <w:p w:rsidR="00000000" w:rsidRPr="00EF0F35" w:rsidP="00EF0F35">
      <w:pPr>
        <w:pStyle w:val="Heading1"/>
      </w:pPr>
      <w:bookmarkStart w:id="3" w:name="O_655499"/>
      <w:bookmarkEnd w:id="3"/>
      <w:r w:rsidRPr="00EF0F35">
        <w:t>Elem</w:t>
      </w:r>
      <w:r w:rsidRPr="00EF0F35">
        <w:t>ents and Performance Criteria</w:t>
      </w:r>
    </w:p>
    <w:tbl>
      <w:tblPr>
        <w:tblW w:w="0" w:type="auto"/>
        <w:tblLayout w:type="fixed"/>
        <w:tblCellMar>
          <w:left w:w="62" w:type="dxa"/>
          <w:right w:w="62" w:type="dxa"/>
        </w:tblCellMar>
        <w:tblLook w:val="0000"/>
      </w:tblPr>
      <w:tblGrid>
        <w:gridCol w:w="3261"/>
        <w:gridCol w:w="5702"/>
      </w:tblGrid>
      <w:tr w:rsidTr="00EF0F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F0F35" w:rsidP="00EF0F35">
            <w:pPr>
              <w:pStyle w:val="BodyText"/>
            </w:pPr>
            <w:r w:rsidRPr="00EF0F3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r w:rsidRPr="00EF0F35">
              <w:rPr>
                <w:rStyle w:val="SpecialBold"/>
              </w:rPr>
              <w:t>PERFORMANCE CRITERIA</w:t>
            </w:r>
          </w:p>
        </w:tc>
      </w:tr>
      <w:tr w:rsidTr="00EF0F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F0F35" w:rsidP="00EF0F35">
            <w:pPr>
              <w:pStyle w:val="BodyText"/>
            </w:pPr>
            <w:r w:rsidRPr="00EF0F3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r w:rsidRPr="00EF0F35">
              <w:rPr>
                <w:rStyle w:val="Emphasis"/>
              </w:rPr>
              <w:t>Performance criteria describe the performance needed to demonstrate achievement of the element.</w:t>
            </w: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r w:rsidRPr="00EF0F35">
              <w:t>1. Assist with podiatry assessments</w:t>
            </w:r>
          </w:p>
        </w:tc>
        <w:tc>
          <w:tcPr>
            <w:tcW w:w="5702" w:type="dxa"/>
            <w:tcBorders>
              <w:top w:val="nil"/>
              <w:left w:val="nil"/>
              <w:bottom w:val="nil"/>
              <w:right w:val="nil"/>
            </w:tcBorders>
            <w:tcMar>
              <w:top w:w="0" w:type="dxa"/>
              <w:left w:w="62" w:type="dxa"/>
              <w:bottom w:w="0" w:type="dxa"/>
              <w:right w:w="62" w:type="dxa"/>
            </w:tcMar>
          </w:tcPr>
          <w:p w:rsidR="00000000" w:rsidRPr="00EF0F35" w:rsidP="00EF0F35">
            <w:pPr>
              <w:pStyle w:val="BodyText"/>
            </w:pPr>
            <w:r w:rsidRPr="00EF0F35">
              <w:t>1.1 Provide podiatry assistance according to the instruction of treating podiatrist</w:t>
            </w:r>
          </w:p>
          <w:p w:rsidR="00000000" w:rsidRPr="00EF0F35" w:rsidP="00EF0F35">
            <w:pPr>
              <w:pStyle w:val="BodyText"/>
            </w:pPr>
            <w:r w:rsidRPr="00EF0F35">
              <w:t>1.2 Determine client assessment requirements from the treating podiatrist and podiatry treatment plan or records</w:t>
            </w:r>
          </w:p>
          <w:p w:rsidR="00000000" w:rsidRPr="00EF0F35" w:rsidP="00EF0F35">
            <w:pPr>
              <w:pStyle w:val="BodyText"/>
            </w:pPr>
            <w:r w:rsidRPr="00EF0F35">
              <w:t>1.3 Provide the physical environment required to meet asses</w:t>
            </w:r>
            <w:r w:rsidRPr="00EF0F35">
              <w:t xml:space="preserve">sments in a manner that is safe for the client and </w:t>
            </w:r>
            <w:r w:rsidRPr="00EF0F35">
              <w:t>operators</w:t>
            </w:r>
          </w:p>
          <w:p w:rsidR="00000000" w:rsidRPr="00EF0F35" w:rsidP="00EF0F35">
            <w:pPr>
              <w:pStyle w:val="BodyText"/>
            </w:pPr>
            <w:r w:rsidRPr="00EF0F35">
              <w:t>1.4 Explain to the client the purpose, rationale and requirements of each part of the assessment activity</w:t>
            </w:r>
          </w:p>
          <w:p w:rsidR="00000000" w:rsidRPr="00EF0F35" w:rsidP="00EF0F35">
            <w:pPr>
              <w:pStyle w:val="BodyText"/>
            </w:pPr>
            <w:r w:rsidRPr="00EF0F35">
              <w:t>1.5 Determine the client’s understanding of the purpose, rationale and requirements of ea</w:t>
            </w:r>
            <w:r w:rsidRPr="00EF0F35">
              <w:t>ch part of the assessment activity</w:t>
            </w:r>
          </w:p>
          <w:p w:rsidR="00000000" w:rsidRPr="00EF0F35" w:rsidP="00EF0F35">
            <w:pPr>
              <w:pStyle w:val="BodyText"/>
            </w:pPr>
            <w:r w:rsidRPr="00EF0F35">
              <w:t>1.6 Assist podiatrist with assessment procedures, including handling equipment and recording data</w:t>
            </w:r>
          </w:p>
          <w:p w:rsidR="00000000" w:rsidRPr="00EF0F35" w:rsidP="00EF0F35">
            <w:pPr>
              <w:pStyle w:val="BodyText"/>
            </w:pPr>
            <w:r w:rsidRPr="00EF0F35">
              <w:t>1.7 Work with client and podiatrist to determine and plan any follow up requirements and dates</w:t>
            </w:r>
          </w:p>
          <w:p w:rsidR="00000000" w:rsidP="00EF0F35">
            <w:pPr>
              <w:pStyle w:val="BodyText"/>
              <w:rPr>
                <w:lang w:val="en-NZ"/>
              </w:rPr>
            </w:pPr>
            <w:r w:rsidRPr="00EF0F35">
              <w:t>1.8 Identify and manage clie</w:t>
            </w:r>
            <w:r w:rsidRPr="00EF0F35">
              <w:t>nt adherence issues</w:t>
            </w: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r w:rsidRPr="00EF0F35">
              <w:t>2. Prepare for the delivery of podiatry exercise program or assessment procedure</w:t>
            </w:r>
          </w:p>
        </w:tc>
        <w:tc>
          <w:tcPr>
            <w:tcW w:w="5702" w:type="dxa"/>
            <w:tcBorders>
              <w:top w:val="nil"/>
              <w:left w:val="nil"/>
              <w:bottom w:val="nil"/>
              <w:right w:val="nil"/>
            </w:tcBorders>
            <w:tcMar>
              <w:top w:w="0" w:type="dxa"/>
              <w:left w:w="62" w:type="dxa"/>
              <w:bottom w:w="0" w:type="dxa"/>
              <w:right w:w="62" w:type="dxa"/>
            </w:tcMar>
          </w:tcPr>
          <w:p w:rsidR="00000000" w:rsidRPr="00EF0F35" w:rsidP="00EF0F35">
            <w:pPr>
              <w:pStyle w:val="BodyText"/>
            </w:pPr>
            <w:r w:rsidRPr="00EF0F35">
              <w:t>2.1 Interpret client treatment plan prepared by supervising podiatrist and implement relevant exercise program or assessment procedure</w:t>
            </w:r>
          </w:p>
          <w:p w:rsidR="00000000" w:rsidRPr="00EF0F35" w:rsidP="00EF0F35">
            <w:pPr>
              <w:pStyle w:val="BodyText"/>
            </w:pPr>
            <w:r w:rsidRPr="00EF0F35">
              <w:t>2.2</w:t>
            </w:r>
            <w:r w:rsidRPr="00EF0F35">
              <w:t xml:space="preserve"> Determine client availability according to organisation protocols</w:t>
            </w:r>
          </w:p>
          <w:p w:rsidR="00000000" w:rsidP="00EF0F35">
            <w:pPr>
              <w:pStyle w:val="BodyText"/>
              <w:rPr>
                <w:lang w:val="en-NZ"/>
              </w:rPr>
            </w:pPr>
            <w:r w:rsidRPr="00EF0F35">
              <w:t>2.3 Gather necessary equipment</w:t>
            </w: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r w:rsidRPr="00EF0F35">
              <w:t>3. Deliver podiatry exercise or rehabilitation program</w:t>
            </w:r>
          </w:p>
        </w:tc>
        <w:tc>
          <w:tcPr>
            <w:tcW w:w="5702" w:type="dxa"/>
            <w:tcBorders>
              <w:top w:val="nil"/>
              <w:left w:val="nil"/>
              <w:bottom w:val="nil"/>
              <w:right w:val="nil"/>
            </w:tcBorders>
            <w:tcMar>
              <w:top w:w="0" w:type="dxa"/>
              <w:left w:w="62" w:type="dxa"/>
              <w:bottom w:w="0" w:type="dxa"/>
              <w:right w:w="62" w:type="dxa"/>
            </w:tcMar>
          </w:tcPr>
          <w:p w:rsidR="00000000" w:rsidRPr="00EF0F35" w:rsidP="00EF0F35">
            <w:pPr>
              <w:pStyle w:val="BodyText"/>
            </w:pPr>
            <w:r w:rsidRPr="00EF0F35">
              <w:t>3.1 Explain to the client the purpose, rationale and requirements of each part of the exercise or r</w:t>
            </w:r>
            <w:r w:rsidRPr="00EF0F35">
              <w:t>ehabilitation program</w:t>
            </w:r>
          </w:p>
          <w:p w:rsidR="00000000" w:rsidRPr="00EF0F35" w:rsidP="00EF0F35">
            <w:pPr>
              <w:pStyle w:val="BodyText"/>
            </w:pPr>
            <w:r w:rsidRPr="00EF0F35">
              <w:t>3.2 Determine the client’s understanding of the purpose, rationale and requirements of the program</w:t>
            </w:r>
          </w:p>
          <w:p w:rsidR="00000000" w:rsidRPr="00EF0F35" w:rsidP="00EF0F35">
            <w:pPr>
              <w:pStyle w:val="BodyText"/>
            </w:pPr>
            <w:r w:rsidRPr="00EF0F35">
              <w:t>3.3 Assist client to follow instructions of the podiatrist, including those techniques used at home</w:t>
            </w:r>
          </w:p>
          <w:p w:rsidR="00000000" w:rsidRPr="00EF0F35" w:rsidP="00EF0F35">
            <w:pPr>
              <w:pStyle w:val="BodyText"/>
            </w:pPr>
            <w:r w:rsidRPr="00EF0F35">
              <w:t>3.4 Identify and note any difficult</w:t>
            </w:r>
            <w:r w:rsidRPr="00EF0F35">
              <w:t>ies the client experiences completing the exercise program</w:t>
            </w:r>
          </w:p>
          <w:p w:rsidR="00000000" w:rsidRPr="00EF0F35" w:rsidP="00EF0F35">
            <w:pPr>
              <w:pStyle w:val="BodyText"/>
            </w:pPr>
            <w:r w:rsidRPr="00EF0F35">
              <w:t>3.5 Provide feedback to the client</w:t>
            </w:r>
          </w:p>
          <w:p w:rsidR="00000000" w:rsidRPr="00EF0F35" w:rsidP="00EF0F35">
            <w:pPr>
              <w:pStyle w:val="BodyText"/>
            </w:pPr>
            <w:r w:rsidRPr="00EF0F35">
              <w:t>3.6 Identify and manage client adherence issues</w:t>
            </w:r>
          </w:p>
          <w:p w:rsidR="00000000" w:rsidRPr="00EF0F35" w:rsidP="00EF0F35">
            <w:pPr>
              <w:pStyle w:val="BodyText"/>
            </w:pPr>
            <w:r w:rsidRPr="00EF0F35">
              <w:t>3.7 Work with the client to establish any necessary action</w:t>
            </w:r>
          </w:p>
          <w:p w:rsidR="00000000" w:rsidRPr="00EF0F35" w:rsidP="00EF0F35">
            <w:pPr>
              <w:pStyle w:val="BodyText"/>
            </w:pPr>
            <w:r w:rsidRPr="00EF0F35">
              <w:t>3.8 Work with client to determine and plan any follow u</w:t>
            </w:r>
            <w:r w:rsidRPr="00EF0F35">
              <w:t>p requirements and dates</w:t>
            </w:r>
          </w:p>
          <w:p w:rsidR="00000000" w:rsidP="00EF0F35">
            <w:pPr>
              <w:pStyle w:val="BodyText"/>
              <w:rPr>
                <w:lang w:val="en-NZ"/>
              </w:rPr>
            </w:pPr>
            <w:r w:rsidRPr="00EF0F35">
              <w:t>3.9 Recognise when client becomes distressed, in pain or communicates their desire to slow down, change activity or stop and follow stepping down procedures outlined in treatment plan or organisational guidelines</w:t>
            </w: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r w:rsidRPr="00EF0F35">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EF0F35" w:rsidP="00EF0F35">
            <w:pPr>
              <w:pStyle w:val="BodyText"/>
            </w:pPr>
            <w:r w:rsidRPr="00EF0F35">
              <w:t>4.1 Seek assistance when client presents with needs or signs outside limits of own authority</w:t>
            </w:r>
          </w:p>
          <w:p w:rsidR="00000000" w:rsidRPr="00EF0F35" w:rsidP="00EF0F35">
            <w:pPr>
              <w:pStyle w:val="BodyText"/>
            </w:pPr>
            <w:r w:rsidRPr="00EF0F35">
              <w:t>4.2 Provide client progress feedback to the treating podiatrist</w:t>
            </w:r>
          </w:p>
          <w:p w:rsidR="00000000" w:rsidRPr="00EF0F35" w:rsidP="00EF0F35">
            <w:pPr>
              <w:pStyle w:val="BodyText"/>
            </w:pPr>
            <w:r w:rsidRPr="00EF0F35">
              <w:t>4.3 Report client difficulties and concerns to the treating</w:t>
            </w:r>
            <w:r w:rsidRPr="00EF0F35">
              <w:t xml:space="preserve"> podiatrist</w:t>
            </w:r>
          </w:p>
          <w:p w:rsidR="00000000" w:rsidRPr="00EF0F35" w:rsidP="00EF0F35">
            <w:pPr>
              <w:pStyle w:val="BodyText"/>
            </w:pPr>
            <w:r w:rsidRPr="00EF0F35">
              <w:t>4.4 Implement variations to the podiatry treatment according to the advice of the treating podiatrist</w:t>
            </w:r>
          </w:p>
          <w:p w:rsidR="00000000" w:rsidP="00EF0F35">
            <w:pPr>
              <w:pStyle w:val="BodyText"/>
              <w:rPr>
                <w:lang w:val="en-NZ"/>
              </w:rPr>
            </w:pP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r w:rsidRPr="00EF0F35">
              <w:t>5. Clean and store equipment</w:t>
            </w:r>
          </w:p>
        </w:tc>
        <w:tc>
          <w:tcPr>
            <w:tcW w:w="5702" w:type="dxa"/>
            <w:tcBorders>
              <w:top w:val="nil"/>
              <w:left w:val="nil"/>
              <w:bottom w:val="nil"/>
              <w:right w:val="nil"/>
            </w:tcBorders>
            <w:tcMar>
              <w:top w:w="0" w:type="dxa"/>
              <w:left w:w="62" w:type="dxa"/>
              <w:bottom w:w="0" w:type="dxa"/>
              <w:right w:w="62" w:type="dxa"/>
            </w:tcMar>
          </w:tcPr>
          <w:p w:rsidR="00000000" w:rsidRPr="00EF0F35" w:rsidP="00EF0F35">
            <w:pPr>
              <w:pStyle w:val="BodyText"/>
            </w:pPr>
            <w:r w:rsidRPr="00EF0F35">
              <w:t>5.1 Clean equipment according to manufacturer and organisation requirements</w:t>
            </w:r>
          </w:p>
          <w:p w:rsidR="00000000" w:rsidRPr="00EF0F35" w:rsidP="00EF0F35">
            <w:pPr>
              <w:pStyle w:val="BodyText"/>
            </w:pPr>
            <w:r w:rsidRPr="00EF0F35">
              <w:t>5.2 Store equipment according to ma</w:t>
            </w:r>
            <w:r w:rsidRPr="00EF0F35">
              <w:t>nufacturer requirements and organisation protocols</w:t>
            </w:r>
          </w:p>
          <w:p w:rsidR="00000000" w:rsidP="00EF0F35">
            <w:pPr>
              <w:pStyle w:val="BodyText"/>
              <w:rPr>
                <w:lang w:val="en-NZ"/>
              </w:rPr>
            </w:pPr>
            <w:r w:rsidRPr="00EF0F35">
              <w:t>5.3 Report equipment faults to appropriate person</w:t>
            </w: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p>
        </w:tc>
      </w:tr>
      <w:tr w:rsidTr="00EF0F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0F35">
            <w:pPr>
              <w:pStyle w:val="BodyText"/>
              <w:rPr>
                <w:lang w:val="en-NZ"/>
              </w:rPr>
            </w:pPr>
            <w:r w:rsidRPr="00EF0F35">
              <w:t>6.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EF0F35" w:rsidP="00EF0F35">
            <w:pPr>
              <w:pStyle w:val="BodyText"/>
            </w:pPr>
            <w:r w:rsidRPr="00EF0F35">
              <w:t>6.1 Use accepted protocols to document information in line with organisation requirements</w:t>
            </w:r>
          </w:p>
          <w:p w:rsidR="00000000" w:rsidRPr="00EF0F35" w:rsidP="00EF0F35">
            <w:pPr>
              <w:pStyle w:val="BodyText"/>
            </w:pPr>
            <w:r w:rsidRPr="00EF0F35">
              <w:t>6.2 Use appropriate terminolog</w:t>
            </w:r>
            <w:r w:rsidRPr="00EF0F35">
              <w:t>y to document symptomatic expression of identified problems</w:t>
            </w:r>
          </w:p>
        </w:tc>
      </w:tr>
    </w:tbl>
    <w:p w:rsidR="00000000" w:rsidRPr="00EF0F35" w:rsidP="00EF0F35">
      <w:pPr>
        <w:pStyle w:val="BodyText"/>
      </w:pPr>
    </w:p>
    <w:p w:rsidR="00000000" w:rsidRPr="00EF0F35" w:rsidP="00EF0F35">
      <w:pPr>
        <w:pStyle w:val="AllowPageBreak"/>
      </w:pPr>
    </w:p>
    <w:p w:rsidR="00000000" w:rsidRPr="00EF0F35" w:rsidP="00EF0F35">
      <w:pPr>
        <w:pStyle w:val="Heading1"/>
      </w:pPr>
      <w:bookmarkStart w:id="4" w:name="O_655500"/>
      <w:bookmarkEnd w:id="4"/>
      <w:r w:rsidRPr="00EF0F35">
        <w:t>Foundation Skills</w:t>
      </w:r>
    </w:p>
    <w:p w:rsidR="00000000" w:rsidRPr="001F75F9" w:rsidP="001F75F9">
      <w:pPr>
        <w:pStyle w:val="BodyText"/>
        <w:rPr>
          <w:i/>
        </w:rPr>
      </w:pPr>
      <w:r w:rsidRPr="001F75F9">
        <w:rPr>
          <w:rStyle w:val="Emphasis"/>
        </w:rPr>
        <w:t>The Foundation Skills describe those required skills (such as language, literacy, numeracy and employment skills) that are essential to performance.</w:t>
      </w:r>
    </w:p>
    <w:p w:rsidR="00000000" w:rsidRPr="00EF0F35" w:rsidP="001F75F9">
      <w:pPr>
        <w:pStyle w:val="BodyText"/>
      </w:pPr>
      <w:r w:rsidRPr="00EF0F35">
        <w:t>Foundation skills essential to performance are explicit in the performance criteria of this unit of competency.</w:t>
      </w:r>
    </w:p>
    <w:p w:rsidR="00000000" w:rsidRPr="00EF0F35" w:rsidP="00EF0F35">
      <w:pPr>
        <w:pStyle w:val="Heading1"/>
      </w:pPr>
      <w:bookmarkStart w:id="5" w:name="O_655502"/>
      <w:bookmarkEnd w:id="5"/>
      <w:r w:rsidRPr="00EF0F35">
        <w:t>Unit Mapping Information</w:t>
      </w:r>
    </w:p>
    <w:p w:rsidR="00000000" w:rsidRPr="00EF0F35" w:rsidP="001F75F9">
      <w:pPr>
        <w:pStyle w:val="BodyText"/>
      </w:pPr>
      <w:r w:rsidRPr="00EF0F35">
        <w:t>No equivalent unit.</w:t>
      </w:r>
    </w:p>
    <w:p w:rsidR="00000000" w:rsidRPr="00EF0F35" w:rsidP="00EF0F35">
      <w:pPr>
        <w:pStyle w:val="Heading1"/>
      </w:pPr>
      <w:bookmarkStart w:id="6" w:name="O_655509"/>
      <w:bookmarkEnd w:id="6"/>
      <w:r w:rsidRPr="00EF0F35">
        <w:t>Links</w:t>
      </w:r>
    </w:p>
    <w:p w:rsidR="00000000" w:rsidRPr="00EF0F35" w:rsidP="001F75F9">
      <w:pPr>
        <w:pStyle w:val="BodyText"/>
      </w:pPr>
      <w:r w:rsidRPr="00EF0F35">
        <w:t xml:space="preserve">Companion Volume implementation guides are found in VETNet </w:t>
      </w:r>
      <w:r w:rsidRPr="00EF0F35">
        <w:t xml:space="preserve">- </w:t>
      </w:r>
      <w:r>
        <w:fldChar w:fldCharType="begin"/>
      </w:r>
      <w:r>
        <w:instrText xml:space="preserve"> HYPERLINK "https://vetnet.gov.au/Pages/TrainingDocs.aspx?q=ced1390f-48d9-4ab0-bd50-b015e5485705" </w:instrText>
      </w:r>
      <w:r>
        <w:fldChar w:fldCharType="separate"/>
      </w:r>
      <w:r w:rsidRPr="004E308D">
        <w:rPr>
          <w:rStyle w:val="Hyperlink"/>
        </w:rPr>
        <w:t>https://vetnet.gov.au/Pages/TrainingDocs.aspx?q=ced1390f-48d9-4ab0-bd50-b015e5485705</w:t>
      </w:r>
      <w:r>
        <w:fldChar w:fldCharType="end"/>
      </w:r>
    </w:p>
    <w:p w:rsidR="00000000" w:rsidRPr="00EF0F35" w:rsidP="001F75F9">
      <w:pPr>
        <w:pStyle w:val="BodyText"/>
        <w:sectPr w:rsidSect="00EF0F35">
          <w:headerReference w:type="default" r:id="rId10"/>
          <w:footerReference w:type="default" r:id="rId11"/>
          <w:pgSz w:w="11908" w:h="16833"/>
          <w:pgMar w:top="1702" w:right="1418" w:bottom="1702" w:left="1418" w:header="992" w:footer="992" w:gutter="0"/>
          <w:cols w:space="720"/>
          <w:noEndnote/>
          <w:docGrid w:linePitch="299"/>
        </w:sectPr>
      </w:pPr>
    </w:p>
    <w:p w:rsidR="00000000" w:rsidRPr="00EF0F35" w:rsidP="00EF0F35">
      <w:pPr>
        <w:pStyle w:val="SuperHeading"/>
      </w:pPr>
      <w:r w:rsidRPr="00EF0F35">
        <w:t>Assessment Requirements for HLTAHA008 Assist with podiatry assessment and exercise</w:t>
      </w:r>
    </w:p>
    <w:p w:rsidR="00000000" w:rsidRPr="00EF0F35" w:rsidP="00EF0F35">
      <w:pPr>
        <w:pStyle w:val="Heading1"/>
      </w:pPr>
      <w:bookmarkStart w:id="7" w:name="O_655504"/>
      <w:bookmarkEnd w:id="7"/>
      <w:r w:rsidRPr="00EF0F35">
        <w:t>Modification History</w:t>
      </w:r>
    </w:p>
    <w:tbl>
      <w:tblPr>
        <w:tblW w:w="0" w:type="auto"/>
        <w:tblLayout w:type="fixed"/>
        <w:tblCellMar>
          <w:left w:w="62" w:type="dxa"/>
          <w:right w:w="62" w:type="dxa"/>
        </w:tblCellMar>
        <w:tblLook w:val="0000"/>
      </w:tblPr>
      <w:tblGrid>
        <w:gridCol w:w="2790"/>
        <w:gridCol w:w="6344"/>
      </w:tblGrid>
      <w:tr w:rsidTr="00EF0F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35" w:rsidP="00EF0F35">
            <w:pPr>
              <w:pStyle w:val="BodyText"/>
            </w:pPr>
            <w:r w:rsidRPr="00EF0F35">
              <w:rPr>
                <w:rStyle w:val="SpecialBold"/>
              </w:rPr>
              <w:t>Re</w:t>
            </w:r>
            <w:r w:rsidRPr="00EF0F35">
              <w:rPr>
                <w:rStyle w:val="SpecialBold"/>
              </w:rPr>
              <w:t>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35">
            <w:pPr>
              <w:pStyle w:val="BodyText"/>
              <w:rPr>
                <w:lang w:val="en-NZ"/>
              </w:rPr>
            </w:pPr>
            <w:r w:rsidRPr="00EF0F35">
              <w:rPr>
                <w:rStyle w:val="SpecialBold"/>
              </w:rPr>
              <w:t>Comments</w:t>
            </w:r>
          </w:p>
        </w:tc>
      </w:tr>
      <w:tr w:rsidTr="00EF0F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35">
            <w:pPr>
              <w:pStyle w:val="BodyText"/>
              <w:rPr>
                <w:lang w:val="en-NZ"/>
              </w:rPr>
            </w:pPr>
            <w:r w:rsidRPr="00EF0F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35" w:rsidP="00EF0F35">
            <w:pPr>
              <w:pStyle w:val="BodyText"/>
            </w:pPr>
            <w:r w:rsidRPr="00EF0F35">
              <w:t xml:space="preserve">This version was released in </w:t>
            </w:r>
            <w:r w:rsidRPr="00EF0F35">
              <w:rPr>
                <w:rStyle w:val="Emphasis"/>
              </w:rPr>
              <w:t>HLT Health Training Package release 2.0</w:t>
            </w:r>
            <w:r w:rsidRPr="00EF0F35">
              <w:t xml:space="preserve"> and meets the requirements of the 2012 Standards for Training Packages.</w:t>
            </w:r>
          </w:p>
          <w:p w:rsidR="00000000" w:rsidRPr="00EF0F35" w:rsidP="00EF0F35">
            <w:pPr>
              <w:pStyle w:val="BodyText"/>
            </w:pPr>
            <w:r w:rsidRPr="00EF0F35">
              <w:t>Significant changes to the elements and performance criteria. New evidence requirements for assessment including volume and frequency requirements. Minimum work hours added.  Removal of pre-requisite.</w:t>
            </w:r>
          </w:p>
        </w:tc>
      </w:tr>
    </w:tbl>
    <w:p w:rsidR="001F75F9" w:rsidP="00EF0F35">
      <w:pPr>
        <w:pStyle w:val="BodyText"/>
      </w:pPr>
    </w:p>
    <w:p w:rsidR="001F75F9" w:rsidP="00EF0F35">
      <w:pPr>
        <w:pStyle w:val="BodyText"/>
      </w:pPr>
    </w:p>
    <w:p w:rsidR="00000000" w:rsidRPr="00EF0F35" w:rsidP="00EF0F35">
      <w:pPr>
        <w:pStyle w:val="Heading1"/>
      </w:pPr>
      <w:bookmarkStart w:id="8" w:name="O_655505"/>
      <w:bookmarkEnd w:id="8"/>
      <w:r w:rsidRPr="00EF0F35">
        <w:t>Performance Evidence</w:t>
      </w:r>
    </w:p>
    <w:p w:rsidR="00000000" w:rsidRPr="00EF0F35" w:rsidP="001F75F9">
      <w:pPr>
        <w:pStyle w:val="BodyText"/>
      </w:pPr>
      <w:r w:rsidRPr="00EF0F35">
        <w:t xml:space="preserve">The candidate </w:t>
      </w:r>
      <w:r w:rsidRPr="00EF0F35">
        <w:t>must show evidence of the ability to complete tasks outlined in elements and performance criteria of this unit, manage tasks and manage contingencies in the context of the job role. There must be evidence that the candidate has:</w:t>
      </w:r>
    </w:p>
    <w:p w:rsidR="00000000" w:rsidRPr="00EF0F35" w:rsidP="00EF0F35">
      <w:pPr>
        <w:pStyle w:val="ListBullet"/>
      </w:pPr>
      <w:r w:rsidRPr="00EF0F35">
        <w:t xml:space="preserve">assisted with 3 different </w:t>
      </w:r>
      <w:r w:rsidRPr="00EF0F35">
        <w:t>clients, 1 in a simulated environment and 2 in the workplace, in relation to specific podiatry foot assessment and exercise sessions</w:t>
      </w:r>
    </w:p>
    <w:p w:rsidR="00000000" w:rsidRPr="00EF0F35" w:rsidP="00EF0F35">
      <w:pPr>
        <w:pStyle w:val="ListBullet"/>
      </w:pPr>
      <w:r w:rsidRPr="00EF0F35">
        <w:t>assisted with 3 balance and fall monitoring sessions, 1 in a simulated environment and 2 in the workplace</w:t>
      </w:r>
    </w:p>
    <w:p w:rsidR="00000000" w:rsidRPr="00EF0F35" w:rsidP="00EF0F35">
      <w:pPr>
        <w:pStyle w:val="ListBullet"/>
      </w:pPr>
      <w:r w:rsidRPr="00EF0F35">
        <w:t>performed the act</w:t>
      </w:r>
      <w:r w:rsidRPr="00EF0F35">
        <w:t>ivities outlined in the performance criteria of this unit during a period of at least 120 hours of work</w:t>
      </w:r>
    </w:p>
    <w:p w:rsidR="00000000" w:rsidRPr="00EF0F35" w:rsidP="00EF0F35">
      <w:pPr>
        <w:pStyle w:val="AllowPageBreak"/>
      </w:pPr>
    </w:p>
    <w:p w:rsidR="00000000" w:rsidRPr="00EF0F35" w:rsidP="00EF0F35">
      <w:pPr>
        <w:pStyle w:val="Heading1"/>
      </w:pPr>
      <w:bookmarkStart w:id="9" w:name="O_655506"/>
      <w:bookmarkEnd w:id="9"/>
      <w:r w:rsidRPr="00EF0F35">
        <w:t>Knowledge Evidence</w:t>
      </w:r>
    </w:p>
    <w:p w:rsidR="00000000" w:rsidRPr="00EF0F35" w:rsidP="001F75F9">
      <w:pPr>
        <w:pStyle w:val="BodyText"/>
      </w:pPr>
      <w:r w:rsidRPr="00EF0F35">
        <w:t>The candi</w:t>
      </w:r>
      <w:r w:rsidRPr="00EF0F35">
        <w:t>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EF0F35" w:rsidP="00EF0F35">
      <w:pPr>
        <w:pStyle w:val="ListBullet"/>
      </w:pPr>
      <w:r w:rsidRPr="00EF0F35">
        <w:t>stru</w:t>
      </w:r>
      <w:r w:rsidRPr="00EF0F35">
        <w:t>cture and function of the skin and integuments</w:t>
      </w:r>
    </w:p>
    <w:p w:rsidR="00000000" w:rsidRPr="00EF0F35" w:rsidP="00EF0F35">
      <w:pPr>
        <w:pStyle w:val="ListBullet"/>
      </w:pPr>
      <w:r w:rsidRPr="00EF0F35">
        <w:t xml:space="preserve">basic biomechanics of the lower limb and gait cycle </w:t>
      </w:r>
    </w:p>
    <w:p w:rsidR="00000000" w:rsidRPr="00EF0F35" w:rsidP="00EF0F35">
      <w:pPr>
        <w:pStyle w:val="ListBullet"/>
      </w:pPr>
      <w:r w:rsidRPr="00EF0F35">
        <w:t>basic anatomy and physiology of the foot</w:t>
      </w:r>
    </w:p>
    <w:p w:rsidR="00000000" w:rsidRPr="00EF0F35" w:rsidP="00EF0F35">
      <w:pPr>
        <w:pStyle w:val="ListBullet"/>
      </w:pPr>
      <w:r w:rsidRPr="00EF0F35">
        <w:t>podiatry exercise and rehabilitation principles</w:t>
      </w:r>
    </w:p>
    <w:p w:rsidR="00000000" w:rsidRPr="00EF0F35" w:rsidP="00EF0F35">
      <w:pPr>
        <w:pStyle w:val="ListBullet"/>
      </w:pPr>
      <w:r w:rsidRPr="00EF0F35">
        <w:t>safe and effective use of instrumentation used in podiatry assessme</w:t>
      </w:r>
      <w:r w:rsidRPr="00EF0F35">
        <w:t xml:space="preserve">nt procedures and equipment used in podiatry exercise and rehabilitation programs </w:t>
      </w:r>
    </w:p>
    <w:p w:rsidR="00000000" w:rsidRPr="00EF0F35" w:rsidP="00EF0F35">
      <w:pPr>
        <w:pStyle w:val="ListBullet"/>
      </w:pPr>
      <w:r w:rsidRPr="00EF0F35">
        <w:t>client treatment plans, goals and limitations of podiatry intervention</w:t>
      </w:r>
    </w:p>
    <w:p w:rsidR="00000000" w:rsidRPr="00EF0F35" w:rsidP="00EF0F35">
      <w:pPr>
        <w:pStyle w:val="ListBullet"/>
      </w:pPr>
      <w:r w:rsidRPr="00EF0F35">
        <w:t>concepts and procedures for stepping down treatment or intervention when client becomes distressed, in</w:t>
      </w:r>
      <w:r w:rsidRPr="00EF0F35">
        <w:t xml:space="preserve"> pain or wishes to stop </w:t>
      </w:r>
    </w:p>
    <w:p w:rsidR="00000000" w:rsidRPr="00EF0F35" w:rsidP="00EF0F35">
      <w:pPr>
        <w:pStyle w:val="ListBullet"/>
      </w:pPr>
      <w:r w:rsidRPr="00EF0F35">
        <w:t>medical terminology relevant to podiatry assessment and exercise</w:t>
      </w:r>
    </w:p>
    <w:p w:rsidR="00000000" w:rsidRPr="00EF0F35" w:rsidP="00EF0F35">
      <w:pPr>
        <w:pStyle w:val="ListBullet"/>
      </w:pPr>
      <w:r w:rsidRPr="00EF0F35">
        <w:t>organisation policy and procedures in relation to:</w:t>
      </w:r>
    </w:p>
    <w:p w:rsidR="00000000" w:rsidRPr="00EF0F35" w:rsidP="00EF0F35">
      <w:pPr>
        <w:pStyle w:val="ListBullet2"/>
      </w:pPr>
      <w:r w:rsidRPr="00EF0F35">
        <w:t>infection control as it relates to the allied health assistant’s role in assisting with podiatry assessment and ex</w:t>
      </w:r>
      <w:r w:rsidRPr="00EF0F35">
        <w:t>ercise</w:t>
      </w:r>
    </w:p>
    <w:p w:rsidR="00000000" w:rsidRPr="00EF0F35" w:rsidP="00EF0F35">
      <w:pPr>
        <w:pStyle w:val="ListBullet2"/>
      </w:pPr>
      <w:r w:rsidRPr="00EF0F35">
        <w:t xml:space="preserve">other specific organisation policies or procedures, including supervisory and reporting protocols </w:t>
      </w:r>
    </w:p>
    <w:p w:rsidR="00000000" w:rsidRPr="00EF0F35" w:rsidP="00EF0F35">
      <w:pPr>
        <w:pStyle w:val="ListBullet"/>
      </w:pPr>
      <w:r w:rsidRPr="00EF0F35">
        <w:t>legal and ethical considerations relevant to allied health:</w:t>
      </w:r>
    </w:p>
    <w:p w:rsidR="00000000" w:rsidRPr="00EF0F35" w:rsidP="00EF0F35">
      <w:pPr>
        <w:pStyle w:val="ListBullet2"/>
      </w:pPr>
      <w:r w:rsidRPr="00EF0F35">
        <w:t>privacy, confidentiality and disclosure</w:t>
      </w:r>
    </w:p>
    <w:p w:rsidR="00000000" w:rsidRPr="00EF0F35" w:rsidP="00EF0F35">
      <w:pPr>
        <w:pStyle w:val="ListBullet2"/>
      </w:pPr>
      <w:r w:rsidRPr="00EF0F35">
        <w:t>duty of care</w:t>
      </w:r>
    </w:p>
    <w:p w:rsidR="00000000" w:rsidRPr="00EF0F35" w:rsidP="00EF0F35">
      <w:pPr>
        <w:pStyle w:val="ListBullet2"/>
      </w:pPr>
      <w:r w:rsidRPr="00EF0F35">
        <w:t>work role boundaries –</w:t>
      </w:r>
      <w:r w:rsidRPr="00EF0F35">
        <w:t xml:space="preserve"> responsibilities and limitation of self and other allied health team members and nursing, medical and other personnel</w:t>
      </w:r>
    </w:p>
    <w:p w:rsidR="00000000" w:rsidRPr="00EF0F35" w:rsidP="00EF0F35">
      <w:pPr>
        <w:pStyle w:val="ListBullet2"/>
      </w:pPr>
      <w:r w:rsidRPr="00EF0F35">
        <w:t>work health and safety (WHS):</w:t>
      </w:r>
    </w:p>
    <w:p w:rsidR="00000000" w:rsidRPr="00EF0F35" w:rsidP="00EF0F35">
      <w:pPr>
        <w:pStyle w:val="ListBullet3"/>
      </w:pPr>
      <w:r w:rsidRPr="00EF0F35">
        <w:t>manual handling including identification and control of manual task risk factors</w:t>
      </w:r>
    </w:p>
    <w:p w:rsidR="00000000" w:rsidRPr="00EF0F35" w:rsidP="00EF0F35">
      <w:pPr>
        <w:pStyle w:val="AllowPageBreak"/>
      </w:pPr>
    </w:p>
    <w:p w:rsidR="00000000" w:rsidRPr="00EF0F35" w:rsidP="00EF0F35">
      <w:pPr>
        <w:pStyle w:val="Heading1"/>
      </w:pPr>
      <w:bookmarkStart w:id="10" w:name="O_655507"/>
      <w:bookmarkEnd w:id="10"/>
      <w:r w:rsidRPr="00EF0F35">
        <w:t>Assessment Conditions</w:t>
      </w:r>
    </w:p>
    <w:p w:rsidR="00000000" w:rsidRPr="00EF0F35" w:rsidP="001F75F9">
      <w:pPr>
        <w:pStyle w:val="BodyText"/>
      </w:pPr>
      <w:r w:rsidRPr="00EF0F35">
        <w:t>All aspects of the performance evidence must have been demonstrated using simulation prior to being demonstrated in a therapeutic workplace under the direction and supervision (direct, indirect, remote) as determined by the podiatrist</w:t>
      </w:r>
      <w:r w:rsidRPr="00EF0F35">
        <w:t>.</w:t>
      </w:r>
    </w:p>
    <w:p w:rsidR="00000000" w:rsidRPr="00EF0F35" w:rsidP="001F75F9">
      <w:pPr>
        <w:pStyle w:val="BodyText"/>
      </w:pPr>
      <w:r w:rsidRPr="00EF0F35">
        <w:t>The following conditions must be met for this unit:</w:t>
      </w:r>
    </w:p>
    <w:p w:rsidR="00000000" w:rsidRPr="00EF0F35" w:rsidP="00EF0F35">
      <w:pPr>
        <w:pStyle w:val="ListBullet"/>
      </w:pPr>
      <w:r w:rsidRPr="00EF0F35">
        <w:t xml:space="preserve">use of suitable facilities, equipment and resources, including individualised plans and any relevant equipment outlined in the plan </w:t>
      </w:r>
    </w:p>
    <w:p w:rsidR="00000000" w:rsidRPr="00EF0F35" w:rsidP="00EF0F35">
      <w:pPr>
        <w:pStyle w:val="ListBullet"/>
      </w:pPr>
      <w:r w:rsidRPr="00EF0F35">
        <w:t>modelling of industry operating conditions and contingencies, includ</w:t>
      </w:r>
      <w:r w:rsidRPr="00EF0F35">
        <w:t>ing provision of services to real people</w:t>
      </w:r>
    </w:p>
    <w:p w:rsidR="00000000" w:rsidRPr="00EF0F35" w:rsidP="00EF0F35">
      <w:pPr>
        <w:pStyle w:val="BodyText"/>
      </w:pPr>
    </w:p>
    <w:p w:rsidR="00000000" w:rsidRPr="00EF0F35" w:rsidP="001F75F9">
      <w:pPr>
        <w:pStyle w:val="BodyText"/>
      </w:pPr>
      <w:r w:rsidRPr="00EF0F35">
        <w:t>Assessors must satisfy the Standards for Registered Training Organisations (RTOs) 2015/AQTF mandatory competency requirements for assessors.</w:t>
      </w:r>
    </w:p>
    <w:p w:rsidR="00000000" w:rsidRPr="00EF0F35" w:rsidP="00EF0F35">
      <w:pPr>
        <w:pStyle w:val="Heading1"/>
      </w:pPr>
      <w:bookmarkStart w:id="11" w:name="O_655510"/>
      <w:bookmarkEnd w:id="11"/>
      <w:r w:rsidRPr="00EF0F35">
        <w:t>Links</w:t>
      </w:r>
    </w:p>
    <w:p w:rsidR="00000000" w:rsidRPr="00EF0F35" w:rsidP="001F75F9">
      <w:pPr>
        <w:pStyle w:val="BodyText"/>
      </w:pPr>
      <w:r w:rsidRPr="00EF0F35">
        <w:t>Companion Volume implementation guides are found i</w:t>
      </w:r>
      <w:r w:rsidRPr="00EF0F35">
        <w:t xml:space="preserve">n VETNet - </w:t>
      </w:r>
      <w:r>
        <w:fldChar w:fldCharType="begin"/>
      </w:r>
      <w:r>
        <w:instrText xml:space="preserve"> HYPERLINK "https://vetnet.gov.au/Pages/TrainingDocs.aspx?q=ced1390f-48d9-4ab0-bd50-b015e5485705" </w:instrText>
      </w:r>
      <w:r>
        <w:fldChar w:fldCharType="separate"/>
      </w:r>
      <w:r w:rsidRPr="004E308D">
        <w:rPr>
          <w:rStyle w:val="Hyperlink"/>
        </w:rPr>
        <w:t>https://vetnet.gov.au/Pages/TrainingDocs.aspx?q=ced1390f-48d9-4ab0-bd50-b015e5485705</w:t>
      </w:r>
      <w:r>
        <w:fldChar w:fldCharType="end"/>
      </w:r>
    </w:p>
    <w:p w:rsidR="00000000" w:rsidRPr="00EF0F35" w:rsidP="00EF0F35"/>
    <w:sectPr w:rsidSect="00EF0F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35" w:rsidRPr="001F75F9" w:rsidP="001F7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F9" w:rsidP="00EF0F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75F9" w:rsidP="00EF0F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F75F9" w:rsidP="00EF0F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35" w:rsidP="00EF0F35">
    <w:pPr>
      <w:pStyle w:val="Footer"/>
      <w:framePr w:wrap="around"/>
    </w:pPr>
    <w:r>
      <w:fldChar w:fldCharType="begin"/>
    </w:r>
    <w:r>
      <w:instrText xml:space="preserve"> DOCPROPERTY  Subject  \* MERGEFORMAT </w:instrText>
    </w:r>
    <w:r>
      <w:fldChar w:fldCharType="separate"/>
    </w:r>
    <w:r w:rsidR="001F75F9">
      <w:t>Approved</w:t>
    </w:r>
    <w:r w:rsidR="001F75F9">
      <w:fldChar w:fldCharType="end"/>
    </w:r>
    <w:r>
      <w:tab/>
      <w:t xml:space="preserve">Page </w:t>
    </w:r>
    <w:r>
      <w:fldChar w:fldCharType="begin"/>
    </w:r>
    <w:r>
      <w:instrText xml:space="preserve"> PAGE  \* Arabic  \* MERGEFORMAT </w:instrText>
    </w:r>
    <w:r>
      <w:fldChar w:fldCharType="separate"/>
    </w:r>
    <w:r w:rsidR="001F75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75F9">
      <w:rPr>
        <w:noProof/>
      </w:rPr>
      <w:t>4</w:t>
    </w:r>
    <w:r>
      <w:rPr>
        <w:noProof/>
      </w:rPr>
      <w:fldChar w:fldCharType="end"/>
    </w:r>
  </w:p>
  <w:p w:rsidR="00EF0F35" w:rsidP="00EF0F35">
    <w:pPr>
      <w:pStyle w:val="Footer"/>
      <w:framePr w:wrap="around"/>
    </w:pPr>
    <w:r>
      <w:t xml:space="preserve">© Commonwealth of Australia, </w:t>
    </w:r>
    <w:r>
      <w:fldChar w:fldCharType="begin"/>
    </w:r>
    <w:r>
      <w:instrText xml:space="preserve"> DATE  \@ "yyyy"  \* MERGEFORMAT </w:instrText>
    </w:r>
    <w:r>
      <w:fldChar w:fldCharType="separate"/>
    </w:r>
    <w:r w:rsidR="001F75F9">
      <w:rPr>
        <w:noProof/>
      </w:rPr>
      <w:t>2025</w:t>
    </w:r>
    <w:r>
      <w:fldChar w:fldCharType="end"/>
    </w:r>
    <w:r>
      <w:tab/>
    </w:r>
    <w:r>
      <w:fldChar w:fldCharType="begin"/>
    </w:r>
    <w:r>
      <w:instrText xml:space="preserve"> DOCPROPERTY  Author  \* MERGEFORMAT </w:instrText>
    </w:r>
    <w:r>
      <w:fldChar w:fldCharType="separate"/>
    </w:r>
    <w:r w:rsidR="001F75F9">
      <w:t>HumanAbility</w:t>
    </w:r>
    <w:r w:rsidR="001F75F9">
      <w:fldChar w:fldCharType="end"/>
    </w:r>
  </w:p>
  <w:p w:rsidR="00EF0F35" w:rsidP="00EF0F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F35" w:rsidRPr="001F75F9" w:rsidP="001F75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F9" w:rsidRPr="002D2AF8" w:rsidP="00EF0F35">
    <w:pPr>
      <w:pStyle w:val="Header"/>
      <w:framePr w:wrap="around"/>
    </w:pPr>
    <w:r>
      <w:fldChar w:fldCharType="begin"/>
    </w:r>
    <w:r>
      <w:instrText xml:space="preserve"> TITLE   \* MERGEFORMAT </w:instrText>
    </w:r>
    <w:r>
      <w:fldChar w:fldCharType="separate"/>
    </w:r>
    <w:r>
      <w:t>HLTAHA008 Assist with podiatry assessment and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75F9" w:rsidP="00EF0F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35" w:rsidRPr="002D2AF8" w:rsidP="00EF0F35">
    <w:pPr>
      <w:pStyle w:val="Header"/>
      <w:framePr w:wrap="around"/>
    </w:pPr>
    <w:r>
      <w:fldChar w:fldCharType="begin"/>
    </w:r>
    <w:r>
      <w:instrText xml:space="preserve"> TITLE   \* MERGEFORMAT </w:instrText>
    </w:r>
    <w:r>
      <w:fldChar w:fldCharType="separate"/>
    </w:r>
    <w:r w:rsidR="001F75F9">
      <w:t>HLTAHA008 Assist with podiatry assessment and exercise</w:t>
    </w:r>
    <w:r w:rsidR="001F75F9">
      <w:fldChar w:fldCharType="end"/>
    </w:r>
    <w:r>
      <w:tab/>
      <w:t xml:space="preserve">Date this document was generated: </w:t>
    </w:r>
    <w:r>
      <w:fldChar w:fldCharType="begin"/>
    </w:r>
    <w:r>
      <w:instrText xml:space="preserve"> CREATEDATE  \@ "d MMMM yyyy"  \* MERGEFORMAT </w:instrText>
    </w:r>
    <w:r>
      <w:fldChar w:fldCharType="separate"/>
    </w:r>
    <w:r w:rsidR="001F75F9">
      <w:rPr>
        <w:noProof/>
      </w:rPr>
      <w:t>2 March 2025</w:t>
    </w:r>
    <w:r>
      <w:fldChar w:fldCharType="end"/>
    </w:r>
  </w:p>
  <w:p w:rsidR="00EF0F35" w:rsidP="00EF0F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F02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B88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22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F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F35"/>
    <w:pPr>
      <w:spacing w:before="360" w:after="60"/>
      <w:outlineLvl w:val="0"/>
    </w:pPr>
    <w:rPr>
      <w:sz w:val="32"/>
    </w:rPr>
  </w:style>
  <w:style w:type="paragraph" w:styleId="Heading2">
    <w:name w:val="heading 2"/>
    <w:basedOn w:val="HeadingBase"/>
    <w:next w:val="BodyText"/>
    <w:link w:val="Heading2Char"/>
    <w:qFormat/>
    <w:rsid w:val="00EF0F35"/>
    <w:pPr>
      <w:keepLines/>
      <w:spacing w:before="240" w:after="120"/>
      <w:outlineLvl w:val="1"/>
    </w:pPr>
    <w:rPr>
      <w:sz w:val="28"/>
      <w:szCs w:val="40"/>
    </w:rPr>
  </w:style>
  <w:style w:type="paragraph" w:styleId="Heading3">
    <w:name w:val="heading 3"/>
    <w:basedOn w:val="HeadingBase"/>
    <w:next w:val="BodyText"/>
    <w:link w:val="Heading3Char"/>
    <w:qFormat/>
    <w:rsid w:val="00EF0F35"/>
    <w:pPr>
      <w:spacing w:before="180" w:after="120"/>
      <w:outlineLvl w:val="2"/>
    </w:pPr>
    <w:rPr>
      <w:spacing w:val="-10"/>
      <w:kern w:val="32"/>
    </w:rPr>
  </w:style>
  <w:style w:type="paragraph" w:styleId="Heading4">
    <w:name w:val="heading 4"/>
    <w:basedOn w:val="HeadingBase"/>
    <w:next w:val="BodyText"/>
    <w:link w:val="Heading4Char"/>
    <w:qFormat/>
    <w:rsid w:val="00EF0F35"/>
    <w:pPr>
      <w:spacing w:before="160" w:after="120"/>
      <w:outlineLvl w:val="3"/>
    </w:pPr>
    <w:rPr>
      <w:sz w:val="22"/>
    </w:rPr>
  </w:style>
  <w:style w:type="paragraph" w:styleId="Heading5">
    <w:name w:val="heading 5"/>
    <w:basedOn w:val="HeadingBase"/>
    <w:next w:val="Normal"/>
    <w:link w:val="Heading5Char"/>
    <w:qFormat/>
    <w:rsid w:val="00EF0F35"/>
    <w:pPr>
      <w:spacing w:before="80"/>
      <w:outlineLvl w:val="4"/>
    </w:pPr>
    <w:rPr>
      <w:color w:val="918585"/>
      <w:sz w:val="20"/>
    </w:rPr>
  </w:style>
  <w:style w:type="paragraph" w:styleId="Heading6">
    <w:name w:val="heading 6"/>
    <w:basedOn w:val="HeadingBase"/>
    <w:next w:val="Normal"/>
    <w:link w:val="Heading6Char"/>
    <w:qFormat/>
    <w:rsid w:val="00EF0F35"/>
    <w:pPr>
      <w:spacing w:before="60"/>
      <w:outlineLvl w:val="5"/>
    </w:pPr>
    <w:rPr>
      <w:color w:val="918585"/>
      <w:sz w:val="20"/>
    </w:rPr>
  </w:style>
  <w:style w:type="paragraph" w:styleId="Heading7">
    <w:name w:val="heading 7"/>
    <w:basedOn w:val="Normal"/>
    <w:next w:val="Normal"/>
    <w:link w:val="Heading7Char"/>
    <w:qFormat/>
    <w:rsid w:val="00EF0F35"/>
    <w:pPr>
      <w:ind w:left="720"/>
      <w:outlineLvl w:val="6"/>
    </w:pPr>
    <w:rPr>
      <w:i/>
    </w:rPr>
  </w:style>
  <w:style w:type="paragraph" w:styleId="Heading8">
    <w:name w:val="heading 8"/>
    <w:basedOn w:val="Normal"/>
    <w:next w:val="Normal"/>
    <w:link w:val="Heading8Char"/>
    <w:qFormat/>
    <w:rsid w:val="00EF0F35"/>
    <w:pPr>
      <w:ind w:left="720"/>
      <w:outlineLvl w:val="7"/>
    </w:pPr>
    <w:rPr>
      <w:i/>
    </w:rPr>
  </w:style>
  <w:style w:type="paragraph" w:styleId="Heading9">
    <w:name w:val="heading 9"/>
    <w:basedOn w:val="Normal"/>
    <w:next w:val="Normal"/>
    <w:link w:val="Heading9Char"/>
    <w:qFormat/>
    <w:rsid w:val="00EF0F35"/>
    <w:pPr>
      <w:ind w:left="720"/>
      <w:outlineLvl w:val="8"/>
    </w:pPr>
    <w:rPr>
      <w:i/>
    </w:rPr>
  </w:style>
  <w:style w:type="character" w:default="1" w:styleId="DefaultParagraphFont">
    <w:name w:val="Default Paragraph Font"/>
    <w:uiPriority w:val="1"/>
    <w:unhideWhenUsed/>
    <w:rsid w:val="00EF0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F35"/>
  </w:style>
  <w:style w:type="character" w:customStyle="1" w:styleId="Heading1Char">
    <w:name w:val="Heading 1 Char"/>
    <w:basedOn w:val="DefaultParagraphFont"/>
    <w:link w:val="Heading1"/>
    <w:rsid w:val="00EF0F35"/>
    <w:rPr>
      <w:rFonts w:ascii="Times New Roman" w:eastAsia="Times New Roman" w:hAnsi="Times New Roman" w:cs="Times New Roman"/>
      <w:b/>
      <w:sz w:val="32"/>
      <w:szCs w:val="20"/>
      <w:lang w:eastAsia="en-US"/>
    </w:rPr>
  </w:style>
  <w:style w:type="paragraph" w:styleId="BodyText">
    <w:name w:val="Body Text"/>
    <w:basedOn w:val="Normal"/>
    <w:link w:val="BodyTextChar"/>
    <w:rsid w:val="00EF0F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F35"/>
    <w:rPr>
      <w:rFonts w:ascii="Times New Roman" w:eastAsia="Times New Roman" w:hAnsi="Times New Roman" w:cs="Times New Roman"/>
      <w:sz w:val="24"/>
      <w:lang w:eastAsia="en-US"/>
    </w:rPr>
  </w:style>
  <w:style w:type="paragraph" w:styleId="ListBullet">
    <w:name w:val="List Bullet"/>
    <w:basedOn w:val="List"/>
    <w:rsid w:val="00EF0F35"/>
    <w:pPr>
      <w:numPr>
        <w:numId w:val="13"/>
      </w:numPr>
      <w:tabs>
        <w:tab w:val="clear" w:pos="340"/>
      </w:tabs>
      <w:spacing w:before="40" w:after="40"/>
    </w:pPr>
  </w:style>
  <w:style w:type="character" w:customStyle="1" w:styleId="SpecialBold">
    <w:name w:val="Special Bold"/>
    <w:basedOn w:val="DefaultParagraphFont"/>
    <w:rsid w:val="00EF0F35"/>
    <w:rPr>
      <w:b/>
      <w:spacing w:val="0"/>
    </w:rPr>
  </w:style>
  <w:style w:type="paragraph" w:styleId="ListBullet2">
    <w:name w:val="List Bullet 2"/>
    <w:basedOn w:val="List2"/>
    <w:rsid w:val="00EF0F35"/>
    <w:pPr>
      <w:numPr>
        <w:numId w:val="14"/>
      </w:numPr>
      <w:tabs>
        <w:tab w:val="clear" w:pos="680"/>
      </w:tabs>
    </w:pPr>
  </w:style>
  <w:style w:type="character" w:styleId="Emphasis">
    <w:name w:val="Emphasis"/>
    <w:basedOn w:val="DefaultParagraphFont"/>
    <w:qFormat/>
    <w:rsid w:val="00EF0F35"/>
    <w:rPr>
      <w:i/>
    </w:rPr>
  </w:style>
  <w:style w:type="paragraph" w:customStyle="1" w:styleId="SuperHeading">
    <w:name w:val="SuperHeading"/>
    <w:basedOn w:val="Normal"/>
    <w:rsid w:val="00EF0F35"/>
    <w:pPr>
      <w:spacing w:before="240" w:after="120"/>
      <w:outlineLvl w:val="0"/>
    </w:pPr>
    <w:rPr>
      <w:rFonts w:ascii="Times New Roman" w:hAnsi="Times New Roman"/>
      <w:b/>
      <w:sz w:val="32"/>
    </w:rPr>
  </w:style>
  <w:style w:type="paragraph" w:customStyle="1" w:styleId="AllowPageBreak">
    <w:name w:val="AllowPageBreak"/>
    <w:rsid w:val="00EF0F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0F35"/>
    <w:pPr>
      <w:numPr>
        <w:numId w:val="3"/>
      </w:numPr>
      <w:tabs>
        <w:tab w:val="clear" w:pos="1021"/>
      </w:tabs>
      <w:ind w:left="1037" w:hanging="357"/>
    </w:pPr>
  </w:style>
  <w:style w:type="character" w:customStyle="1" w:styleId="Heading2Char">
    <w:name w:val="Heading 2 Char"/>
    <w:basedOn w:val="DefaultParagraphFont"/>
    <w:link w:val="Heading2"/>
    <w:rsid w:val="00EF0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F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F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F35"/>
    <w:rPr>
      <w:rFonts w:ascii="Courier New" w:eastAsia="Times New Roman" w:hAnsi="Courier New" w:cs="Times New Roman"/>
      <w:i/>
      <w:szCs w:val="20"/>
      <w:lang w:eastAsia="en-US"/>
    </w:rPr>
  </w:style>
  <w:style w:type="paragraph" w:customStyle="1" w:styleId="HeadingBase">
    <w:name w:val="Heading Base"/>
    <w:rsid w:val="00EF0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F35"/>
    <w:pPr>
      <w:tabs>
        <w:tab w:val="right" w:leader="dot" w:pos="9072"/>
      </w:tabs>
      <w:ind w:left="567"/>
    </w:pPr>
    <w:rPr>
      <w:szCs w:val="22"/>
    </w:rPr>
  </w:style>
  <w:style w:type="paragraph" w:customStyle="1" w:styleId="TOCBase">
    <w:name w:val="TOC Base"/>
    <w:rsid w:val="00EF0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F35"/>
    <w:pPr>
      <w:tabs>
        <w:tab w:val="right" w:leader="dot" w:pos="9072"/>
      </w:tabs>
      <w:spacing w:before="40" w:after="40"/>
      <w:ind w:left="284"/>
    </w:pPr>
    <w:rPr>
      <w:rFonts w:ascii="Times New Roman" w:hAnsi="Times New Roman"/>
    </w:rPr>
  </w:style>
  <w:style w:type="paragraph" w:styleId="TOC1">
    <w:name w:val="toc 1"/>
    <w:basedOn w:val="TOCBase"/>
    <w:next w:val="Normal"/>
    <w:rsid w:val="00EF0F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F35"/>
    <w:rPr>
      <w:rFonts w:ascii="Times New Roman" w:eastAsia="Times New Roman" w:hAnsi="Times New Roman" w:cs="Times New Roman"/>
      <w:sz w:val="16"/>
      <w:lang w:eastAsia="en-US"/>
    </w:rPr>
  </w:style>
  <w:style w:type="paragraph" w:styleId="Title">
    <w:name w:val="Title"/>
    <w:basedOn w:val="HeadingBase"/>
    <w:link w:val="TitleChar"/>
    <w:qFormat/>
    <w:rsid w:val="00EF0F35"/>
    <w:pPr>
      <w:spacing w:before="5040"/>
      <w:jc w:val="center"/>
    </w:pPr>
    <w:rPr>
      <w:sz w:val="48"/>
      <w:szCs w:val="72"/>
      <w:lang w:val="en-US"/>
    </w:rPr>
  </w:style>
  <w:style w:type="character" w:customStyle="1" w:styleId="TitleChar">
    <w:name w:val="Title Char"/>
    <w:basedOn w:val="DefaultParagraphFont"/>
    <w:link w:val="Title"/>
    <w:rsid w:val="00EF0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F35"/>
    <w:pPr>
      <w:tabs>
        <w:tab w:val="left" w:pos="3600"/>
        <w:tab w:val="left" w:pos="3958"/>
      </w:tabs>
    </w:pPr>
  </w:style>
  <w:style w:type="paragraph" w:styleId="List">
    <w:name w:val="List"/>
    <w:basedOn w:val="BodyText"/>
    <w:next w:val="BodyText"/>
    <w:rsid w:val="00EF0F35"/>
    <w:pPr>
      <w:tabs>
        <w:tab w:val="left" w:pos="340"/>
      </w:tabs>
      <w:spacing w:before="60" w:after="60"/>
      <w:ind w:left="340" w:hanging="340"/>
    </w:pPr>
  </w:style>
  <w:style w:type="paragraph" w:customStyle="1" w:styleId="Note">
    <w:name w:val="Note"/>
    <w:basedOn w:val="BodyText"/>
    <w:rsid w:val="00EF0F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F35"/>
    <w:pPr>
      <w:framePr w:wrap="auto" w:hAnchor="text" w:y="6049"/>
    </w:pPr>
    <w:rPr>
      <w:color w:val="000000"/>
      <w:sz w:val="40"/>
    </w:rPr>
  </w:style>
  <w:style w:type="paragraph" w:customStyle="1" w:styleId="TOCTitle">
    <w:name w:val="TOCTitle"/>
    <w:basedOn w:val="Heading1"/>
    <w:rsid w:val="00EF0F35"/>
    <w:pPr>
      <w:spacing w:after="240"/>
      <w:jc w:val="center"/>
      <w:outlineLvl w:val="9"/>
    </w:pPr>
    <w:rPr>
      <w:caps/>
    </w:rPr>
  </w:style>
  <w:style w:type="paragraph" w:customStyle="1" w:styleId="Version">
    <w:name w:val="Version"/>
    <w:rsid w:val="00EF0F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F35"/>
    <w:pPr>
      <w:keepNext w:val="0"/>
      <w:tabs>
        <w:tab w:val="right" w:pos="4176"/>
      </w:tabs>
      <w:ind w:left="198" w:hanging="198"/>
    </w:pPr>
    <w:rPr>
      <w:rFonts w:ascii="Garamond" w:hAnsi="Garamond"/>
    </w:rPr>
  </w:style>
  <w:style w:type="paragraph" w:styleId="IndexHeading">
    <w:name w:val="index heading"/>
    <w:basedOn w:val="Normal"/>
    <w:next w:val="Index1"/>
    <w:semiHidden/>
    <w:rsid w:val="00EF0F35"/>
    <w:pPr>
      <w:spacing w:before="120" w:after="120"/>
    </w:pPr>
    <w:rPr>
      <w:rFonts w:ascii="Arial" w:hAnsi="Arial"/>
      <w:b/>
      <w:color w:val="918585"/>
      <w:sz w:val="24"/>
    </w:rPr>
  </w:style>
  <w:style w:type="paragraph" w:styleId="Header">
    <w:name w:val="header"/>
    <w:basedOn w:val="Normal"/>
    <w:link w:val="HeaderChar"/>
    <w:rsid w:val="00EF0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F35"/>
    <w:rPr>
      <w:rFonts w:ascii="Times New Roman" w:eastAsia="Times New Roman" w:hAnsi="Times New Roman" w:cs="Times New Roman"/>
      <w:sz w:val="16"/>
      <w:szCs w:val="20"/>
      <w:lang w:val="en-GB" w:eastAsia="en-US"/>
    </w:rPr>
  </w:style>
  <w:style w:type="paragraph" w:customStyle="1" w:styleId="Chapter">
    <w:name w:val="Chapter"/>
    <w:basedOn w:val="Normal"/>
    <w:rsid w:val="00EF0F35"/>
    <w:pPr>
      <w:spacing w:before="240"/>
    </w:pPr>
    <w:rPr>
      <w:rFonts w:ascii="Times New Roman" w:hAnsi="Times New Roman"/>
      <w:smallCaps/>
      <w:spacing w:val="80"/>
      <w:sz w:val="28"/>
    </w:rPr>
  </w:style>
  <w:style w:type="paragraph" w:customStyle="1" w:styleId="InChapter">
    <w:name w:val="InChapter"/>
    <w:basedOn w:val="Heading3"/>
    <w:rsid w:val="00EF0F35"/>
    <w:pPr>
      <w:spacing w:after="240"/>
      <w:outlineLvl w:val="9"/>
    </w:pPr>
    <w:rPr>
      <w:noProof/>
    </w:rPr>
  </w:style>
  <w:style w:type="paragraph" w:styleId="Index2">
    <w:name w:val="index 2"/>
    <w:basedOn w:val="Normal"/>
    <w:next w:val="Normal"/>
    <w:semiHidden/>
    <w:rsid w:val="00EF0F35"/>
    <w:pPr>
      <w:tabs>
        <w:tab w:val="right" w:pos="4176"/>
      </w:tabs>
      <w:ind w:left="568" w:hanging="284"/>
    </w:pPr>
    <w:rPr>
      <w:rFonts w:ascii="Garamond" w:hAnsi="Garamond"/>
    </w:rPr>
  </w:style>
  <w:style w:type="paragraph" w:customStyle="1" w:styleId="Byline">
    <w:name w:val="Byline"/>
    <w:rsid w:val="00EF0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F35"/>
    <w:pPr>
      <w:tabs>
        <w:tab w:val="clear" w:pos="3600"/>
        <w:tab w:val="clear" w:pos="3958"/>
      </w:tabs>
      <w:jc w:val="right"/>
    </w:pPr>
  </w:style>
  <w:style w:type="paragraph" w:styleId="Caption">
    <w:name w:val="caption"/>
    <w:basedOn w:val="BodyText"/>
    <w:next w:val="Normal"/>
    <w:qFormat/>
    <w:rsid w:val="00EF0F35"/>
    <w:pPr>
      <w:framePr w:w="2268" w:hSpace="181" w:vSpace="181" w:wrap="around" w:vAnchor="text" w:hAnchor="page" w:x="1135" w:y="285" w:anchorLock="1"/>
    </w:pPr>
    <w:rPr>
      <w:i/>
    </w:rPr>
  </w:style>
  <w:style w:type="paragraph" w:customStyle="1" w:styleId="MiniTOCTitle">
    <w:name w:val="MiniTOCTitle"/>
    <w:basedOn w:val="Heading4"/>
    <w:rsid w:val="00EF0F35"/>
    <w:pPr>
      <w:spacing w:before="240"/>
      <w:outlineLvl w:val="9"/>
    </w:pPr>
    <w:rPr>
      <w:noProof/>
      <w:sz w:val="24"/>
    </w:rPr>
  </w:style>
  <w:style w:type="paragraph" w:customStyle="1" w:styleId="MiniTOCItem">
    <w:name w:val="MiniTOCItem"/>
    <w:basedOn w:val="ListBullet"/>
    <w:rsid w:val="00EF0F35"/>
    <w:pPr>
      <w:numPr>
        <w:numId w:val="0"/>
      </w:numPr>
      <w:tabs>
        <w:tab w:val="right" w:leader="dot" w:pos="6521"/>
      </w:tabs>
      <w:spacing w:before="0" w:after="0"/>
    </w:pPr>
  </w:style>
  <w:style w:type="paragraph" w:customStyle="1" w:styleId="TOFTitle">
    <w:name w:val="TOFTitle"/>
    <w:basedOn w:val="TOCTitle"/>
    <w:rsid w:val="00EF0F35"/>
  </w:style>
  <w:style w:type="paragraph" w:styleId="TableofFigures">
    <w:name w:val="table of figures"/>
    <w:basedOn w:val="Normal"/>
    <w:next w:val="Normal"/>
    <w:semiHidden/>
    <w:rsid w:val="00EF0F35"/>
    <w:pPr>
      <w:tabs>
        <w:tab w:val="right" w:leader="dot" w:pos="9072"/>
      </w:tabs>
      <w:ind w:left="970" w:hanging="403"/>
    </w:pPr>
    <w:rPr>
      <w:rFonts w:ascii="Times New Roman" w:hAnsi="Times New Roman"/>
      <w:b/>
    </w:rPr>
  </w:style>
  <w:style w:type="paragraph" w:styleId="ListNumber">
    <w:name w:val="List Number"/>
    <w:basedOn w:val="List"/>
    <w:rsid w:val="00EF0F35"/>
    <w:pPr>
      <w:numPr>
        <w:numId w:val="16"/>
      </w:numPr>
      <w:tabs>
        <w:tab w:val="clear" w:pos="340"/>
      </w:tabs>
    </w:pPr>
  </w:style>
  <w:style w:type="character" w:customStyle="1" w:styleId="WingdingSymbols">
    <w:name w:val="Wingding Symbols"/>
    <w:rsid w:val="00EF0F35"/>
    <w:rPr>
      <w:rFonts w:ascii="Wingdings" w:hAnsi="Wingdings"/>
    </w:rPr>
  </w:style>
  <w:style w:type="paragraph" w:customStyle="1" w:styleId="TableHeading">
    <w:name w:val="Table Heading"/>
    <w:basedOn w:val="HeadingBase"/>
    <w:rsid w:val="00EF0F35"/>
    <w:pPr>
      <w:keepLines/>
      <w:pBdr>
        <w:bottom w:val="single" w:sz="6" w:space="1" w:color="918585"/>
      </w:pBdr>
      <w:spacing w:before="240"/>
    </w:pPr>
  </w:style>
  <w:style w:type="character" w:customStyle="1" w:styleId="HotSpot">
    <w:name w:val="HotSpot"/>
    <w:rsid w:val="00EF0F35"/>
    <w:rPr>
      <w:color w:val="0033CC"/>
      <w:u w:val="none"/>
    </w:rPr>
  </w:style>
  <w:style w:type="paragraph" w:customStyle="1" w:styleId="BodyTextRight">
    <w:name w:val="Body Text Right"/>
    <w:basedOn w:val="BodyText"/>
    <w:rsid w:val="00EF0F35"/>
    <w:pPr>
      <w:spacing w:before="0" w:after="0"/>
      <w:jc w:val="right"/>
    </w:pPr>
  </w:style>
  <w:style w:type="paragraph" w:styleId="Index3">
    <w:name w:val="index 3"/>
    <w:basedOn w:val="ListNumber2"/>
    <w:next w:val="Normal"/>
    <w:semiHidden/>
    <w:rsid w:val="00EF0F35"/>
    <w:pPr>
      <w:numPr>
        <w:numId w:val="0"/>
      </w:numPr>
      <w:tabs>
        <w:tab w:val="right" w:leader="dot" w:pos="4176"/>
      </w:tabs>
    </w:pPr>
  </w:style>
  <w:style w:type="paragraph" w:styleId="ListNumber2">
    <w:name w:val="List Number 2"/>
    <w:basedOn w:val="List2"/>
    <w:rsid w:val="00EF0F35"/>
    <w:pPr>
      <w:numPr>
        <w:numId w:val="11"/>
      </w:numPr>
      <w:tabs>
        <w:tab w:val="clear" w:pos="1060"/>
      </w:tabs>
    </w:pPr>
  </w:style>
  <w:style w:type="paragraph" w:customStyle="1" w:styleId="MarginNote">
    <w:name w:val="Margin Note"/>
    <w:basedOn w:val="BodyText"/>
    <w:rsid w:val="00EF0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F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F35"/>
    <w:rPr>
      <w:sz w:val="32"/>
    </w:rPr>
  </w:style>
  <w:style w:type="paragraph" w:customStyle="1" w:styleId="HeadingProcedure">
    <w:name w:val="Heading Procedure"/>
    <w:basedOn w:val="HeadingBase"/>
    <w:next w:val="Normal"/>
    <w:rsid w:val="00EF0F35"/>
    <w:pPr>
      <w:tabs>
        <w:tab w:val="left" w:pos="0"/>
      </w:tabs>
      <w:spacing w:before="120" w:after="60"/>
    </w:pPr>
    <w:rPr>
      <w:i/>
      <w:color w:val="918585"/>
      <w:sz w:val="22"/>
    </w:rPr>
  </w:style>
  <w:style w:type="paragraph" w:customStyle="1" w:styleId="TableBodyText">
    <w:name w:val="Table Body Text"/>
    <w:basedOn w:val="BodyText"/>
    <w:rsid w:val="00EF0F35"/>
    <w:pPr>
      <w:spacing w:before="60" w:after="60"/>
    </w:pPr>
  </w:style>
  <w:style w:type="paragraph" w:styleId="ListContinue">
    <w:name w:val="List Continue"/>
    <w:basedOn w:val="List"/>
    <w:rsid w:val="00EF0F35"/>
    <w:pPr>
      <w:ind w:firstLine="0"/>
    </w:pPr>
  </w:style>
  <w:style w:type="paragraph" w:customStyle="1" w:styleId="ListNote">
    <w:name w:val="List Note"/>
    <w:basedOn w:val="List"/>
    <w:rsid w:val="00EF0F35"/>
    <w:pPr>
      <w:pBdr>
        <w:top w:val="single" w:sz="6" w:space="2" w:color="918585"/>
        <w:bottom w:val="single" w:sz="6" w:space="2" w:color="918585"/>
      </w:pBdr>
      <w:tabs>
        <w:tab w:val="left" w:pos="1021"/>
      </w:tabs>
      <w:ind w:firstLine="0"/>
    </w:pPr>
  </w:style>
  <w:style w:type="paragraph" w:customStyle="1" w:styleId="Warning">
    <w:name w:val="Warning"/>
    <w:basedOn w:val="BodyText"/>
    <w:rsid w:val="00EF0F35"/>
    <w:pPr>
      <w:shd w:val="clear" w:color="auto" w:fill="D9D9D9"/>
      <w:tabs>
        <w:tab w:val="left" w:pos="992"/>
      </w:tabs>
      <w:ind w:left="119" w:right="119"/>
    </w:pPr>
    <w:rPr>
      <w:sz w:val="20"/>
    </w:rPr>
  </w:style>
  <w:style w:type="paragraph" w:customStyle="1" w:styleId="MarginIcons">
    <w:name w:val="Margin Icons"/>
    <w:basedOn w:val="BodyText"/>
    <w:rsid w:val="00EF0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F35"/>
    <w:rPr>
      <w:rFonts w:ascii="Courier New" w:hAnsi="Courier New"/>
    </w:rPr>
  </w:style>
  <w:style w:type="paragraph" w:customStyle="1" w:styleId="NoteBullet">
    <w:name w:val="Note Bullet"/>
    <w:basedOn w:val="Note"/>
    <w:rsid w:val="00EF0F35"/>
    <w:pPr>
      <w:tabs>
        <w:tab w:val="clear" w:pos="680"/>
      </w:tabs>
      <w:spacing w:before="60" w:after="60"/>
    </w:pPr>
  </w:style>
  <w:style w:type="paragraph" w:customStyle="1" w:styleId="SubHeading2">
    <w:name w:val="SubHeading2"/>
    <w:basedOn w:val="HeadingBase"/>
    <w:rsid w:val="00EF0F35"/>
    <w:pPr>
      <w:spacing w:before="240" w:after="60"/>
    </w:pPr>
    <w:rPr>
      <w:sz w:val="20"/>
    </w:rPr>
  </w:style>
  <w:style w:type="paragraph" w:customStyle="1" w:styleId="SubHeading1">
    <w:name w:val="SubHeading1"/>
    <w:basedOn w:val="HeadingBase"/>
    <w:rsid w:val="00EF0F35"/>
    <w:pPr>
      <w:spacing w:before="240" w:after="60"/>
    </w:pPr>
    <w:rPr>
      <w:color w:val="918585"/>
      <w:sz w:val="22"/>
    </w:rPr>
  </w:style>
  <w:style w:type="paragraph" w:customStyle="1" w:styleId="SideHeading">
    <w:name w:val="Side Heading"/>
    <w:basedOn w:val="HeadingBase"/>
    <w:rsid w:val="00EF0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F35"/>
    <w:pPr>
      <w:numPr>
        <w:numId w:val="12"/>
      </w:numPr>
    </w:pPr>
  </w:style>
  <w:style w:type="paragraph" w:styleId="PlainText">
    <w:name w:val="Plain Text"/>
    <w:basedOn w:val="Normal"/>
    <w:link w:val="PlainTextChar"/>
    <w:rsid w:val="00EF0F35"/>
    <w:rPr>
      <w:sz w:val="20"/>
    </w:rPr>
  </w:style>
  <w:style w:type="character" w:customStyle="1" w:styleId="PlainTextChar">
    <w:name w:val="Plain Text Char"/>
    <w:basedOn w:val="DefaultParagraphFont"/>
    <w:link w:val="PlainText"/>
    <w:rsid w:val="00EF0F35"/>
    <w:rPr>
      <w:rFonts w:ascii="Courier New" w:eastAsia="Times New Roman" w:hAnsi="Courier New" w:cs="Times New Roman"/>
      <w:sz w:val="20"/>
      <w:szCs w:val="20"/>
      <w:lang w:eastAsia="en-US"/>
    </w:rPr>
  </w:style>
  <w:style w:type="character" w:customStyle="1" w:styleId="MenuOption">
    <w:name w:val="Menu Option"/>
    <w:basedOn w:val="DefaultParagraphFont"/>
    <w:rsid w:val="00EF0F35"/>
    <w:rPr>
      <w:b/>
      <w:smallCaps/>
    </w:rPr>
  </w:style>
  <w:style w:type="paragraph" w:customStyle="1" w:styleId="TableListNumber">
    <w:name w:val="Table List Number"/>
    <w:basedOn w:val="ListNumber"/>
    <w:rsid w:val="00EF0F35"/>
    <w:pPr>
      <w:numPr>
        <w:numId w:val="0"/>
      </w:numPr>
    </w:pPr>
  </w:style>
  <w:style w:type="paragraph" w:styleId="TOC4">
    <w:name w:val="toc 4"/>
    <w:basedOn w:val="TOCBase"/>
    <w:next w:val="Normal"/>
    <w:semiHidden/>
    <w:rsid w:val="00EF0F35"/>
    <w:pPr>
      <w:tabs>
        <w:tab w:val="right" w:leader="dot" w:pos="9071"/>
      </w:tabs>
      <w:ind w:left="1701"/>
    </w:pPr>
  </w:style>
  <w:style w:type="paragraph" w:customStyle="1" w:styleId="ListAlpha">
    <w:name w:val="List Alpha"/>
    <w:basedOn w:val="List"/>
    <w:rsid w:val="00EF0F35"/>
    <w:pPr>
      <w:numPr>
        <w:numId w:val="10"/>
      </w:numPr>
    </w:pPr>
  </w:style>
  <w:style w:type="paragraph" w:customStyle="1" w:styleId="ListAlpha2">
    <w:name w:val="List Alpha 2"/>
    <w:basedOn w:val="List2"/>
    <w:rsid w:val="00EF0F35"/>
    <w:pPr>
      <w:numPr>
        <w:numId w:val="9"/>
      </w:numPr>
    </w:pPr>
  </w:style>
  <w:style w:type="paragraph" w:styleId="List2">
    <w:name w:val="List 2"/>
    <w:basedOn w:val="BodyText"/>
    <w:rsid w:val="00EF0F35"/>
    <w:pPr>
      <w:tabs>
        <w:tab w:val="left" w:pos="680"/>
      </w:tabs>
      <w:spacing w:before="60" w:after="60"/>
      <w:ind w:left="680" w:hanging="340"/>
    </w:pPr>
  </w:style>
  <w:style w:type="paragraph" w:styleId="List3">
    <w:name w:val="List 3"/>
    <w:basedOn w:val="BodyText"/>
    <w:rsid w:val="00EF0F35"/>
    <w:pPr>
      <w:tabs>
        <w:tab w:val="left" w:pos="1021"/>
      </w:tabs>
      <w:spacing w:before="60" w:after="60"/>
      <w:ind w:left="1020" w:hanging="340"/>
    </w:pPr>
  </w:style>
  <w:style w:type="paragraph" w:styleId="List4">
    <w:name w:val="List 4"/>
    <w:basedOn w:val="BodyText"/>
    <w:rsid w:val="00EF0F35"/>
    <w:pPr>
      <w:tabs>
        <w:tab w:val="left" w:pos="1361"/>
      </w:tabs>
      <w:spacing w:before="60" w:after="60"/>
      <w:ind w:left="1361" w:hanging="340"/>
    </w:pPr>
  </w:style>
  <w:style w:type="paragraph" w:styleId="List5">
    <w:name w:val="List 5"/>
    <w:basedOn w:val="BodyText"/>
    <w:rsid w:val="00EF0F35"/>
    <w:pPr>
      <w:tabs>
        <w:tab w:val="left" w:pos="1701"/>
      </w:tabs>
      <w:spacing w:before="60" w:after="60"/>
      <w:ind w:left="1701" w:hanging="340"/>
    </w:pPr>
  </w:style>
  <w:style w:type="paragraph" w:styleId="ListBullet4">
    <w:name w:val="List Bullet 4"/>
    <w:basedOn w:val="List4"/>
    <w:rsid w:val="00EF0F35"/>
    <w:pPr>
      <w:numPr>
        <w:numId w:val="4"/>
      </w:numPr>
      <w:tabs>
        <w:tab w:val="clear" w:pos="1361"/>
      </w:tabs>
    </w:pPr>
  </w:style>
  <w:style w:type="paragraph" w:styleId="ListBullet5">
    <w:name w:val="List Bullet 5"/>
    <w:basedOn w:val="List5"/>
    <w:rsid w:val="00EF0F35"/>
    <w:pPr>
      <w:numPr>
        <w:numId w:val="5"/>
      </w:numPr>
    </w:pPr>
  </w:style>
  <w:style w:type="paragraph" w:styleId="ListContinue2">
    <w:name w:val="List Continue 2"/>
    <w:basedOn w:val="List2"/>
    <w:rsid w:val="00EF0F35"/>
    <w:pPr>
      <w:ind w:firstLine="0"/>
    </w:pPr>
  </w:style>
  <w:style w:type="paragraph" w:styleId="ListContinue3">
    <w:name w:val="List Continue 3"/>
    <w:basedOn w:val="List3"/>
    <w:rsid w:val="00EF0F35"/>
    <w:pPr>
      <w:ind w:left="1021" w:firstLine="0"/>
    </w:pPr>
  </w:style>
  <w:style w:type="paragraph" w:styleId="ListContinue4">
    <w:name w:val="List Continue 4"/>
    <w:basedOn w:val="List4"/>
    <w:rsid w:val="00EF0F35"/>
    <w:pPr>
      <w:ind w:firstLine="0"/>
    </w:pPr>
  </w:style>
  <w:style w:type="paragraph" w:styleId="ListContinue5">
    <w:name w:val="List Continue 5"/>
    <w:basedOn w:val="List5"/>
    <w:rsid w:val="00EF0F35"/>
    <w:pPr>
      <w:ind w:firstLine="0"/>
    </w:pPr>
  </w:style>
  <w:style w:type="paragraph" w:styleId="ListNumber3">
    <w:name w:val="List Number 3"/>
    <w:basedOn w:val="List3"/>
    <w:rsid w:val="00EF0F35"/>
    <w:pPr>
      <w:numPr>
        <w:numId w:val="6"/>
      </w:numPr>
    </w:pPr>
  </w:style>
  <w:style w:type="paragraph" w:styleId="ListNumber4">
    <w:name w:val="List Number 4"/>
    <w:basedOn w:val="List4"/>
    <w:rsid w:val="00EF0F35"/>
    <w:pPr>
      <w:numPr>
        <w:numId w:val="7"/>
      </w:numPr>
    </w:pPr>
  </w:style>
  <w:style w:type="paragraph" w:styleId="ListNumber5">
    <w:name w:val="List Number 5"/>
    <w:basedOn w:val="List5"/>
    <w:rsid w:val="00EF0F35"/>
    <w:pPr>
      <w:numPr>
        <w:numId w:val="8"/>
      </w:numPr>
    </w:pPr>
  </w:style>
  <w:style w:type="paragraph" w:styleId="BlockText">
    <w:name w:val="Block Text"/>
    <w:basedOn w:val="Normal"/>
    <w:rsid w:val="00EF0F35"/>
    <w:pPr>
      <w:spacing w:after="120"/>
      <w:ind w:left="1440" w:right="1440"/>
    </w:pPr>
  </w:style>
  <w:style w:type="character" w:customStyle="1" w:styleId="Subscript">
    <w:name w:val="Subscript"/>
    <w:basedOn w:val="DefaultParagraphFont"/>
    <w:rsid w:val="00EF0F35"/>
    <w:rPr>
      <w:sz w:val="16"/>
      <w:vertAlign w:val="subscript"/>
    </w:rPr>
  </w:style>
  <w:style w:type="character" w:customStyle="1" w:styleId="Superscript">
    <w:name w:val="Superscript"/>
    <w:basedOn w:val="DefaultParagraphFont"/>
    <w:rsid w:val="00EF0F35"/>
    <w:rPr>
      <w:sz w:val="16"/>
      <w:vertAlign w:val="superscript"/>
    </w:rPr>
  </w:style>
  <w:style w:type="character" w:customStyle="1" w:styleId="Symbols">
    <w:name w:val="Symbols"/>
    <w:basedOn w:val="DefaultParagraphFont"/>
    <w:rsid w:val="00EF0F35"/>
    <w:rPr>
      <w:rFonts w:ascii="Symbol" w:hAnsi="Symbol"/>
    </w:rPr>
  </w:style>
  <w:style w:type="character" w:customStyle="1" w:styleId="MenuOptions">
    <w:name w:val="Menu Options"/>
    <w:basedOn w:val="DefaultParagraphFont"/>
    <w:rsid w:val="00EF0F35"/>
    <w:rPr>
      <w:rFonts w:ascii="Arial Narrow" w:hAnsi="Arial Narrow"/>
      <w:smallCaps/>
    </w:rPr>
  </w:style>
  <w:style w:type="character" w:customStyle="1" w:styleId="Buttons">
    <w:name w:val="Buttons"/>
    <w:basedOn w:val="DefaultParagraphFont"/>
    <w:rsid w:val="00EF0F35"/>
    <w:rPr>
      <w:b/>
    </w:rPr>
  </w:style>
  <w:style w:type="character" w:customStyle="1" w:styleId="Underlined">
    <w:name w:val="Underlined"/>
    <w:basedOn w:val="DefaultParagraphFont"/>
    <w:rsid w:val="00EF0F35"/>
    <w:rPr>
      <w:u w:val="single"/>
    </w:rPr>
  </w:style>
  <w:style w:type="paragraph" w:customStyle="1" w:styleId="TableBodyTextRight">
    <w:name w:val="Table Body Text Right"/>
    <w:basedOn w:val="TableBodyText"/>
    <w:rsid w:val="00EF0F35"/>
    <w:pPr>
      <w:widowControl w:val="0"/>
      <w:autoSpaceDE w:val="0"/>
      <w:autoSpaceDN w:val="0"/>
      <w:adjustRightInd w:val="0"/>
      <w:jc w:val="right"/>
    </w:pPr>
    <w:rPr>
      <w:rFonts w:cs="Arial"/>
      <w:szCs w:val="18"/>
    </w:rPr>
  </w:style>
  <w:style w:type="paragraph" w:customStyle="1" w:styleId="CopyrightText">
    <w:name w:val="Copyright Text"/>
    <w:basedOn w:val="BodyText"/>
    <w:rsid w:val="00EF0F35"/>
    <w:rPr>
      <w:sz w:val="18"/>
    </w:rPr>
  </w:style>
  <w:style w:type="paragraph" w:customStyle="1" w:styleId="BodySmallRight">
    <w:name w:val="Body Small Right"/>
    <w:basedOn w:val="BodyTextRight"/>
    <w:rsid w:val="00EF0F35"/>
    <w:rPr>
      <w:sz w:val="18"/>
      <w:szCs w:val="18"/>
    </w:rPr>
  </w:style>
  <w:style w:type="paragraph" w:customStyle="1" w:styleId="MarginEdition">
    <w:name w:val="Margin Edition"/>
    <w:basedOn w:val="MarginNote"/>
    <w:rsid w:val="00EF0F35"/>
    <w:pPr>
      <w:spacing w:before="0" w:after="0"/>
    </w:pPr>
    <w:rPr>
      <w:rFonts w:ascii="Times New Roman" w:hAnsi="Times New Roman"/>
      <w:color w:val="999999"/>
    </w:rPr>
  </w:style>
  <w:style w:type="paragraph" w:customStyle="1" w:styleId="Spacer">
    <w:name w:val="Spacer"/>
    <w:basedOn w:val="Normal"/>
    <w:rsid w:val="00EF0F35"/>
    <w:rPr>
      <w:sz w:val="2"/>
      <w:szCs w:val="2"/>
    </w:rPr>
  </w:style>
  <w:style w:type="character" w:customStyle="1" w:styleId="Small">
    <w:name w:val="Small"/>
    <w:basedOn w:val="DefaultParagraphFont"/>
    <w:rsid w:val="00EF0F35"/>
    <w:rPr>
      <w:sz w:val="16"/>
    </w:rPr>
  </w:style>
  <w:style w:type="paragraph" w:customStyle="1" w:styleId="WideTable">
    <w:name w:val="Wide Table"/>
    <w:basedOn w:val="Normal"/>
    <w:rsid w:val="00EF0F35"/>
    <w:pPr>
      <w:ind w:left="-1418"/>
    </w:pPr>
    <w:rPr>
      <w:sz w:val="2"/>
      <w:szCs w:val="2"/>
    </w:rPr>
  </w:style>
  <w:style w:type="character" w:styleId="PageNumber">
    <w:name w:val="page number"/>
    <w:basedOn w:val="DefaultParagraphFont"/>
    <w:rsid w:val="00EF0F35"/>
  </w:style>
  <w:style w:type="paragraph" w:styleId="Quote">
    <w:name w:val="Quote"/>
    <w:basedOn w:val="Heading1"/>
    <w:link w:val="QuoteChar"/>
    <w:qFormat/>
    <w:rsid w:val="00EF0F35"/>
    <w:rPr>
      <w:b w:val="0"/>
      <w:sz w:val="72"/>
      <w:szCs w:val="72"/>
      <w:lang w:val="en-NZ"/>
    </w:rPr>
  </w:style>
  <w:style w:type="character" w:customStyle="1" w:styleId="QuoteChar">
    <w:name w:val="Quote Char"/>
    <w:basedOn w:val="DefaultParagraphFont"/>
    <w:link w:val="Quote"/>
    <w:rsid w:val="00EF0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F35"/>
    <w:pPr>
      <w:pageBreakBefore/>
    </w:pPr>
  </w:style>
  <w:style w:type="paragraph" w:customStyle="1" w:styleId="Border">
    <w:name w:val="Border"/>
    <w:basedOn w:val="Normal"/>
    <w:qFormat/>
    <w:rsid w:val="00EF0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F35"/>
    <w:rPr>
      <w:b/>
      <w:bCs/>
      <w:i/>
      <w:iCs/>
      <w:color w:val="auto"/>
    </w:rPr>
  </w:style>
  <w:style w:type="paragraph" w:styleId="IntenseQuote">
    <w:name w:val="Intense Quote"/>
    <w:basedOn w:val="Normal"/>
    <w:next w:val="Normal"/>
    <w:link w:val="IntenseQuoteChar"/>
    <w:uiPriority w:val="30"/>
    <w:qFormat/>
    <w:rsid w:val="00EF0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F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F35"/>
    <w:rPr>
      <w:smallCaps/>
      <w:color w:val="auto"/>
      <w:u w:val="single"/>
    </w:rPr>
  </w:style>
  <w:style w:type="character" w:styleId="IntenseReference">
    <w:name w:val="Intense Reference"/>
    <w:basedOn w:val="DefaultParagraphFont"/>
    <w:uiPriority w:val="32"/>
    <w:qFormat/>
    <w:rsid w:val="00EF0F35"/>
    <w:rPr>
      <w:b/>
      <w:bCs/>
      <w:smallCaps/>
      <w:color w:val="auto"/>
      <w:spacing w:val="5"/>
      <w:u w:val="single"/>
    </w:rPr>
  </w:style>
  <w:style w:type="paragraph" w:customStyle="1" w:styleId="2ColumnHeading">
    <w:name w:val="2Column Heading"/>
    <w:basedOn w:val="BodyText"/>
    <w:qFormat/>
    <w:rsid w:val="00EF0F35"/>
    <w:pPr>
      <w:spacing w:after="60"/>
      <w:ind w:left="-2268"/>
    </w:pPr>
    <w:rPr>
      <w:b/>
    </w:rPr>
  </w:style>
  <w:style w:type="paragraph" w:customStyle="1" w:styleId="Heading1TOC">
    <w:name w:val="Heading1 TOC"/>
    <w:basedOn w:val="Normal"/>
    <w:qFormat/>
    <w:rsid w:val="00EF0F35"/>
    <w:pPr>
      <w:spacing w:before="240" w:after="120"/>
    </w:pPr>
    <w:rPr>
      <w:rFonts w:ascii="Times New Roman" w:hAnsi="Times New Roman"/>
      <w:b/>
      <w:sz w:val="32"/>
    </w:rPr>
  </w:style>
  <w:style w:type="paragraph" w:customStyle="1" w:styleId="Heading2TOC">
    <w:name w:val="Heading2 TOC"/>
    <w:basedOn w:val="Normal"/>
    <w:qFormat/>
    <w:rsid w:val="00EF0F35"/>
    <w:pPr>
      <w:spacing w:before="240" w:after="60"/>
    </w:pPr>
    <w:rPr>
      <w:rFonts w:ascii="Times New Roman" w:hAnsi="Times New Roman"/>
      <w:b/>
      <w:sz w:val="28"/>
    </w:rPr>
  </w:style>
  <w:style w:type="character" w:customStyle="1" w:styleId="Underline">
    <w:name w:val="Underline"/>
    <w:basedOn w:val="DefaultParagraphFont"/>
    <w:qFormat/>
    <w:rsid w:val="00EF0F35"/>
    <w:rPr>
      <w:u w:val="single"/>
    </w:rPr>
  </w:style>
  <w:style w:type="character" w:customStyle="1" w:styleId="BoldandItalics">
    <w:name w:val="Bold and Italics"/>
    <w:qFormat/>
    <w:rsid w:val="00EF0F35"/>
    <w:rPr>
      <w:b/>
      <w:i/>
      <w:u w:val="none"/>
    </w:rPr>
  </w:style>
  <w:style w:type="paragraph" w:styleId="BalloonText">
    <w:name w:val="Balloon Text"/>
    <w:basedOn w:val="Normal"/>
    <w:link w:val="BalloonTextChar"/>
    <w:rsid w:val="00EF0F35"/>
    <w:rPr>
      <w:rFonts w:ascii="Tahoma" w:hAnsi="Tahoma" w:cs="Tahoma"/>
      <w:sz w:val="16"/>
      <w:szCs w:val="16"/>
    </w:rPr>
  </w:style>
  <w:style w:type="character" w:customStyle="1" w:styleId="BalloonTextChar">
    <w:name w:val="Balloon Text Char"/>
    <w:basedOn w:val="DefaultParagraphFont"/>
    <w:link w:val="BalloonText"/>
    <w:rsid w:val="00EF0F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F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F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F35"/>
    <w:rPr>
      <w:b/>
      <w:color w:val="660033"/>
      <w:spacing w:val="0"/>
    </w:rPr>
  </w:style>
  <w:style w:type="paragraph" w:customStyle="1" w:styleId="Nameditemlist">
    <w:name w:val="Named item list"/>
    <w:basedOn w:val="BodyText"/>
    <w:qFormat/>
    <w:rsid w:val="00EF0F35"/>
    <w:pPr>
      <w:tabs>
        <w:tab w:val="left" w:pos="2835"/>
      </w:tabs>
      <w:ind w:left="2835" w:hanging="2835"/>
    </w:pPr>
  </w:style>
  <w:style w:type="paragraph" w:customStyle="1" w:styleId="BodyTextnopadding">
    <w:name w:val="Body Text no padding"/>
    <w:basedOn w:val="BodyText"/>
    <w:qFormat/>
    <w:rsid w:val="00EF0F35"/>
    <w:pPr>
      <w:spacing w:before="0" w:after="0"/>
    </w:pPr>
  </w:style>
  <w:style w:type="paragraph" w:customStyle="1" w:styleId="BodyTextBold">
    <w:name w:val="Body Text Bold"/>
    <w:basedOn w:val="BodyText"/>
    <w:qFormat/>
    <w:rsid w:val="00EF0F35"/>
    <w:rPr>
      <w:b/>
    </w:rPr>
  </w:style>
  <w:style w:type="character" w:styleId="Hyperlink">
    <w:name w:val="Hyperlink"/>
    <w:basedOn w:val="DefaultParagraphFont"/>
    <w:uiPriority w:val="99"/>
    <w:unhideWhenUsed/>
    <w:rsid w:val="001F75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7259</Characters>
  <Application>Microsoft Office Word</Application>
  <DocSecurity>0</DocSecurity>
  <Lines>213</Lines>
  <Paragraphs>118</Paragraphs>
  <ScaleCrop>false</ScaleCrop>
  <Company>Author-it Software Corporation Ltd.</Company>
  <LinksUpToDate>false</LinksUpToDate>
  <CharactersWithSpaces>8308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HLTAHA008 Assist with podiatry assessment and exercise</dc:title>
  <dc:subject>Approved</dc:subject>
  <dc:creator>HumanAbility</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