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54E4" w:rsidP="004154E4">
      <w:pPr>
        <w:pStyle w:val="Title"/>
      </w:pPr>
      <w:r>
        <w:fldChar w:fldCharType="begin"/>
      </w:r>
      <w:r>
        <w:instrText xml:space="preserve"> TITLE   \* MERGEFORMAT </w:instrText>
      </w:r>
      <w:r>
        <w:fldChar w:fldCharType="separate"/>
      </w:r>
      <w:r>
        <w:t>HLTAHA006 Assist with basic foot hygiene</w:t>
      </w:r>
      <w:r>
        <w:fldChar w:fldCharType="end"/>
      </w:r>
    </w:p>
    <w:p w:rsidR="004154E4" w:rsidP="004154E4">
      <w:pPr>
        <w:pStyle w:val="Version"/>
        <w:sectPr w:rsidSect="001813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1371" w:rsidP="00181371">
      <w:pPr>
        <w:pStyle w:val="SuperHeading"/>
      </w:pPr>
      <w:r w:rsidRPr="00181371">
        <w:t>HLTAHA006 Assist with basic foot hygiene</w:t>
      </w:r>
    </w:p>
    <w:p w:rsidR="00000000" w:rsidRPr="00181371" w:rsidP="00181371">
      <w:pPr>
        <w:pStyle w:val="Heading1"/>
      </w:pPr>
      <w:bookmarkStart w:id="1" w:name="O_655456"/>
      <w:bookmarkEnd w:id="1"/>
      <w:r w:rsidRPr="00181371">
        <w:t>Modification History</w:t>
      </w:r>
    </w:p>
    <w:tbl>
      <w:tblPr>
        <w:tblW w:w="0" w:type="auto"/>
        <w:tblLayout w:type="fixed"/>
        <w:tblCellMar>
          <w:left w:w="62" w:type="dxa"/>
          <w:right w:w="62" w:type="dxa"/>
        </w:tblCellMar>
        <w:tblLook w:val="0000"/>
      </w:tblPr>
      <w:tblGrid>
        <w:gridCol w:w="2790"/>
        <w:gridCol w:w="6344"/>
      </w:tblGrid>
      <w:tr w:rsidTr="0018137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371" w:rsidP="00181371">
            <w:pPr>
              <w:pStyle w:val="BodyText"/>
            </w:pPr>
            <w:r w:rsidRPr="0018137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371">
            <w:pPr>
              <w:pStyle w:val="BodyText"/>
              <w:rPr>
                <w:lang w:val="en-NZ"/>
              </w:rPr>
            </w:pPr>
            <w:r w:rsidRPr="00181371">
              <w:rPr>
                <w:rStyle w:val="SpecialBold"/>
              </w:rPr>
              <w:t>Comments</w:t>
            </w:r>
          </w:p>
        </w:tc>
      </w:tr>
      <w:tr w:rsidTr="0018137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371">
            <w:pPr>
              <w:pStyle w:val="BodyText"/>
              <w:rPr>
                <w:lang w:val="en-NZ"/>
              </w:rPr>
            </w:pPr>
            <w:r w:rsidRPr="0018137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371" w:rsidP="00181371">
            <w:pPr>
              <w:pStyle w:val="BodyText"/>
            </w:pPr>
            <w:r w:rsidRPr="00181371">
              <w:t xml:space="preserve">This version was released in </w:t>
            </w:r>
            <w:r w:rsidRPr="00181371">
              <w:rPr>
                <w:rStyle w:val="Emphasis"/>
              </w:rPr>
              <w:t>HLT Health Training Package release 2.0</w:t>
            </w:r>
            <w:r w:rsidRPr="00181371">
              <w:t xml:space="preserve"> and meets the requirements of the 2012 Standards for Training Packages.</w:t>
            </w:r>
          </w:p>
          <w:p w:rsidR="00000000" w:rsidRPr="00181371" w:rsidP="00181371">
            <w:pPr>
              <w:pStyle w:val="BodyText"/>
            </w:pPr>
            <w:r w:rsidRPr="00181371">
              <w:t>Minimal changes to the elements and performance criteria. New evid</w:t>
            </w:r>
            <w:r w:rsidRPr="00181371">
              <w:t>ence requirements for assessment including volume and frequency requirements. Minimum work hours added.  Removal of pre-requisite. Significant change to knowledge evidence.</w:t>
            </w:r>
          </w:p>
        </w:tc>
      </w:tr>
    </w:tbl>
    <w:p w:rsidR="00000000" w:rsidRPr="00181371" w:rsidP="00181371">
      <w:pPr>
        <w:pStyle w:val="BodyText"/>
      </w:pPr>
    </w:p>
    <w:p w:rsidR="00000000" w:rsidRPr="00181371" w:rsidP="00181371">
      <w:pPr>
        <w:pStyle w:val="AllowPageBreak"/>
      </w:pPr>
    </w:p>
    <w:p w:rsidR="00000000" w:rsidRPr="00181371" w:rsidP="00181371">
      <w:pPr>
        <w:pStyle w:val="Heading1"/>
      </w:pPr>
      <w:bookmarkStart w:id="2" w:name="O_655457"/>
      <w:bookmarkEnd w:id="2"/>
      <w:r w:rsidRPr="00181371">
        <w:t>Application</w:t>
      </w:r>
    </w:p>
    <w:p w:rsidR="00000000" w:rsidRPr="00181371" w:rsidP="004154E4">
      <w:pPr>
        <w:pStyle w:val="BodyText"/>
      </w:pPr>
      <w:r w:rsidRPr="00181371">
        <w:t>This unit describes the skills and knowledge require</w:t>
      </w:r>
      <w:r w:rsidRPr="00181371">
        <w:t>d to assist with basic foot hygiene under the direction of a podiatrist, including skin and nail care and applying dressings, padding and cushioning.</w:t>
      </w:r>
    </w:p>
    <w:p w:rsidR="00000000" w:rsidRPr="00181371" w:rsidP="004154E4">
      <w:pPr>
        <w:pStyle w:val="BodyText"/>
      </w:pPr>
      <w:r w:rsidRPr="00181371">
        <w:t>This unit applies to allied health assistants and should be performed under the direction and supervision</w:t>
      </w:r>
      <w:r w:rsidRPr="00181371">
        <w:t xml:space="preserve"> (direct, indirect or remote) of an allied health professional.</w:t>
      </w:r>
    </w:p>
    <w:p w:rsidR="00000000" w:rsidRPr="004154E4" w:rsidP="004154E4">
      <w:pPr>
        <w:pStyle w:val="BodyText"/>
        <w:rPr>
          <w:i/>
        </w:rPr>
      </w:pPr>
      <w:r w:rsidRPr="004154E4">
        <w:rPr>
          <w:rStyle w:val="Emphasis"/>
        </w:rPr>
        <w:t xml:space="preserve">The skills in this unit must be applied in accordance with Commonwealth and State/Territory legislation, Australian/New Zealand standards and industry codes of practice. </w:t>
      </w:r>
    </w:p>
    <w:p w:rsidR="00000000" w:rsidRPr="00181371" w:rsidP="00181371">
      <w:pPr>
        <w:pStyle w:val="Heading1"/>
      </w:pPr>
      <w:bookmarkStart w:id="3" w:name="O_655461"/>
      <w:bookmarkEnd w:id="3"/>
      <w:r w:rsidRPr="00181371">
        <w:t>Ele</w:t>
      </w:r>
      <w:r w:rsidRPr="00181371">
        <w:t>ments and Performance Criteria</w:t>
      </w:r>
    </w:p>
    <w:tbl>
      <w:tblPr>
        <w:tblW w:w="0" w:type="auto"/>
        <w:tblLayout w:type="fixed"/>
        <w:tblCellMar>
          <w:left w:w="62" w:type="dxa"/>
          <w:right w:w="62" w:type="dxa"/>
        </w:tblCellMar>
        <w:tblLook w:val="0000"/>
      </w:tblPr>
      <w:tblGrid>
        <w:gridCol w:w="3261"/>
        <w:gridCol w:w="5702"/>
      </w:tblGrid>
      <w:tr w:rsidTr="004154E4">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181371" w:rsidP="00181371">
            <w:pPr>
              <w:pStyle w:val="BodyText"/>
            </w:pPr>
            <w:r w:rsidRPr="0018137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81371">
            <w:pPr>
              <w:pStyle w:val="BodyText"/>
              <w:rPr>
                <w:lang w:val="en-NZ"/>
              </w:rPr>
            </w:pPr>
            <w:r w:rsidRPr="00181371">
              <w:rPr>
                <w:rStyle w:val="SpecialBold"/>
              </w:rPr>
              <w:t>PERFORMANCE CRITERIA</w:t>
            </w:r>
          </w:p>
        </w:tc>
      </w:tr>
      <w:tr w:rsidTr="004154E4">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181371" w:rsidP="00181371">
            <w:pPr>
              <w:pStyle w:val="BodyText"/>
            </w:pPr>
            <w:r w:rsidRPr="00181371">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181371">
            <w:pPr>
              <w:pStyle w:val="BodyText"/>
              <w:rPr>
                <w:lang w:val="en-NZ"/>
              </w:rPr>
            </w:pPr>
            <w:r w:rsidRPr="00181371">
              <w:rPr>
                <w:rStyle w:val="Emphasis"/>
              </w:rPr>
              <w:t>Performance criteria describe the performance needed to demonstrate achievement of the element.</w:t>
            </w:r>
          </w:p>
        </w:tc>
      </w:tr>
      <w:tr w:rsidTr="004154E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81371">
            <w:pPr>
              <w:pStyle w:val="BodyText"/>
              <w:rPr>
                <w:lang w:val="en-NZ"/>
              </w:rPr>
            </w:pPr>
            <w:r w:rsidRPr="00181371">
              <w:t>1. Prepare for basic foot hygiene</w:t>
            </w:r>
          </w:p>
        </w:tc>
        <w:tc>
          <w:tcPr>
            <w:tcW w:w="5702" w:type="dxa"/>
            <w:tcBorders>
              <w:top w:val="nil"/>
              <w:left w:val="nil"/>
              <w:bottom w:val="nil"/>
              <w:right w:val="nil"/>
            </w:tcBorders>
            <w:tcMar>
              <w:top w:w="0" w:type="dxa"/>
              <w:left w:w="62" w:type="dxa"/>
              <w:bottom w:w="0" w:type="dxa"/>
              <w:right w:w="62" w:type="dxa"/>
            </w:tcMar>
          </w:tcPr>
          <w:p w:rsidR="00000000" w:rsidRPr="00181371" w:rsidP="00181371">
            <w:pPr>
              <w:pStyle w:val="BodyText"/>
            </w:pPr>
            <w:r w:rsidRPr="00181371">
              <w:t>1.1 Interpret and respond to client podiatry care plan and occasion of care requirements as prescribed by supervising podiatrist</w:t>
            </w:r>
          </w:p>
          <w:p w:rsidR="00000000" w:rsidRPr="00181371" w:rsidP="00181371">
            <w:pPr>
              <w:pStyle w:val="BodyText"/>
            </w:pPr>
            <w:r w:rsidRPr="00181371">
              <w:t>1.2 Determine client availability according to organisation protocols</w:t>
            </w:r>
          </w:p>
          <w:p w:rsidR="00000000" w:rsidRPr="00181371" w:rsidP="00181371">
            <w:pPr>
              <w:pStyle w:val="BodyText"/>
            </w:pPr>
            <w:r w:rsidRPr="00181371">
              <w:t>1.3 Gather necessary equipment</w:t>
            </w:r>
          </w:p>
          <w:p w:rsidR="00000000" w:rsidRPr="00181371" w:rsidP="00181371">
            <w:pPr>
              <w:pStyle w:val="BodyText"/>
            </w:pPr>
            <w:r w:rsidRPr="00181371">
              <w:t>1.4 Undertake steps to mee</w:t>
            </w:r>
            <w:r w:rsidRPr="00181371">
              <w:t>t infection control requirements</w:t>
            </w:r>
          </w:p>
          <w:p w:rsidR="00000000" w:rsidP="00181371">
            <w:pPr>
              <w:pStyle w:val="BodyText"/>
              <w:rPr>
                <w:lang w:val="en-NZ"/>
              </w:rPr>
            </w:pPr>
            <w:r w:rsidRPr="00181371">
              <w:t>1.5 Prepare for basic foot hygiene to comply with legislation, regulatory and organisation/practice requirements</w:t>
            </w:r>
          </w:p>
        </w:tc>
      </w:tr>
      <w:tr w:rsidTr="004154E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81371">
            <w:pPr>
              <w:pStyle w:val="BodyText"/>
              <w:rPr>
                <w:lang w:val="en-NZ"/>
              </w:rPr>
            </w:pPr>
          </w:p>
        </w:tc>
      </w:tr>
      <w:tr w:rsidTr="004154E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81371">
            <w:pPr>
              <w:pStyle w:val="BodyText"/>
              <w:rPr>
                <w:lang w:val="en-NZ"/>
              </w:rPr>
            </w:pPr>
            <w:r w:rsidRPr="00181371">
              <w:t>2. Perform basic foot hygiene</w:t>
            </w:r>
          </w:p>
        </w:tc>
        <w:tc>
          <w:tcPr>
            <w:tcW w:w="5702" w:type="dxa"/>
            <w:tcBorders>
              <w:top w:val="nil"/>
              <w:left w:val="nil"/>
              <w:bottom w:val="nil"/>
              <w:right w:val="nil"/>
            </w:tcBorders>
            <w:tcMar>
              <w:top w:w="0" w:type="dxa"/>
              <w:left w:w="62" w:type="dxa"/>
              <w:bottom w:w="0" w:type="dxa"/>
              <w:right w:w="62" w:type="dxa"/>
            </w:tcMar>
          </w:tcPr>
          <w:p w:rsidR="00000000" w:rsidRPr="00181371" w:rsidP="00181371">
            <w:pPr>
              <w:pStyle w:val="BodyText"/>
            </w:pPr>
            <w:r w:rsidRPr="00181371">
              <w:t>2.1 Explain to the client the purpose, rationale and requirements of the foo</w:t>
            </w:r>
            <w:r w:rsidRPr="00181371">
              <w:t>t hygiene session</w:t>
            </w:r>
          </w:p>
          <w:p w:rsidR="00000000" w:rsidRPr="00181371" w:rsidP="00181371">
            <w:pPr>
              <w:pStyle w:val="BodyText"/>
            </w:pPr>
            <w:r w:rsidRPr="00181371">
              <w:t>2.2 Determine the client’s understanding of the purpose, rationale and requirements of each part of the foot hygiene session</w:t>
            </w:r>
          </w:p>
          <w:p w:rsidR="00000000" w:rsidRPr="00181371" w:rsidP="00181371">
            <w:pPr>
              <w:pStyle w:val="BodyText"/>
            </w:pPr>
            <w:r w:rsidRPr="00181371">
              <w:t>2.3 Identify any condition indicating the client is at high risk that requires podiatrist attention</w:t>
            </w:r>
          </w:p>
          <w:p w:rsidR="00000000" w:rsidRPr="00181371" w:rsidP="00181371">
            <w:pPr>
              <w:pStyle w:val="BodyText"/>
            </w:pPr>
            <w:r w:rsidRPr="00181371">
              <w:t>2.4 Assist client in and out of any shoes, socks and/or hosiery</w:t>
            </w:r>
          </w:p>
          <w:p w:rsidR="00000000" w:rsidRPr="00181371" w:rsidP="00181371">
            <w:pPr>
              <w:pStyle w:val="BodyText"/>
            </w:pPr>
            <w:r w:rsidRPr="00181371">
              <w:t>2.5 Position the client prior to foot hygiene session to reduce risk to provider and client</w:t>
            </w:r>
          </w:p>
          <w:p w:rsidR="00000000" w:rsidRPr="00181371" w:rsidP="00181371">
            <w:pPr>
              <w:pStyle w:val="BodyText"/>
            </w:pPr>
            <w:r w:rsidRPr="00181371">
              <w:t>2.6 Implement necessary infection control measures</w:t>
            </w:r>
          </w:p>
          <w:p w:rsidR="00000000" w:rsidRPr="00181371" w:rsidP="00181371">
            <w:pPr>
              <w:pStyle w:val="BodyText"/>
            </w:pPr>
            <w:r w:rsidRPr="00181371">
              <w:t>2.7 Perform basic foot hygiene according to the d</w:t>
            </w:r>
            <w:r w:rsidRPr="00181371">
              <w:t xml:space="preserve">irections of the podiatrist and using appropriate infection control precautions, especially in relation to air borne particles </w:t>
            </w:r>
          </w:p>
          <w:p w:rsidR="00000000" w:rsidRPr="00181371" w:rsidP="00181371">
            <w:pPr>
              <w:pStyle w:val="BodyText"/>
            </w:pPr>
            <w:r w:rsidRPr="00181371">
              <w:t xml:space="preserve">2.8 Apply appropriate dressings to any skin breaks which might result from treatment </w:t>
            </w:r>
          </w:p>
          <w:p w:rsidR="00000000" w:rsidRPr="00181371" w:rsidP="00181371">
            <w:pPr>
              <w:pStyle w:val="BodyText"/>
            </w:pPr>
            <w:r w:rsidRPr="00181371">
              <w:t>2.9 Provide feedback that reinforces the p</w:t>
            </w:r>
            <w:r w:rsidRPr="00181371">
              <w:t>odiatrist’s advice</w:t>
            </w:r>
          </w:p>
          <w:p w:rsidR="00000000" w:rsidRPr="00181371" w:rsidP="00181371">
            <w:pPr>
              <w:pStyle w:val="BodyText"/>
            </w:pPr>
            <w:r w:rsidRPr="00181371">
              <w:t>2.10 Identify and manage client compliance issues</w:t>
            </w:r>
          </w:p>
          <w:p w:rsidR="00000000" w:rsidRPr="00181371" w:rsidP="00181371">
            <w:pPr>
              <w:pStyle w:val="BodyText"/>
            </w:pPr>
            <w:r w:rsidRPr="00181371">
              <w:t>2.11 Work with client to determine and plan any follow up requirements and dates</w:t>
            </w:r>
          </w:p>
          <w:p w:rsidR="00000000" w:rsidRPr="00181371" w:rsidP="00181371">
            <w:pPr>
              <w:pStyle w:val="BodyText"/>
            </w:pPr>
            <w:r w:rsidRPr="00181371">
              <w:t>2.12 Seek assistance when client presents with needs or signs outside limits of own authority</w:t>
            </w:r>
          </w:p>
          <w:p w:rsidR="00000000" w:rsidP="00181371">
            <w:pPr>
              <w:pStyle w:val="BodyText"/>
              <w:rPr>
                <w:lang w:val="en-NZ"/>
              </w:rPr>
            </w:pPr>
            <w:r w:rsidRPr="00181371">
              <w:t xml:space="preserve">2.13 Report </w:t>
            </w:r>
            <w:r w:rsidRPr="00181371">
              <w:t>client difficulties to the supervising podiatrist</w:t>
            </w:r>
          </w:p>
        </w:tc>
      </w:tr>
      <w:tr w:rsidTr="004154E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81371">
            <w:pPr>
              <w:pStyle w:val="BodyText"/>
              <w:rPr>
                <w:lang w:val="en-NZ"/>
              </w:rPr>
            </w:pPr>
          </w:p>
        </w:tc>
      </w:tr>
      <w:tr w:rsidTr="004154E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81371">
            <w:pPr>
              <w:pStyle w:val="BodyText"/>
              <w:rPr>
                <w:lang w:val="en-NZ"/>
              </w:rPr>
            </w:pPr>
            <w:r w:rsidRPr="00181371">
              <w:t xml:space="preserve">3. Apply padding and </w:t>
            </w:r>
            <w:r w:rsidRPr="00181371">
              <w:t>cushioning as prescribed by the supervising podiatrist</w:t>
            </w:r>
          </w:p>
        </w:tc>
        <w:tc>
          <w:tcPr>
            <w:tcW w:w="5702" w:type="dxa"/>
            <w:tcBorders>
              <w:top w:val="nil"/>
              <w:left w:val="nil"/>
              <w:bottom w:val="nil"/>
              <w:right w:val="nil"/>
            </w:tcBorders>
            <w:tcMar>
              <w:top w:w="0" w:type="dxa"/>
              <w:left w:w="62" w:type="dxa"/>
              <w:bottom w:w="0" w:type="dxa"/>
              <w:right w:w="62" w:type="dxa"/>
            </w:tcMar>
          </w:tcPr>
          <w:p w:rsidR="00000000" w:rsidRPr="00181371" w:rsidP="00181371">
            <w:pPr>
              <w:pStyle w:val="BodyText"/>
            </w:pPr>
            <w:r w:rsidRPr="00181371">
              <w:t xml:space="preserve">3.1 Explain to the client the purpose and rationale of the </w:t>
            </w:r>
            <w:r w:rsidRPr="00181371">
              <w:t>dressing, padding or cushioning</w:t>
            </w:r>
          </w:p>
          <w:p w:rsidR="00000000" w:rsidRPr="00181371" w:rsidP="00181371">
            <w:pPr>
              <w:pStyle w:val="BodyText"/>
            </w:pPr>
            <w:r w:rsidRPr="00181371">
              <w:t>3.2 Determine the client’</w:t>
            </w:r>
            <w:r w:rsidRPr="00181371">
              <w:t>s understanding of the purpose and rationale of the dressing, padding or cushioning</w:t>
            </w:r>
          </w:p>
          <w:p w:rsidR="00000000" w:rsidRPr="00181371" w:rsidP="00181371">
            <w:pPr>
              <w:pStyle w:val="BodyText"/>
            </w:pPr>
            <w:r w:rsidRPr="00181371">
              <w:t xml:space="preserve">3.3 Correctly position the client </w:t>
            </w:r>
          </w:p>
          <w:p w:rsidR="00000000" w:rsidRPr="00181371" w:rsidP="00181371">
            <w:pPr>
              <w:pStyle w:val="BodyText"/>
            </w:pPr>
            <w:r w:rsidRPr="00181371">
              <w:t>3.4 Implement necessary infection control measures, including disposal of used padding and cushioning according to infection control prot</w:t>
            </w:r>
            <w:r w:rsidRPr="00181371">
              <w:t>ocols</w:t>
            </w:r>
          </w:p>
          <w:p w:rsidR="00000000" w:rsidRPr="00181371" w:rsidP="00181371">
            <w:pPr>
              <w:pStyle w:val="BodyText"/>
            </w:pPr>
            <w:r w:rsidRPr="00181371">
              <w:t>3.5 Apply padding and cushioning according to directions of podiatrist</w:t>
            </w:r>
          </w:p>
          <w:p w:rsidR="00000000" w:rsidRPr="00181371" w:rsidP="00181371">
            <w:pPr>
              <w:pStyle w:val="BodyText"/>
            </w:pPr>
            <w:r w:rsidRPr="00181371">
              <w:t>3.6 Provide feedback that reinforces the podiatrist’s advice</w:t>
            </w:r>
          </w:p>
          <w:p w:rsidR="00000000" w:rsidRPr="00181371" w:rsidP="00181371">
            <w:pPr>
              <w:pStyle w:val="BodyText"/>
            </w:pPr>
            <w:r w:rsidRPr="00181371">
              <w:t>3.7 Identify and manage client compliance issues</w:t>
            </w:r>
          </w:p>
          <w:p w:rsidR="00000000" w:rsidRPr="00181371" w:rsidP="00181371">
            <w:pPr>
              <w:pStyle w:val="BodyText"/>
            </w:pPr>
            <w:r w:rsidRPr="00181371">
              <w:t>3.8 Work with client to determine and plan any follow up requirements</w:t>
            </w:r>
            <w:r w:rsidRPr="00181371">
              <w:t xml:space="preserve"> and dates</w:t>
            </w:r>
          </w:p>
          <w:p w:rsidR="00000000" w:rsidRPr="00181371" w:rsidP="00181371">
            <w:pPr>
              <w:pStyle w:val="BodyText"/>
            </w:pPr>
            <w:r w:rsidRPr="00181371">
              <w:t>3.9 Seek assistance when client presents with needs or signs outside limits of own authority</w:t>
            </w:r>
          </w:p>
          <w:p w:rsidR="00000000" w:rsidRPr="00181371" w:rsidP="00181371">
            <w:pPr>
              <w:pStyle w:val="BodyText"/>
            </w:pPr>
            <w:r w:rsidRPr="00181371">
              <w:t>3.10 Report client difficulties to the supervising podiatrist</w:t>
            </w:r>
          </w:p>
          <w:p w:rsidR="00000000" w:rsidP="00181371">
            <w:pPr>
              <w:pStyle w:val="BodyText"/>
              <w:rPr>
                <w:lang w:val="en-NZ"/>
              </w:rPr>
            </w:pPr>
          </w:p>
        </w:tc>
      </w:tr>
      <w:tr w:rsidTr="004154E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81371">
            <w:pPr>
              <w:pStyle w:val="BodyText"/>
              <w:rPr>
                <w:lang w:val="en-NZ"/>
              </w:rPr>
            </w:pPr>
            <w:r w:rsidRPr="00181371">
              <w:t>4. Comply with supervisory requirements</w:t>
            </w:r>
          </w:p>
        </w:tc>
        <w:tc>
          <w:tcPr>
            <w:tcW w:w="5702" w:type="dxa"/>
            <w:tcBorders>
              <w:top w:val="nil"/>
              <w:left w:val="nil"/>
              <w:bottom w:val="nil"/>
              <w:right w:val="nil"/>
            </w:tcBorders>
            <w:tcMar>
              <w:top w:w="0" w:type="dxa"/>
              <w:left w:w="62" w:type="dxa"/>
              <w:bottom w:w="0" w:type="dxa"/>
              <w:right w:w="62" w:type="dxa"/>
            </w:tcMar>
          </w:tcPr>
          <w:p w:rsidR="00000000" w:rsidRPr="00181371" w:rsidP="00181371">
            <w:pPr>
              <w:pStyle w:val="BodyText"/>
            </w:pPr>
            <w:r w:rsidRPr="00181371">
              <w:t>4.1 Provide podiatry assistance according to the</w:t>
            </w:r>
            <w:r w:rsidRPr="00181371">
              <w:t xml:space="preserve"> instruction of treating podiatrist</w:t>
            </w:r>
          </w:p>
          <w:p w:rsidR="00000000" w:rsidRPr="00181371" w:rsidP="00181371">
            <w:pPr>
              <w:pStyle w:val="BodyText"/>
            </w:pPr>
            <w:r w:rsidRPr="00181371">
              <w:t>4.2 Provide client progress feedback to the treating podiatrist</w:t>
            </w:r>
          </w:p>
          <w:p w:rsidR="00000000" w:rsidRPr="00181371" w:rsidP="00181371">
            <w:pPr>
              <w:pStyle w:val="BodyText"/>
            </w:pPr>
            <w:r w:rsidRPr="00181371">
              <w:t>4.3 Report client difficulties and concerns to the treating podiatrist</w:t>
            </w:r>
          </w:p>
          <w:p w:rsidR="00000000" w:rsidP="00181371">
            <w:pPr>
              <w:pStyle w:val="BodyText"/>
              <w:rPr>
                <w:lang w:val="en-NZ"/>
              </w:rPr>
            </w:pPr>
            <w:r w:rsidRPr="00181371">
              <w:t>4.4 Implement variations to the podiatry care according to the advice of the treating</w:t>
            </w:r>
            <w:r w:rsidRPr="00181371">
              <w:t xml:space="preserve"> podiatrist</w:t>
            </w:r>
          </w:p>
        </w:tc>
      </w:tr>
      <w:tr w:rsidTr="004154E4">
        <w:tblPrEx>
          <w:tblW w:w="0" w:type="auto"/>
          <w:tblLayout w:type="fixed"/>
          <w:tblCellMar>
            <w:left w:w="62" w:type="dxa"/>
            <w:right w:w="62" w:type="dxa"/>
          </w:tblCellMar>
          <w:tblLook w:val="0000"/>
        </w:tblPrEx>
        <w:trPr>
          <w:trHeight w:val="451"/>
        </w:trPr>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81371">
            <w:pPr>
              <w:pStyle w:val="BodyText"/>
              <w:rPr>
                <w:lang w:val="en-NZ"/>
              </w:rPr>
            </w:pPr>
          </w:p>
        </w:tc>
      </w:tr>
      <w:tr w:rsidTr="004154E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81371">
            <w:pPr>
              <w:pStyle w:val="BodyText"/>
              <w:rPr>
                <w:lang w:val="en-NZ"/>
              </w:rPr>
            </w:pPr>
            <w:r w:rsidRPr="00181371">
              <w:t>5. Clean and store equipment</w:t>
            </w:r>
          </w:p>
        </w:tc>
        <w:tc>
          <w:tcPr>
            <w:tcW w:w="5702" w:type="dxa"/>
            <w:tcBorders>
              <w:top w:val="nil"/>
              <w:left w:val="nil"/>
              <w:bottom w:val="nil"/>
              <w:right w:val="nil"/>
            </w:tcBorders>
            <w:tcMar>
              <w:top w:w="0" w:type="dxa"/>
              <w:left w:w="62" w:type="dxa"/>
              <w:bottom w:w="0" w:type="dxa"/>
              <w:right w:w="62" w:type="dxa"/>
            </w:tcMar>
          </w:tcPr>
          <w:p w:rsidR="00000000" w:rsidRPr="00181371" w:rsidP="00181371">
            <w:pPr>
              <w:pStyle w:val="BodyText"/>
            </w:pPr>
            <w:r w:rsidRPr="00181371">
              <w:t>5.1 Collect, handle, manage and dispose of biological waste material according to organisation guidelines and infection control requirements</w:t>
            </w:r>
          </w:p>
          <w:p w:rsidR="00000000" w:rsidRPr="00181371" w:rsidP="00181371">
            <w:pPr>
              <w:pStyle w:val="BodyText"/>
            </w:pPr>
            <w:r w:rsidRPr="00181371">
              <w:t>5.2 Prepare equipment for sterilisation according to manufacturer and organisation requirements</w:t>
            </w:r>
          </w:p>
          <w:p w:rsidR="00000000" w:rsidRPr="00181371" w:rsidP="00181371">
            <w:pPr>
              <w:pStyle w:val="BodyText"/>
            </w:pPr>
            <w:r w:rsidRPr="00181371">
              <w:t>5.3 Store equipment according to manufacturers requirements and organisation protocols</w:t>
            </w:r>
          </w:p>
          <w:p w:rsidR="00000000" w:rsidP="00181371">
            <w:pPr>
              <w:pStyle w:val="BodyText"/>
              <w:rPr>
                <w:lang w:val="en-NZ"/>
              </w:rPr>
            </w:pPr>
            <w:r w:rsidRPr="00181371">
              <w:t>5.4 Report equipment faults to appropriate person</w:t>
            </w:r>
          </w:p>
        </w:tc>
      </w:tr>
      <w:tr w:rsidTr="004154E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81371">
            <w:pPr>
              <w:pStyle w:val="BodyText"/>
              <w:rPr>
                <w:lang w:val="en-NZ"/>
              </w:rPr>
            </w:pPr>
          </w:p>
        </w:tc>
      </w:tr>
      <w:tr w:rsidTr="004154E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81371">
            <w:pPr>
              <w:pStyle w:val="BodyText"/>
              <w:rPr>
                <w:lang w:val="en-NZ"/>
              </w:rPr>
            </w:pPr>
            <w:r w:rsidRPr="00181371">
              <w:t>6. Document client information</w:t>
            </w:r>
          </w:p>
        </w:tc>
        <w:tc>
          <w:tcPr>
            <w:tcW w:w="5702" w:type="dxa"/>
            <w:tcBorders>
              <w:top w:val="nil"/>
              <w:left w:val="nil"/>
              <w:bottom w:val="nil"/>
              <w:right w:val="nil"/>
            </w:tcBorders>
            <w:tcMar>
              <w:top w:w="0" w:type="dxa"/>
              <w:left w:w="62" w:type="dxa"/>
              <w:bottom w:w="0" w:type="dxa"/>
              <w:right w:w="62" w:type="dxa"/>
            </w:tcMar>
          </w:tcPr>
          <w:p w:rsidR="00000000" w:rsidRPr="00181371" w:rsidP="00181371">
            <w:pPr>
              <w:pStyle w:val="BodyText"/>
            </w:pPr>
            <w:r w:rsidRPr="00181371">
              <w:t>6.1 Document occasion of basic foot hygiene according to organisation requirements</w:t>
            </w:r>
          </w:p>
          <w:p w:rsidR="00000000" w:rsidRPr="00181371" w:rsidP="00181371">
            <w:pPr>
              <w:pStyle w:val="BodyText"/>
            </w:pPr>
            <w:r w:rsidRPr="00181371">
              <w:t xml:space="preserve">6.2 Document referral to supervising podiatrist </w:t>
            </w:r>
          </w:p>
          <w:p w:rsidR="00000000" w:rsidRPr="00181371" w:rsidP="00181371">
            <w:pPr>
              <w:pStyle w:val="BodyText"/>
            </w:pPr>
            <w:r w:rsidRPr="00181371">
              <w:t>6.3 Use appropriate terminology to document symptomatic expression of identified problems</w:t>
            </w:r>
          </w:p>
        </w:tc>
      </w:tr>
    </w:tbl>
    <w:p w:rsidR="00000000" w:rsidRPr="00181371" w:rsidP="00181371">
      <w:pPr>
        <w:pStyle w:val="BodyText"/>
      </w:pPr>
    </w:p>
    <w:p w:rsidR="00000000" w:rsidRPr="00181371" w:rsidP="00181371">
      <w:pPr>
        <w:pStyle w:val="AllowPageBreak"/>
      </w:pPr>
    </w:p>
    <w:p w:rsidR="00000000" w:rsidRPr="00181371" w:rsidP="00181371">
      <w:pPr>
        <w:pStyle w:val="Heading1"/>
      </w:pPr>
      <w:bookmarkStart w:id="4" w:name="O_655462"/>
      <w:bookmarkEnd w:id="4"/>
      <w:r w:rsidRPr="00181371">
        <w:t>Foundation Skills</w:t>
      </w:r>
    </w:p>
    <w:p w:rsidR="00000000" w:rsidRPr="004154E4" w:rsidP="004154E4">
      <w:pPr>
        <w:pStyle w:val="BodyText"/>
        <w:rPr>
          <w:i/>
        </w:rPr>
      </w:pPr>
      <w:r w:rsidRPr="004154E4">
        <w:rPr>
          <w:rStyle w:val="Emphasis"/>
        </w:rPr>
        <w:t>The Foundation Skills describe those required skills (such as language, literacy, numeracy and employment skills) that are essential to performance.</w:t>
      </w:r>
    </w:p>
    <w:p w:rsidR="00000000" w:rsidRPr="00181371" w:rsidP="004154E4">
      <w:pPr>
        <w:pStyle w:val="BodyText"/>
      </w:pPr>
      <w:r w:rsidRPr="00181371">
        <w:t>Foundation skills essential to performance are explicit in the performan</w:t>
      </w:r>
      <w:r w:rsidRPr="00181371">
        <w:t>ce criteria of this unit of competency.</w:t>
      </w:r>
    </w:p>
    <w:p w:rsidR="00000000" w:rsidRPr="00181371" w:rsidP="00181371">
      <w:pPr>
        <w:pStyle w:val="Heading1"/>
      </w:pPr>
      <w:bookmarkStart w:id="5" w:name="O_655464"/>
      <w:bookmarkEnd w:id="5"/>
      <w:r w:rsidRPr="00181371">
        <w:t>Unit Mapping Information</w:t>
      </w:r>
    </w:p>
    <w:p w:rsidR="00000000" w:rsidRPr="00181371" w:rsidP="004154E4">
      <w:pPr>
        <w:pStyle w:val="BodyText"/>
      </w:pPr>
      <w:r w:rsidRPr="00181371">
        <w:t>No equivalent unit.</w:t>
      </w:r>
    </w:p>
    <w:p w:rsidR="00000000" w:rsidRPr="00181371" w:rsidP="00181371">
      <w:pPr>
        <w:pStyle w:val="Heading1"/>
      </w:pPr>
      <w:bookmarkStart w:id="6" w:name="O_655471"/>
      <w:bookmarkEnd w:id="6"/>
      <w:r w:rsidRPr="00181371">
        <w:t>Links</w:t>
      </w:r>
    </w:p>
    <w:p w:rsidR="00000000" w:rsidRPr="00181371" w:rsidP="004154E4">
      <w:pPr>
        <w:pStyle w:val="BodyText"/>
      </w:pPr>
      <w:r w:rsidRPr="00181371">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B263E">
        <w:rPr>
          <w:rStyle w:val="Hyperlink"/>
        </w:rPr>
        <w:t>https://vetnet.gov.au/Pages/TrainingDocs.aspx?q=ced1390f-48d9-4ab0-bd50-b015e5485705</w:t>
      </w:r>
      <w:r>
        <w:fldChar w:fldCharType="end"/>
      </w:r>
    </w:p>
    <w:p w:rsidR="00000000" w:rsidRPr="00181371" w:rsidP="004154E4">
      <w:pPr>
        <w:pStyle w:val="BodyText"/>
        <w:sectPr w:rsidSect="00181371">
          <w:headerReference w:type="default" r:id="rId10"/>
          <w:footerReference w:type="default" r:id="rId11"/>
          <w:pgSz w:w="11908" w:h="16833"/>
          <w:pgMar w:top="1702" w:right="1418" w:bottom="1702" w:left="1418" w:header="992" w:footer="992" w:gutter="0"/>
          <w:cols w:space="720"/>
          <w:noEndnote/>
          <w:docGrid w:linePitch="299"/>
        </w:sectPr>
      </w:pPr>
    </w:p>
    <w:p w:rsidR="00000000" w:rsidRPr="00181371" w:rsidP="00181371">
      <w:pPr>
        <w:pStyle w:val="SuperHeading"/>
      </w:pPr>
      <w:r w:rsidRPr="00181371">
        <w:t>Assessment Requirements for HLTAHA006 Assist with basic foot hygiene</w:t>
      </w:r>
    </w:p>
    <w:p w:rsidR="00000000" w:rsidRPr="00181371" w:rsidP="00181371">
      <w:pPr>
        <w:pStyle w:val="Heading1"/>
      </w:pPr>
      <w:bookmarkStart w:id="7" w:name="O_655466"/>
      <w:bookmarkEnd w:id="7"/>
      <w:r w:rsidRPr="00181371">
        <w:t>Modification History</w:t>
      </w:r>
    </w:p>
    <w:tbl>
      <w:tblPr>
        <w:tblW w:w="0" w:type="auto"/>
        <w:tblLayout w:type="fixed"/>
        <w:tblCellMar>
          <w:left w:w="62" w:type="dxa"/>
          <w:right w:w="62" w:type="dxa"/>
        </w:tblCellMar>
        <w:tblLook w:val="0000"/>
      </w:tblPr>
      <w:tblGrid>
        <w:gridCol w:w="2790"/>
        <w:gridCol w:w="6344"/>
      </w:tblGrid>
      <w:tr w:rsidTr="0018137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371" w:rsidP="00181371">
            <w:pPr>
              <w:pStyle w:val="BodyText"/>
            </w:pPr>
            <w:r w:rsidRPr="0018137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371">
            <w:pPr>
              <w:pStyle w:val="BodyText"/>
              <w:rPr>
                <w:lang w:val="en-NZ"/>
              </w:rPr>
            </w:pPr>
            <w:r w:rsidRPr="00181371">
              <w:rPr>
                <w:rStyle w:val="SpecialBold"/>
              </w:rPr>
              <w:t>Comments</w:t>
            </w:r>
          </w:p>
        </w:tc>
      </w:tr>
      <w:tr w:rsidTr="0018137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371">
            <w:pPr>
              <w:pStyle w:val="BodyText"/>
              <w:rPr>
                <w:lang w:val="en-NZ"/>
              </w:rPr>
            </w:pPr>
            <w:r w:rsidRPr="0018137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371" w:rsidP="00181371">
            <w:pPr>
              <w:pStyle w:val="BodyText"/>
            </w:pPr>
            <w:r w:rsidRPr="00181371">
              <w:t xml:space="preserve">This version was released in </w:t>
            </w:r>
            <w:r w:rsidRPr="00181371">
              <w:rPr>
                <w:rStyle w:val="Emphasis"/>
              </w:rPr>
              <w:t>HLT Health Training Package release 2.0</w:t>
            </w:r>
            <w:r w:rsidRPr="00181371">
              <w:t xml:space="preserve"> and meets the requirements of the 2012 Standards for Training Packages.</w:t>
            </w:r>
          </w:p>
          <w:p w:rsidR="00000000" w:rsidRPr="00181371" w:rsidP="00181371">
            <w:pPr>
              <w:pStyle w:val="BodyText"/>
            </w:pPr>
            <w:r w:rsidRPr="00181371">
              <w:t xml:space="preserve">Minimal changes to the elements and performance criteria. New evidence requirements for assessment including volume and frequency requirements. </w:t>
            </w:r>
            <w:r w:rsidRPr="00181371">
              <w:t>Minimum work hours added.  Removal of pre-requisite. Significant change to knowledge evidence.</w:t>
            </w:r>
          </w:p>
        </w:tc>
      </w:tr>
    </w:tbl>
    <w:p w:rsidR="00000000" w:rsidRPr="00181371" w:rsidP="00181371">
      <w:pPr>
        <w:pStyle w:val="BodyText"/>
      </w:pPr>
    </w:p>
    <w:p w:rsidR="00000000" w:rsidRPr="00181371" w:rsidP="00181371">
      <w:pPr>
        <w:pStyle w:val="AllowPageBreak"/>
      </w:pPr>
    </w:p>
    <w:p w:rsidR="00000000" w:rsidRPr="00181371" w:rsidP="00181371">
      <w:pPr>
        <w:pStyle w:val="Heading1"/>
      </w:pPr>
      <w:bookmarkStart w:id="8" w:name="O_655467"/>
      <w:bookmarkEnd w:id="8"/>
      <w:r w:rsidRPr="00181371">
        <w:t>Performance Evidence</w:t>
      </w:r>
    </w:p>
    <w:p w:rsidR="00000000" w:rsidRPr="00181371" w:rsidP="004154E4">
      <w:pPr>
        <w:pStyle w:val="BodyText"/>
      </w:pPr>
      <w:r w:rsidRPr="00181371">
        <w:t>The candidate must show evidence of the ability to complete tasks outlined in elements and performance criteria of this unit, manage tasks and manage contingencies in the context of the job role. There must be evidence that the candidate has:</w:t>
      </w:r>
    </w:p>
    <w:p w:rsidR="00000000" w:rsidRPr="00181371" w:rsidP="00181371">
      <w:pPr>
        <w:pStyle w:val="ListBullet"/>
      </w:pPr>
      <w:r w:rsidRPr="00181371">
        <w:t>assisted wit</w:t>
      </w:r>
      <w:r w:rsidRPr="00181371">
        <w:t xml:space="preserve">h basic foot hygiene to at least 3 clients, 1 in a simulated environment and 2 in the workplace, including: </w:t>
      </w:r>
    </w:p>
    <w:p w:rsidR="00000000" w:rsidRPr="00181371" w:rsidP="00181371">
      <w:pPr>
        <w:pStyle w:val="ListBullet2"/>
      </w:pPr>
      <w:r w:rsidRPr="00181371">
        <w:t>cutting and filing nails</w:t>
      </w:r>
    </w:p>
    <w:p w:rsidR="00000000" w:rsidRPr="00181371" w:rsidP="00181371">
      <w:pPr>
        <w:pStyle w:val="ListBullet2"/>
      </w:pPr>
      <w:r w:rsidRPr="00181371">
        <w:t>identifying pathological nail and skin conditions</w:t>
      </w:r>
    </w:p>
    <w:p w:rsidR="00000000" w:rsidRPr="00181371" w:rsidP="00181371">
      <w:pPr>
        <w:pStyle w:val="ListBullet2"/>
      </w:pPr>
      <w:r w:rsidRPr="00181371">
        <w:t>applying simple wound dressings to at least 3 different conditions</w:t>
      </w:r>
    </w:p>
    <w:p w:rsidR="00000000" w:rsidRPr="00181371" w:rsidP="00181371">
      <w:pPr>
        <w:pStyle w:val="ListBullet2"/>
      </w:pPr>
      <w:r w:rsidRPr="00181371">
        <w:t xml:space="preserve">applying padding and cushioning to at least 3 different conditions </w:t>
      </w:r>
    </w:p>
    <w:p w:rsidR="00000000" w:rsidRPr="00181371" w:rsidP="00181371">
      <w:pPr>
        <w:pStyle w:val="ListBullet2"/>
      </w:pPr>
      <w:r w:rsidRPr="00181371">
        <w:t>applying medicaments, including:</w:t>
      </w:r>
    </w:p>
    <w:p w:rsidR="00000000" w:rsidRPr="00181371" w:rsidP="00181371">
      <w:pPr>
        <w:pStyle w:val="ListBullet3"/>
      </w:pPr>
      <w:r w:rsidRPr="00181371">
        <w:t>emollients</w:t>
      </w:r>
    </w:p>
    <w:p w:rsidR="00000000" w:rsidRPr="00181371" w:rsidP="00181371">
      <w:pPr>
        <w:pStyle w:val="ListBullet3"/>
      </w:pPr>
      <w:r w:rsidRPr="00181371">
        <w:t>astringents</w:t>
      </w:r>
    </w:p>
    <w:p w:rsidR="00000000" w:rsidRPr="00181371" w:rsidP="00181371">
      <w:pPr>
        <w:pStyle w:val="ListBullet3"/>
      </w:pPr>
      <w:r w:rsidRPr="00181371">
        <w:t>moisturisers</w:t>
      </w:r>
    </w:p>
    <w:p w:rsidR="00000000" w:rsidRPr="00181371" w:rsidP="00181371">
      <w:pPr>
        <w:pStyle w:val="ListBullet3"/>
      </w:pPr>
      <w:r w:rsidRPr="00181371">
        <w:t>antiseptics</w:t>
      </w:r>
    </w:p>
    <w:p w:rsidR="00000000" w:rsidRPr="00181371" w:rsidP="00181371">
      <w:pPr>
        <w:pStyle w:val="ListBullet"/>
      </w:pPr>
      <w:r w:rsidRPr="00181371">
        <w:t>applied a wound dressing for an iatrogenic wound</w:t>
      </w:r>
    </w:p>
    <w:p w:rsidR="00000000" w:rsidRPr="00181371" w:rsidP="00181371">
      <w:pPr>
        <w:pStyle w:val="ListBullet"/>
      </w:pPr>
      <w:r w:rsidRPr="00181371">
        <w:t>safely and effectively used podiatry instruments and electrical equipment, including an electric drill</w:t>
      </w:r>
    </w:p>
    <w:p w:rsidR="00000000" w:rsidRPr="00181371" w:rsidP="00181371">
      <w:pPr>
        <w:pStyle w:val="ListBullet"/>
      </w:pPr>
      <w:r w:rsidRPr="00181371">
        <w:t>performed the activities outlined in the performance criteria of this unit during a period of at least 120 hours of work</w:t>
      </w:r>
    </w:p>
    <w:p w:rsidR="00000000" w:rsidRPr="00181371" w:rsidP="00181371">
      <w:pPr>
        <w:pStyle w:val="AllowPageBreak"/>
      </w:pPr>
    </w:p>
    <w:p w:rsidR="00000000" w:rsidRPr="00181371" w:rsidP="00181371">
      <w:pPr>
        <w:pStyle w:val="Heading1"/>
      </w:pPr>
      <w:bookmarkStart w:id="9" w:name="O_655468"/>
      <w:bookmarkEnd w:id="9"/>
      <w:r w:rsidRPr="00181371">
        <w:t>Knowledge Evide</w:t>
      </w:r>
      <w:r w:rsidRPr="00181371">
        <w:t>nce</w:t>
      </w:r>
    </w:p>
    <w:p w:rsidR="00000000" w:rsidRPr="00181371" w:rsidP="004154E4">
      <w:pPr>
        <w:pStyle w:val="BodyText"/>
      </w:pPr>
      <w:r w:rsidRPr="00181371">
        <w:t>The candidate must be able to demonstrate essential knowledge required to effectively complete tasks outlined in elements and performance criteria of this unit, manage tasks and manage contingencies in the context of the work role. This includes knowle</w:t>
      </w:r>
      <w:r w:rsidRPr="00181371">
        <w:t>dge of:</w:t>
      </w:r>
    </w:p>
    <w:p w:rsidR="00000000" w:rsidRPr="00181371" w:rsidP="00181371">
      <w:pPr>
        <w:pStyle w:val="ListBullet"/>
      </w:pPr>
      <w:r w:rsidRPr="00181371">
        <w:t>client treatment plans or foot care plan</w:t>
      </w:r>
    </w:p>
    <w:p w:rsidR="00000000" w:rsidRPr="00181371" w:rsidP="00181371">
      <w:pPr>
        <w:pStyle w:val="ListBullet"/>
      </w:pPr>
      <w:r w:rsidRPr="00181371">
        <w:t>goals and limitations of podiatry intervention and variations in podiatry conditions</w:t>
      </w:r>
    </w:p>
    <w:p w:rsidR="00000000" w:rsidRPr="00181371" w:rsidP="00181371">
      <w:pPr>
        <w:pStyle w:val="ListBullet"/>
      </w:pPr>
      <w:r w:rsidRPr="00181371">
        <w:t xml:space="preserve">basic anatomy and physiology of the foot, including medical terminology, structure and functioning of the skin and integuments, and basic understanding of foot pathology </w:t>
      </w:r>
    </w:p>
    <w:p w:rsidR="00000000" w:rsidRPr="00181371" w:rsidP="00181371">
      <w:pPr>
        <w:pStyle w:val="ListBullet"/>
      </w:pPr>
      <w:r w:rsidRPr="00181371">
        <w:t>the function of medicaments:</w:t>
      </w:r>
    </w:p>
    <w:p w:rsidR="00000000" w:rsidRPr="00181371" w:rsidP="00181371">
      <w:pPr>
        <w:pStyle w:val="ListBullet2"/>
      </w:pPr>
      <w:r w:rsidRPr="00181371">
        <w:t>emollients</w:t>
      </w:r>
    </w:p>
    <w:p w:rsidR="00000000" w:rsidRPr="00181371" w:rsidP="00181371">
      <w:pPr>
        <w:pStyle w:val="ListBullet2"/>
      </w:pPr>
      <w:r w:rsidRPr="00181371">
        <w:t>astringents</w:t>
      </w:r>
    </w:p>
    <w:p w:rsidR="00000000" w:rsidRPr="00181371" w:rsidP="00181371">
      <w:pPr>
        <w:pStyle w:val="ListBullet2"/>
      </w:pPr>
      <w:r w:rsidRPr="00181371">
        <w:t>moisturisers</w:t>
      </w:r>
    </w:p>
    <w:p w:rsidR="00000000" w:rsidRPr="00181371" w:rsidP="00181371">
      <w:pPr>
        <w:pStyle w:val="ListBullet2"/>
      </w:pPr>
      <w:r w:rsidRPr="00181371">
        <w:t>antiseptics</w:t>
      </w:r>
    </w:p>
    <w:p w:rsidR="00000000" w:rsidRPr="00181371" w:rsidP="00181371">
      <w:pPr>
        <w:pStyle w:val="ListBullet"/>
      </w:pPr>
      <w:r w:rsidRPr="00181371">
        <w:t>princi</w:t>
      </w:r>
      <w:r w:rsidRPr="00181371">
        <w:t>ples and protocols of:</w:t>
      </w:r>
    </w:p>
    <w:p w:rsidR="00000000" w:rsidRPr="00181371" w:rsidP="00181371">
      <w:pPr>
        <w:pStyle w:val="ListBullet2"/>
      </w:pPr>
      <w:r w:rsidRPr="00181371">
        <w:t>aseptic technique</w:t>
      </w:r>
    </w:p>
    <w:p w:rsidR="00000000" w:rsidRPr="00181371" w:rsidP="00181371">
      <w:pPr>
        <w:pStyle w:val="ListBullet2"/>
      </w:pPr>
      <w:r w:rsidRPr="00181371">
        <w:t>foot hygiene</w:t>
      </w:r>
    </w:p>
    <w:p w:rsidR="00000000" w:rsidRPr="00181371" w:rsidP="00181371">
      <w:pPr>
        <w:pStyle w:val="ListBullet"/>
      </w:pPr>
      <w:r w:rsidRPr="00181371">
        <w:t>organisation policy and procedures in relation to:</w:t>
      </w:r>
    </w:p>
    <w:p w:rsidR="00000000" w:rsidRPr="00181371" w:rsidP="00181371">
      <w:pPr>
        <w:pStyle w:val="ListBullet2"/>
      </w:pPr>
      <w:r w:rsidRPr="00181371">
        <w:t>infection control</w:t>
      </w:r>
    </w:p>
    <w:p w:rsidR="00000000" w:rsidRPr="00181371" w:rsidP="00181371">
      <w:pPr>
        <w:pStyle w:val="ListBullet2"/>
      </w:pPr>
      <w:r w:rsidRPr="00181371">
        <w:t xml:space="preserve">record keeping and reporting </w:t>
      </w:r>
    </w:p>
    <w:p w:rsidR="00000000" w:rsidRPr="00181371" w:rsidP="00181371">
      <w:pPr>
        <w:pStyle w:val="ListBullet2"/>
      </w:pPr>
      <w:r w:rsidRPr="00181371">
        <w:t>other specific organisation procedures, including supervisory and reporting protocols</w:t>
      </w:r>
    </w:p>
    <w:p w:rsidR="00000000" w:rsidRPr="00181371" w:rsidP="00181371">
      <w:pPr>
        <w:pStyle w:val="ListBullet"/>
      </w:pPr>
      <w:r w:rsidRPr="00181371">
        <w:t>legal and ethical considerations relevant to allied health:</w:t>
      </w:r>
    </w:p>
    <w:p w:rsidR="00000000" w:rsidRPr="00181371" w:rsidP="00181371">
      <w:pPr>
        <w:pStyle w:val="ListBullet2"/>
      </w:pPr>
      <w:r w:rsidRPr="00181371">
        <w:t>privacy, confidentiality and disclosure</w:t>
      </w:r>
    </w:p>
    <w:p w:rsidR="00000000" w:rsidRPr="00181371" w:rsidP="00181371">
      <w:pPr>
        <w:pStyle w:val="ListBullet2"/>
      </w:pPr>
      <w:r w:rsidRPr="00181371">
        <w:t>duty of care</w:t>
      </w:r>
    </w:p>
    <w:p w:rsidR="00000000" w:rsidRPr="00181371" w:rsidP="00181371">
      <w:pPr>
        <w:pStyle w:val="ListBullet2"/>
      </w:pPr>
      <w:r w:rsidRPr="00181371">
        <w:t>work role boundaries – responsibilities and limitations of self and other allied health team members and nursing, medical and other personnel</w:t>
      </w:r>
    </w:p>
    <w:p w:rsidR="00000000" w:rsidRPr="00181371" w:rsidP="00181371">
      <w:pPr>
        <w:pStyle w:val="ListBullet2"/>
      </w:pPr>
      <w:r w:rsidRPr="00181371">
        <w:t>work health and safety (WHS):</w:t>
      </w:r>
    </w:p>
    <w:p w:rsidR="00000000" w:rsidRPr="00181371" w:rsidP="00181371">
      <w:pPr>
        <w:pStyle w:val="ListBullet3"/>
      </w:pPr>
      <w:r w:rsidRPr="00181371">
        <w:t>manual handling, including identification and control of manual task risk factors</w:t>
      </w:r>
    </w:p>
    <w:p w:rsidR="00000000" w:rsidRPr="00181371" w:rsidP="00181371">
      <w:pPr>
        <w:pStyle w:val="AllowPageBreak"/>
      </w:pPr>
    </w:p>
    <w:p w:rsidR="00000000" w:rsidRPr="00181371" w:rsidP="00181371">
      <w:pPr>
        <w:pStyle w:val="Heading1"/>
      </w:pPr>
      <w:bookmarkStart w:id="10" w:name="O_655469"/>
      <w:bookmarkEnd w:id="10"/>
      <w:r w:rsidRPr="00181371">
        <w:t>Assessment Conditions</w:t>
      </w:r>
    </w:p>
    <w:p w:rsidR="00000000" w:rsidRPr="00181371" w:rsidP="004154E4">
      <w:pPr>
        <w:pStyle w:val="BodyText"/>
      </w:pPr>
      <w:r w:rsidRPr="00181371">
        <w:t>All aspects of the performance evidence must have been demonstrated using simulation prior to being demonstrated in a therapeutic workplace under the direction and supervision (direct, indirect, remote) as determined by the podiatrist.</w:t>
      </w:r>
    </w:p>
    <w:p w:rsidR="00000000" w:rsidRPr="00181371" w:rsidP="004154E4">
      <w:pPr>
        <w:pStyle w:val="BodyText"/>
      </w:pPr>
      <w:r w:rsidRPr="00181371">
        <w:t>The following condi</w:t>
      </w:r>
      <w:r w:rsidRPr="00181371">
        <w:t>tions must be met for this unit:</w:t>
      </w:r>
    </w:p>
    <w:p w:rsidR="00000000" w:rsidRPr="00181371" w:rsidP="00181371">
      <w:pPr>
        <w:pStyle w:val="ListBullet"/>
      </w:pPr>
      <w:r w:rsidRPr="00181371">
        <w:t xml:space="preserve">use of suitable facilities, equipment and resources, including: </w:t>
      </w:r>
    </w:p>
    <w:p w:rsidR="00000000" w:rsidRPr="00181371" w:rsidP="00181371">
      <w:pPr>
        <w:pStyle w:val="ListBullet2"/>
      </w:pPr>
      <w:r w:rsidRPr="00181371">
        <w:t xml:space="preserve">individualised plans and any relevant equipment outlined in the plan </w:t>
      </w:r>
    </w:p>
    <w:p w:rsidR="00000000" w:rsidRPr="00181371" w:rsidP="00181371">
      <w:pPr>
        <w:pStyle w:val="ListBullet2"/>
      </w:pPr>
      <w:r w:rsidRPr="00181371">
        <w:t>podiatry instruments and electrical equipment including:</w:t>
      </w:r>
    </w:p>
    <w:p w:rsidR="00000000" w:rsidRPr="00181371" w:rsidP="00181371">
      <w:pPr>
        <w:pStyle w:val="ListBullet3"/>
      </w:pPr>
      <w:r w:rsidRPr="00181371">
        <w:t>wound dressings</w:t>
      </w:r>
    </w:p>
    <w:p w:rsidR="00000000" w:rsidRPr="00181371" w:rsidP="00181371">
      <w:pPr>
        <w:pStyle w:val="ListBullet3"/>
      </w:pPr>
      <w:r w:rsidRPr="00181371">
        <w:t>padding and cushioning</w:t>
      </w:r>
    </w:p>
    <w:p w:rsidR="00000000" w:rsidRPr="00181371" w:rsidP="00181371">
      <w:pPr>
        <w:pStyle w:val="ListBullet3"/>
      </w:pPr>
      <w:r w:rsidRPr="00181371">
        <w:t>medicaments</w:t>
      </w:r>
    </w:p>
    <w:p w:rsidR="00000000" w:rsidRPr="00181371" w:rsidP="00181371">
      <w:pPr>
        <w:pStyle w:val="ListBullet3"/>
      </w:pPr>
      <w:r w:rsidRPr="00181371">
        <w:t>electric drill</w:t>
      </w:r>
    </w:p>
    <w:p w:rsidR="00000000" w:rsidRPr="00181371" w:rsidP="00181371">
      <w:pPr>
        <w:pStyle w:val="ListBullet"/>
      </w:pPr>
      <w:r w:rsidRPr="00181371">
        <w:t>modelling of industry operating conditions and contingencies, including provision of services to real people</w:t>
      </w:r>
    </w:p>
    <w:p w:rsidR="00000000" w:rsidRPr="00181371" w:rsidP="00181371">
      <w:pPr>
        <w:pStyle w:val="BodyText"/>
      </w:pPr>
    </w:p>
    <w:p w:rsidR="00000000" w:rsidRPr="00181371" w:rsidP="004154E4">
      <w:pPr>
        <w:pStyle w:val="BodyText"/>
      </w:pPr>
      <w:r w:rsidRPr="00181371">
        <w:t>Assessors must satisfy the Standards for Registered Training Organisations (RTOs) 2015/AQTF mandatory competency requirements for assessors.</w:t>
      </w:r>
    </w:p>
    <w:p w:rsidR="00000000" w:rsidRPr="00181371" w:rsidP="00181371">
      <w:pPr>
        <w:pStyle w:val="Heading1"/>
      </w:pPr>
      <w:bookmarkStart w:id="11" w:name="O_655472"/>
      <w:bookmarkEnd w:id="11"/>
      <w:r w:rsidRPr="00181371">
        <w:t>Links</w:t>
      </w:r>
    </w:p>
    <w:p w:rsidR="00000000" w:rsidRPr="00181371" w:rsidP="004154E4">
      <w:pPr>
        <w:pStyle w:val="BodyText"/>
      </w:pPr>
      <w:r w:rsidRPr="00181371">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B263E">
        <w:rPr>
          <w:rStyle w:val="Hyperlink"/>
        </w:rPr>
        <w:t>https://vetnet.gov.au/Pages/TrainingDocs.aspx?q=ced1390f-48d9-4ab0-bd50-b015e5485705</w:t>
      </w:r>
      <w:r>
        <w:fldChar w:fldCharType="end"/>
      </w:r>
    </w:p>
    <w:p w:rsidR="00000000" w:rsidRPr="00181371" w:rsidP="00181371"/>
    <w:sectPr w:rsidSect="0018137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3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371" w:rsidRPr="004154E4" w:rsidP="004154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3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4E4" w:rsidP="001813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154E4" w:rsidP="0018137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4154E4" w:rsidP="0018137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371" w:rsidP="00181371">
    <w:pPr>
      <w:pStyle w:val="Footer"/>
      <w:framePr w:wrap="around"/>
    </w:pPr>
    <w:r>
      <w:fldChar w:fldCharType="begin"/>
    </w:r>
    <w:r>
      <w:instrText xml:space="preserve"> DOCPROPERTY  Subject  \* MERGEFORMAT </w:instrText>
    </w:r>
    <w:r>
      <w:fldChar w:fldCharType="separate"/>
    </w:r>
    <w:r w:rsidR="004154E4">
      <w:t>Approved</w:t>
    </w:r>
    <w:r w:rsidR="004154E4">
      <w:fldChar w:fldCharType="end"/>
    </w:r>
    <w:r>
      <w:tab/>
      <w:t xml:space="preserve">Page </w:t>
    </w:r>
    <w:r>
      <w:fldChar w:fldCharType="begin"/>
    </w:r>
    <w:r>
      <w:instrText xml:space="preserve"> PAGE  \* Arabic  \* MERGEFORMAT </w:instrText>
    </w:r>
    <w:r>
      <w:fldChar w:fldCharType="separate"/>
    </w:r>
    <w:r w:rsidR="004154E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154E4">
      <w:rPr>
        <w:noProof/>
      </w:rPr>
      <w:t>5</w:t>
    </w:r>
    <w:r>
      <w:rPr>
        <w:noProof/>
      </w:rPr>
      <w:fldChar w:fldCharType="end"/>
    </w:r>
  </w:p>
  <w:p w:rsidR="00181371" w:rsidP="00181371">
    <w:pPr>
      <w:pStyle w:val="Footer"/>
      <w:framePr w:wrap="around"/>
    </w:pPr>
    <w:r>
      <w:t xml:space="preserve">© Commonwealth of Australia, </w:t>
    </w:r>
    <w:r>
      <w:fldChar w:fldCharType="begin"/>
    </w:r>
    <w:r>
      <w:instrText xml:space="preserve"> DATE  \@ "yyyy"  \* MERGEFORMAT </w:instrText>
    </w:r>
    <w:r>
      <w:fldChar w:fldCharType="separate"/>
    </w:r>
    <w:r w:rsidR="004154E4">
      <w:rPr>
        <w:noProof/>
      </w:rPr>
      <w:t>2025</w:t>
    </w:r>
    <w:r>
      <w:fldChar w:fldCharType="end"/>
    </w:r>
    <w:r>
      <w:tab/>
    </w:r>
    <w:r>
      <w:fldChar w:fldCharType="begin"/>
    </w:r>
    <w:r>
      <w:instrText xml:space="preserve"> DOCPROPERTY  Author  \* MERGEFORMAT </w:instrText>
    </w:r>
    <w:r>
      <w:fldChar w:fldCharType="separate"/>
    </w:r>
    <w:r w:rsidR="004154E4">
      <w:t>HumanAbility</w:t>
    </w:r>
    <w:r w:rsidR="004154E4">
      <w:fldChar w:fldCharType="end"/>
    </w:r>
  </w:p>
  <w:p w:rsidR="00181371" w:rsidP="001813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3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4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1371" w:rsidRPr="004154E4" w:rsidP="004154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3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4E4" w:rsidRPr="002D2AF8" w:rsidP="00181371">
    <w:pPr>
      <w:pStyle w:val="Header"/>
      <w:framePr w:wrap="around"/>
    </w:pPr>
    <w:r>
      <w:fldChar w:fldCharType="begin"/>
    </w:r>
    <w:r>
      <w:instrText xml:space="preserve"> TITLE   \* MERGEFORMAT </w:instrText>
    </w:r>
    <w:r>
      <w:fldChar w:fldCharType="separate"/>
    </w:r>
    <w:r>
      <w:t>HLTAHA006 Assist with basic foot hygiene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154E4" w:rsidP="0018137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371" w:rsidRPr="002D2AF8" w:rsidP="00181371">
    <w:pPr>
      <w:pStyle w:val="Header"/>
      <w:framePr w:wrap="around"/>
    </w:pPr>
    <w:r>
      <w:fldChar w:fldCharType="begin"/>
    </w:r>
    <w:r>
      <w:instrText xml:space="preserve"> TITLE   \* MERGEFORMAT </w:instrText>
    </w:r>
    <w:r>
      <w:fldChar w:fldCharType="separate"/>
    </w:r>
    <w:r w:rsidR="004154E4">
      <w:t>HLTAHA006 Assist with basic foot hygiene</w:t>
    </w:r>
    <w:r w:rsidR="004154E4">
      <w:fldChar w:fldCharType="end"/>
    </w:r>
    <w:r>
      <w:tab/>
      <w:t xml:space="preserve">Date this document was generated: </w:t>
    </w:r>
    <w:r>
      <w:fldChar w:fldCharType="begin"/>
    </w:r>
    <w:r>
      <w:instrText xml:space="preserve"> CREATEDATE  \@ "d MMMM yyyy"  \* MERGEFORMAT </w:instrText>
    </w:r>
    <w:r>
      <w:fldChar w:fldCharType="separate"/>
    </w:r>
    <w:r w:rsidR="004154E4">
      <w:rPr>
        <w:noProof/>
      </w:rPr>
      <w:t>2 March 2025</w:t>
    </w:r>
    <w:r>
      <w:fldChar w:fldCharType="end"/>
    </w:r>
  </w:p>
  <w:p w:rsidR="00181371" w:rsidP="001813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7CC7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9E99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66D0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13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1371"/>
    <w:pPr>
      <w:spacing w:before="360" w:after="60"/>
      <w:outlineLvl w:val="0"/>
    </w:pPr>
    <w:rPr>
      <w:sz w:val="32"/>
    </w:rPr>
  </w:style>
  <w:style w:type="paragraph" w:styleId="Heading2">
    <w:name w:val="heading 2"/>
    <w:basedOn w:val="HeadingBase"/>
    <w:next w:val="BodyText"/>
    <w:link w:val="Heading2Char"/>
    <w:qFormat/>
    <w:rsid w:val="00181371"/>
    <w:pPr>
      <w:keepLines/>
      <w:spacing w:before="240" w:after="120"/>
      <w:outlineLvl w:val="1"/>
    </w:pPr>
    <w:rPr>
      <w:sz w:val="28"/>
      <w:szCs w:val="40"/>
    </w:rPr>
  </w:style>
  <w:style w:type="paragraph" w:styleId="Heading3">
    <w:name w:val="heading 3"/>
    <w:basedOn w:val="HeadingBase"/>
    <w:next w:val="BodyText"/>
    <w:link w:val="Heading3Char"/>
    <w:qFormat/>
    <w:rsid w:val="00181371"/>
    <w:pPr>
      <w:spacing w:before="180" w:after="120"/>
      <w:outlineLvl w:val="2"/>
    </w:pPr>
    <w:rPr>
      <w:spacing w:val="-10"/>
      <w:kern w:val="32"/>
    </w:rPr>
  </w:style>
  <w:style w:type="paragraph" w:styleId="Heading4">
    <w:name w:val="heading 4"/>
    <w:basedOn w:val="HeadingBase"/>
    <w:next w:val="BodyText"/>
    <w:link w:val="Heading4Char"/>
    <w:qFormat/>
    <w:rsid w:val="00181371"/>
    <w:pPr>
      <w:spacing w:before="160" w:after="120"/>
      <w:outlineLvl w:val="3"/>
    </w:pPr>
    <w:rPr>
      <w:sz w:val="22"/>
    </w:rPr>
  </w:style>
  <w:style w:type="paragraph" w:styleId="Heading5">
    <w:name w:val="heading 5"/>
    <w:basedOn w:val="HeadingBase"/>
    <w:next w:val="Normal"/>
    <w:link w:val="Heading5Char"/>
    <w:qFormat/>
    <w:rsid w:val="00181371"/>
    <w:pPr>
      <w:spacing w:before="80"/>
      <w:outlineLvl w:val="4"/>
    </w:pPr>
    <w:rPr>
      <w:color w:val="918585"/>
      <w:sz w:val="20"/>
    </w:rPr>
  </w:style>
  <w:style w:type="paragraph" w:styleId="Heading6">
    <w:name w:val="heading 6"/>
    <w:basedOn w:val="HeadingBase"/>
    <w:next w:val="Normal"/>
    <w:link w:val="Heading6Char"/>
    <w:qFormat/>
    <w:rsid w:val="00181371"/>
    <w:pPr>
      <w:spacing w:before="60"/>
      <w:outlineLvl w:val="5"/>
    </w:pPr>
    <w:rPr>
      <w:color w:val="918585"/>
      <w:sz w:val="20"/>
    </w:rPr>
  </w:style>
  <w:style w:type="paragraph" w:styleId="Heading7">
    <w:name w:val="heading 7"/>
    <w:basedOn w:val="Normal"/>
    <w:next w:val="Normal"/>
    <w:link w:val="Heading7Char"/>
    <w:qFormat/>
    <w:rsid w:val="00181371"/>
    <w:pPr>
      <w:ind w:left="720"/>
      <w:outlineLvl w:val="6"/>
    </w:pPr>
    <w:rPr>
      <w:i/>
    </w:rPr>
  </w:style>
  <w:style w:type="paragraph" w:styleId="Heading8">
    <w:name w:val="heading 8"/>
    <w:basedOn w:val="Normal"/>
    <w:next w:val="Normal"/>
    <w:link w:val="Heading8Char"/>
    <w:qFormat/>
    <w:rsid w:val="00181371"/>
    <w:pPr>
      <w:ind w:left="720"/>
      <w:outlineLvl w:val="7"/>
    </w:pPr>
    <w:rPr>
      <w:i/>
    </w:rPr>
  </w:style>
  <w:style w:type="paragraph" w:styleId="Heading9">
    <w:name w:val="heading 9"/>
    <w:basedOn w:val="Normal"/>
    <w:next w:val="Normal"/>
    <w:link w:val="Heading9Char"/>
    <w:qFormat/>
    <w:rsid w:val="00181371"/>
    <w:pPr>
      <w:ind w:left="720"/>
      <w:outlineLvl w:val="8"/>
    </w:pPr>
    <w:rPr>
      <w:i/>
    </w:rPr>
  </w:style>
  <w:style w:type="character" w:default="1" w:styleId="DefaultParagraphFont">
    <w:name w:val="Default Paragraph Font"/>
    <w:uiPriority w:val="1"/>
    <w:unhideWhenUsed/>
    <w:rsid w:val="001813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1371"/>
  </w:style>
  <w:style w:type="character" w:customStyle="1" w:styleId="Heading1Char">
    <w:name w:val="Heading 1 Char"/>
    <w:basedOn w:val="DefaultParagraphFont"/>
    <w:link w:val="Heading1"/>
    <w:rsid w:val="00181371"/>
    <w:rPr>
      <w:rFonts w:ascii="Times New Roman" w:eastAsia="Times New Roman" w:hAnsi="Times New Roman" w:cs="Times New Roman"/>
      <w:b/>
      <w:sz w:val="32"/>
      <w:szCs w:val="20"/>
      <w:lang w:eastAsia="en-US"/>
    </w:rPr>
  </w:style>
  <w:style w:type="paragraph" w:styleId="BodyText">
    <w:name w:val="Body Text"/>
    <w:basedOn w:val="Normal"/>
    <w:link w:val="BodyTextChar"/>
    <w:rsid w:val="001813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1371"/>
    <w:rPr>
      <w:rFonts w:ascii="Times New Roman" w:eastAsia="Times New Roman" w:hAnsi="Times New Roman" w:cs="Times New Roman"/>
      <w:sz w:val="24"/>
      <w:lang w:eastAsia="en-US"/>
    </w:rPr>
  </w:style>
  <w:style w:type="paragraph" w:styleId="ListBullet">
    <w:name w:val="List Bullet"/>
    <w:basedOn w:val="List"/>
    <w:rsid w:val="00181371"/>
    <w:pPr>
      <w:numPr>
        <w:numId w:val="13"/>
      </w:numPr>
      <w:tabs>
        <w:tab w:val="clear" w:pos="340"/>
      </w:tabs>
      <w:spacing w:before="40" w:after="40"/>
    </w:pPr>
  </w:style>
  <w:style w:type="character" w:customStyle="1" w:styleId="SpecialBold">
    <w:name w:val="Special Bold"/>
    <w:basedOn w:val="DefaultParagraphFont"/>
    <w:rsid w:val="00181371"/>
    <w:rPr>
      <w:b/>
      <w:spacing w:val="0"/>
    </w:rPr>
  </w:style>
  <w:style w:type="paragraph" w:styleId="ListBullet2">
    <w:name w:val="List Bullet 2"/>
    <w:basedOn w:val="List2"/>
    <w:rsid w:val="00181371"/>
    <w:pPr>
      <w:numPr>
        <w:numId w:val="14"/>
      </w:numPr>
      <w:tabs>
        <w:tab w:val="clear" w:pos="680"/>
      </w:tabs>
    </w:pPr>
  </w:style>
  <w:style w:type="character" w:styleId="Emphasis">
    <w:name w:val="Emphasis"/>
    <w:basedOn w:val="DefaultParagraphFont"/>
    <w:qFormat/>
    <w:rsid w:val="00181371"/>
    <w:rPr>
      <w:i/>
    </w:rPr>
  </w:style>
  <w:style w:type="paragraph" w:customStyle="1" w:styleId="SuperHeading">
    <w:name w:val="SuperHeading"/>
    <w:basedOn w:val="Normal"/>
    <w:rsid w:val="00181371"/>
    <w:pPr>
      <w:spacing w:before="240" w:after="120"/>
      <w:outlineLvl w:val="0"/>
    </w:pPr>
    <w:rPr>
      <w:rFonts w:ascii="Times New Roman" w:hAnsi="Times New Roman"/>
      <w:b/>
      <w:sz w:val="32"/>
    </w:rPr>
  </w:style>
  <w:style w:type="paragraph" w:customStyle="1" w:styleId="AllowPageBreak">
    <w:name w:val="AllowPageBreak"/>
    <w:rsid w:val="0018137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81371"/>
    <w:pPr>
      <w:numPr>
        <w:numId w:val="3"/>
      </w:numPr>
      <w:tabs>
        <w:tab w:val="clear" w:pos="1021"/>
      </w:tabs>
      <w:ind w:left="1037" w:hanging="357"/>
    </w:pPr>
  </w:style>
  <w:style w:type="character" w:customStyle="1" w:styleId="Heading2Char">
    <w:name w:val="Heading 2 Char"/>
    <w:basedOn w:val="DefaultParagraphFont"/>
    <w:link w:val="Heading2"/>
    <w:rsid w:val="001813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13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13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13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13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13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13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1371"/>
    <w:rPr>
      <w:rFonts w:ascii="Courier New" w:eastAsia="Times New Roman" w:hAnsi="Courier New" w:cs="Times New Roman"/>
      <w:i/>
      <w:szCs w:val="20"/>
      <w:lang w:eastAsia="en-US"/>
    </w:rPr>
  </w:style>
  <w:style w:type="paragraph" w:customStyle="1" w:styleId="HeadingBase">
    <w:name w:val="Heading Base"/>
    <w:rsid w:val="001813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1371"/>
    <w:pPr>
      <w:tabs>
        <w:tab w:val="right" w:leader="dot" w:pos="9072"/>
      </w:tabs>
      <w:ind w:left="567"/>
    </w:pPr>
    <w:rPr>
      <w:szCs w:val="22"/>
    </w:rPr>
  </w:style>
  <w:style w:type="paragraph" w:customStyle="1" w:styleId="TOCBase">
    <w:name w:val="TOC Base"/>
    <w:rsid w:val="001813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1371"/>
    <w:pPr>
      <w:tabs>
        <w:tab w:val="right" w:leader="dot" w:pos="9072"/>
      </w:tabs>
      <w:spacing w:before="40" w:after="40"/>
      <w:ind w:left="284"/>
    </w:pPr>
    <w:rPr>
      <w:rFonts w:ascii="Times New Roman" w:hAnsi="Times New Roman"/>
    </w:rPr>
  </w:style>
  <w:style w:type="paragraph" w:styleId="TOC1">
    <w:name w:val="toc 1"/>
    <w:basedOn w:val="TOCBase"/>
    <w:next w:val="Normal"/>
    <w:rsid w:val="001813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13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1371"/>
    <w:rPr>
      <w:rFonts w:ascii="Times New Roman" w:eastAsia="Times New Roman" w:hAnsi="Times New Roman" w:cs="Times New Roman"/>
      <w:sz w:val="16"/>
      <w:lang w:eastAsia="en-US"/>
    </w:rPr>
  </w:style>
  <w:style w:type="paragraph" w:styleId="Title">
    <w:name w:val="Title"/>
    <w:basedOn w:val="HeadingBase"/>
    <w:link w:val="TitleChar"/>
    <w:qFormat/>
    <w:rsid w:val="00181371"/>
    <w:pPr>
      <w:spacing w:before="5040"/>
      <w:jc w:val="center"/>
    </w:pPr>
    <w:rPr>
      <w:sz w:val="48"/>
      <w:szCs w:val="72"/>
      <w:lang w:val="en-US"/>
    </w:rPr>
  </w:style>
  <w:style w:type="character" w:customStyle="1" w:styleId="TitleChar">
    <w:name w:val="Title Char"/>
    <w:basedOn w:val="DefaultParagraphFont"/>
    <w:link w:val="Title"/>
    <w:rsid w:val="001813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1371"/>
    <w:pPr>
      <w:tabs>
        <w:tab w:val="left" w:pos="3600"/>
        <w:tab w:val="left" w:pos="3958"/>
      </w:tabs>
    </w:pPr>
  </w:style>
  <w:style w:type="paragraph" w:styleId="List">
    <w:name w:val="List"/>
    <w:basedOn w:val="BodyText"/>
    <w:next w:val="BodyText"/>
    <w:rsid w:val="00181371"/>
    <w:pPr>
      <w:tabs>
        <w:tab w:val="left" w:pos="340"/>
      </w:tabs>
      <w:spacing w:before="60" w:after="60"/>
      <w:ind w:left="340" w:hanging="340"/>
    </w:pPr>
  </w:style>
  <w:style w:type="paragraph" w:customStyle="1" w:styleId="Note">
    <w:name w:val="Note"/>
    <w:basedOn w:val="BodyText"/>
    <w:rsid w:val="001813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1371"/>
    <w:pPr>
      <w:framePr w:wrap="auto" w:hAnchor="text" w:y="6049"/>
    </w:pPr>
    <w:rPr>
      <w:color w:val="000000"/>
      <w:sz w:val="40"/>
    </w:rPr>
  </w:style>
  <w:style w:type="paragraph" w:customStyle="1" w:styleId="TOCTitle">
    <w:name w:val="TOCTitle"/>
    <w:basedOn w:val="Heading1"/>
    <w:rsid w:val="00181371"/>
    <w:pPr>
      <w:spacing w:after="240"/>
      <w:jc w:val="center"/>
      <w:outlineLvl w:val="9"/>
    </w:pPr>
    <w:rPr>
      <w:caps/>
    </w:rPr>
  </w:style>
  <w:style w:type="paragraph" w:customStyle="1" w:styleId="Version">
    <w:name w:val="Version"/>
    <w:rsid w:val="001813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1371"/>
    <w:pPr>
      <w:keepNext w:val="0"/>
      <w:tabs>
        <w:tab w:val="right" w:pos="4176"/>
      </w:tabs>
      <w:ind w:left="198" w:hanging="198"/>
    </w:pPr>
    <w:rPr>
      <w:rFonts w:ascii="Garamond" w:hAnsi="Garamond"/>
    </w:rPr>
  </w:style>
  <w:style w:type="paragraph" w:styleId="IndexHeading">
    <w:name w:val="index heading"/>
    <w:basedOn w:val="Normal"/>
    <w:next w:val="Index1"/>
    <w:semiHidden/>
    <w:rsid w:val="00181371"/>
    <w:pPr>
      <w:spacing w:before="120" w:after="120"/>
    </w:pPr>
    <w:rPr>
      <w:rFonts w:ascii="Arial" w:hAnsi="Arial"/>
      <w:b/>
      <w:color w:val="918585"/>
      <w:sz w:val="24"/>
    </w:rPr>
  </w:style>
  <w:style w:type="paragraph" w:styleId="Header">
    <w:name w:val="header"/>
    <w:basedOn w:val="Normal"/>
    <w:link w:val="HeaderChar"/>
    <w:rsid w:val="001813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1371"/>
    <w:rPr>
      <w:rFonts w:ascii="Times New Roman" w:eastAsia="Times New Roman" w:hAnsi="Times New Roman" w:cs="Times New Roman"/>
      <w:sz w:val="16"/>
      <w:szCs w:val="20"/>
      <w:lang w:val="en-GB" w:eastAsia="en-US"/>
    </w:rPr>
  </w:style>
  <w:style w:type="paragraph" w:customStyle="1" w:styleId="Chapter">
    <w:name w:val="Chapter"/>
    <w:basedOn w:val="Normal"/>
    <w:rsid w:val="00181371"/>
    <w:pPr>
      <w:spacing w:before="240"/>
    </w:pPr>
    <w:rPr>
      <w:rFonts w:ascii="Times New Roman" w:hAnsi="Times New Roman"/>
      <w:smallCaps/>
      <w:spacing w:val="80"/>
      <w:sz w:val="28"/>
    </w:rPr>
  </w:style>
  <w:style w:type="paragraph" w:customStyle="1" w:styleId="InChapter">
    <w:name w:val="InChapter"/>
    <w:basedOn w:val="Heading3"/>
    <w:rsid w:val="00181371"/>
    <w:pPr>
      <w:spacing w:after="240"/>
      <w:outlineLvl w:val="9"/>
    </w:pPr>
    <w:rPr>
      <w:noProof/>
    </w:rPr>
  </w:style>
  <w:style w:type="paragraph" w:styleId="Index2">
    <w:name w:val="index 2"/>
    <w:basedOn w:val="Normal"/>
    <w:next w:val="Normal"/>
    <w:semiHidden/>
    <w:rsid w:val="00181371"/>
    <w:pPr>
      <w:tabs>
        <w:tab w:val="right" w:pos="4176"/>
      </w:tabs>
      <w:ind w:left="568" w:hanging="284"/>
    </w:pPr>
    <w:rPr>
      <w:rFonts w:ascii="Garamond" w:hAnsi="Garamond"/>
    </w:rPr>
  </w:style>
  <w:style w:type="paragraph" w:customStyle="1" w:styleId="Byline">
    <w:name w:val="Byline"/>
    <w:rsid w:val="001813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1371"/>
    <w:pPr>
      <w:tabs>
        <w:tab w:val="clear" w:pos="3600"/>
        <w:tab w:val="clear" w:pos="3958"/>
      </w:tabs>
      <w:jc w:val="right"/>
    </w:pPr>
  </w:style>
  <w:style w:type="paragraph" w:styleId="Caption">
    <w:name w:val="caption"/>
    <w:basedOn w:val="BodyText"/>
    <w:next w:val="Normal"/>
    <w:qFormat/>
    <w:rsid w:val="00181371"/>
    <w:pPr>
      <w:framePr w:w="2268" w:hSpace="181" w:vSpace="181" w:wrap="around" w:vAnchor="text" w:hAnchor="page" w:x="1135" w:y="285" w:anchorLock="1"/>
    </w:pPr>
    <w:rPr>
      <w:i/>
    </w:rPr>
  </w:style>
  <w:style w:type="paragraph" w:customStyle="1" w:styleId="MiniTOCTitle">
    <w:name w:val="MiniTOCTitle"/>
    <w:basedOn w:val="Heading4"/>
    <w:rsid w:val="00181371"/>
    <w:pPr>
      <w:spacing w:before="240"/>
      <w:outlineLvl w:val="9"/>
    </w:pPr>
    <w:rPr>
      <w:noProof/>
      <w:sz w:val="24"/>
    </w:rPr>
  </w:style>
  <w:style w:type="paragraph" w:customStyle="1" w:styleId="MiniTOCItem">
    <w:name w:val="MiniTOCItem"/>
    <w:basedOn w:val="ListBullet"/>
    <w:rsid w:val="00181371"/>
    <w:pPr>
      <w:numPr>
        <w:numId w:val="0"/>
      </w:numPr>
      <w:tabs>
        <w:tab w:val="right" w:leader="dot" w:pos="6521"/>
      </w:tabs>
      <w:spacing w:before="0" w:after="0"/>
    </w:pPr>
  </w:style>
  <w:style w:type="paragraph" w:customStyle="1" w:styleId="TOFTitle">
    <w:name w:val="TOFTitle"/>
    <w:basedOn w:val="TOCTitle"/>
    <w:rsid w:val="00181371"/>
  </w:style>
  <w:style w:type="paragraph" w:styleId="TableofFigures">
    <w:name w:val="table of figures"/>
    <w:basedOn w:val="Normal"/>
    <w:next w:val="Normal"/>
    <w:semiHidden/>
    <w:rsid w:val="00181371"/>
    <w:pPr>
      <w:tabs>
        <w:tab w:val="right" w:leader="dot" w:pos="9072"/>
      </w:tabs>
      <w:ind w:left="970" w:hanging="403"/>
    </w:pPr>
    <w:rPr>
      <w:rFonts w:ascii="Times New Roman" w:hAnsi="Times New Roman"/>
      <w:b/>
    </w:rPr>
  </w:style>
  <w:style w:type="paragraph" w:styleId="ListNumber">
    <w:name w:val="List Number"/>
    <w:basedOn w:val="List"/>
    <w:rsid w:val="00181371"/>
    <w:pPr>
      <w:numPr>
        <w:numId w:val="16"/>
      </w:numPr>
      <w:tabs>
        <w:tab w:val="clear" w:pos="340"/>
      </w:tabs>
    </w:pPr>
  </w:style>
  <w:style w:type="character" w:customStyle="1" w:styleId="WingdingSymbols">
    <w:name w:val="Wingding Symbols"/>
    <w:rsid w:val="00181371"/>
    <w:rPr>
      <w:rFonts w:ascii="Wingdings" w:hAnsi="Wingdings"/>
    </w:rPr>
  </w:style>
  <w:style w:type="paragraph" w:customStyle="1" w:styleId="TableHeading">
    <w:name w:val="Table Heading"/>
    <w:basedOn w:val="HeadingBase"/>
    <w:rsid w:val="00181371"/>
    <w:pPr>
      <w:keepLines/>
      <w:pBdr>
        <w:bottom w:val="single" w:sz="6" w:space="1" w:color="918585"/>
      </w:pBdr>
      <w:spacing w:before="240"/>
    </w:pPr>
  </w:style>
  <w:style w:type="character" w:customStyle="1" w:styleId="HotSpot">
    <w:name w:val="HotSpot"/>
    <w:rsid w:val="00181371"/>
    <w:rPr>
      <w:color w:val="0033CC"/>
      <w:u w:val="none"/>
    </w:rPr>
  </w:style>
  <w:style w:type="paragraph" w:customStyle="1" w:styleId="BodyTextRight">
    <w:name w:val="Body Text Right"/>
    <w:basedOn w:val="BodyText"/>
    <w:rsid w:val="00181371"/>
    <w:pPr>
      <w:spacing w:before="0" w:after="0"/>
      <w:jc w:val="right"/>
    </w:pPr>
  </w:style>
  <w:style w:type="paragraph" w:styleId="Index3">
    <w:name w:val="index 3"/>
    <w:basedOn w:val="ListNumber2"/>
    <w:next w:val="Normal"/>
    <w:semiHidden/>
    <w:rsid w:val="00181371"/>
    <w:pPr>
      <w:numPr>
        <w:numId w:val="0"/>
      </w:numPr>
      <w:tabs>
        <w:tab w:val="right" w:leader="dot" w:pos="4176"/>
      </w:tabs>
    </w:pPr>
  </w:style>
  <w:style w:type="paragraph" w:styleId="ListNumber2">
    <w:name w:val="List Number 2"/>
    <w:basedOn w:val="List2"/>
    <w:rsid w:val="00181371"/>
    <w:pPr>
      <w:numPr>
        <w:numId w:val="11"/>
      </w:numPr>
      <w:tabs>
        <w:tab w:val="clear" w:pos="1060"/>
      </w:tabs>
    </w:pPr>
  </w:style>
  <w:style w:type="paragraph" w:customStyle="1" w:styleId="MarginNote">
    <w:name w:val="Margin Note"/>
    <w:basedOn w:val="BodyText"/>
    <w:rsid w:val="001813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13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13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1371"/>
    <w:rPr>
      <w:sz w:val="32"/>
    </w:rPr>
  </w:style>
  <w:style w:type="paragraph" w:customStyle="1" w:styleId="HeadingProcedure">
    <w:name w:val="Heading Procedure"/>
    <w:basedOn w:val="HeadingBase"/>
    <w:next w:val="Normal"/>
    <w:rsid w:val="00181371"/>
    <w:pPr>
      <w:tabs>
        <w:tab w:val="left" w:pos="0"/>
      </w:tabs>
      <w:spacing w:before="120" w:after="60"/>
    </w:pPr>
    <w:rPr>
      <w:i/>
      <w:color w:val="918585"/>
      <w:sz w:val="22"/>
    </w:rPr>
  </w:style>
  <w:style w:type="paragraph" w:customStyle="1" w:styleId="TableBodyText">
    <w:name w:val="Table Body Text"/>
    <w:basedOn w:val="BodyText"/>
    <w:rsid w:val="00181371"/>
    <w:pPr>
      <w:spacing w:before="60" w:after="60"/>
    </w:pPr>
  </w:style>
  <w:style w:type="paragraph" w:styleId="ListContinue">
    <w:name w:val="List Continue"/>
    <w:basedOn w:val="List"/>
    <w:rsid w:val="00181371"/>
    <w:pPr>
      <w:ind w:firstLine="0"/>
    </w:pPr>
  </w:style>
  <w:style w:type="paragraph" w:customStyle="1" w:styleId="ListNote">
    <w:name w:val="List Note"/>
    <w:basedOn w:val="List"/>
    <w:rsid w:val="00181371"/>
    <w:pPr>
      <w:pBdr>
        <w:top w:val="single" w:sz="6" w:space="2" w:color="918585"/>
        <w:bottom w:val="single" w:sz="6" w:space="2" w:color="918585"/>
      </w:pBdr>
      <w:tabs>
        <w:tab w:val="left" w:pos="1021"/>
      </w:tabs>
      <w:ind w:firstLine="0"/>
    </w:pPr>
  </w:style>
  <w:style w:type="paragraph" w:customStyle="1" w:styleId="Warning">
    <w:name w:val="Warning"/>
    <w:basedOn w:val="BodyText"/>
    <w:rsid w:val="00181371"/>
    <w:pPr>
      <w:shd w:val="clear" w:color="auto" w:fill="D9D9D9"/>
      <w:tabs>
        <w:tab w:val="left" w:pos="992"/>
      </w:tabs>
      <w:ind w:left="119" w:right="119"/>
    </w:pPr>
    <w:rPr>
      <w:sz w:val="20"/>
    </w:rPr>
  </w:style>
  <w:style w:type="paragraph" w:customStyle="1" w:styleId="MarginIcons">
    <w:name w:val="Margin Icons"/>
    <w:basedOn w:val="BodyText"/>
    <w:rsid w:val="001813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1371"/>
    <w:rPr>
      <w:rFonts w:ascii="Courier New" w:hAnsi="Courier New"/>
    </w:rPr>
  </w:style>
  <w:style w:type="paragraph" w:customStyle="1" w:styleId="NoteBullet">
    <w:name w:val="Note Bullet"/>
    <w:basedOn w:val="Note"/>
    <w:rsid w:val="00181371"/>
    <w:pPr>
      <w:tabs>
        <w:tab w:val="clear" w:pos="680"/>
      </w:tabs>
      <w:spacing w:before="60" w:after="60"/>
    </w:pPr>
  </w:style>
  <w:style w:type="paragraph" w:customStyle="1" w:styleId="SubHeading2">
    <w:name w:val="SubHeading2"/>
    <w:basedOn w:val="HeadingBase"/>
    <w:rsid w:val="00181371"/>
    <w:pPr>
      <w:spacing w:before="240" w:after="60"/>
    </w:pPr>
    <w:rPr>
      <w:sz w:val="20"/>
    </w:rPr>
  </w:style>
  <w:style w:type="paragraph" w:customStyle="1" w:styleId="SubHeading1">
    <w:name w:val="SubHeading1"/>
    <w:basedOn w:val="HeadingBase"/>
    <w:rsid w:val="00181371"/>
    <w:pPr>
      <w:spacing w:before="240" w:after="60"/>
    </w:pPr>
    <w:rPr>
      <w:color w:val="918585"/>
      <w:sz w:val="22"/>
    </w:rPr>
  </w:style>
  <w:style w:type="paragraph" w:customStyle="1" w:styleId="SideHeading">
    <w:name w:val="Side Heading"/>
    <w:basedOn w:val="HeadingBase"/>
    <w:rsid w:val="001813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1371"/>
    <w:pPr>
      <w:numPr>
        <w:numId w:val="12"/>
      </w:numPr>
    </w:pPr>
  </w:style>
  <w:style w:type="paragraph" w:styleId="PlainText">
    <w:name w:val="Plain Text"/>
    <w:basedOn w:val="Normal"/>
    <w:link w:val="PlainTextChar"/>
    <w:rsid w:val="00181371"/>
    <w:rPr>
      <w:sz w:val="20"/>
    </w:rPr>
  </w:style>
  <w:style w:type="character" w:customStyle="1" w:styleId="PlainTextChar">
    <w:name w:val="Plain Text Char"/>
    <w:basedOn w:val="DefaultParagraphFont"/>
    <w:link w:val="PlainText"/>
    <w:rsid w:val="00181371"/>
    <w:rPr>
      <w:rFonts w:ascii="Courier New" w:eastAsia="Times New Roman" w:hAnsi="Courier New" w:cs="Times New Roman"/>
      <w:sz w:val="20"/>
      <w:szCs w:val="20"/>
      <w:lang w:eastAsia="en-US"/>
    </w:rPr>
  </w:style>
  <w:style w:type="character" w:customStyle="1" w:styleId="MenuOption">
    <w:name w:val="Menu Option"/>
    <w:basedOn w:val="DefaultParagraphFont"/>
    <w:rsid w:val="00181371"/>
    <w:rPr>
      <w:b/>
      <w:smallCaps/>
    </w:rPr>
  </w:style>
  <w:style w:type="paragraph" w:customStyle="1" w:styleId="TableListNumber">
    <w:name w:val="Table List Number"/>
    <w:basedOn w:val="ListNumber"/>
    <w:rsid w:val="00181371"/>
    <w:pPr>
      <w:numPr>
        <w:numId w:val="0"/>
      </w:numPr>
    </w:pPr>
  </w:style>
  <w:style w:type="paragraph" w:styleId="TOC4">
    <w:name w:val="toc 4"/>
    <w:basedOn w:val="TOCBase"/>
    <w:next w:val="Normal"/>
    <w:semiHidden/>
    <w:rsid w:val="00181371"/>
    <w:pPr>
      <w:tabs>
        <w:tab w:val="right" w:leader="dot" w:pos="9071"/>
      </w:tabs>
      <w:ind w:left="1701"/>
    </w:pPr>
  </w:style>
  <w:style w:type="paragraph" w:customStyle="1" w:styleId="ListAlpha">
    <w:name w:val="List Alpha"/>
    <w:basedOn w:val="List"/>
    <w:rsid w:val="00181371"/>
    <w:pPr>
      <w:numPr>
        <w:numId w:val="10"/>
      </w:numPr>
    </w:pPr>
  </w:style>
  <w:style w:type="paragraph" w:customStyle="1" w:styleId="ListAlpha2">
    <w:name w:val="List Alpha 2"/>
    <w:basedOn w:val="List2"/>
    <w:rsid w:val="00181371"/>
    <w:pPr>
      <w:numPr>
        <w:numId w:val="9"/>
      </w:numPr>
    </w:pPr>
  </w:style>
  <w:style w:type="paragraph" w:styleId="List2">
    <w:name w:val="List 2"/>
    <w:basedOn w:val="BodyText"/>
    <w:rsid w:val="00181371"/>
    <w:pPr>
      <w:tabs>
        <w:tab w:val="left" w:pos="680"/>
      </w:tabs>
      <w:spacing w:before="60" w:after="60"/>
      <w:ind w:left="680" w:hanging="340"/>
    </w:pPr>
  </w:style>
  <w:style w:type="paragraph" w:styleId="List3">
    <w:name w:val="List 3"/>
    <w:basedOn w:val="BodyText"/>
    <w:rsid w:val="00181371"/>
    <w:pPr>
      <w:tabs>
        <w:tab w:val="left" w:pos="1021"/>
      </w:tabs>
      <w:spacing w:before="60" w:after="60"/>
      <w:ind w:left="1020" w:hanging="340"/>
    </w:pPr>
  </w:style>
  <w:style w:type="paragraph" w:styleId="List4">
    <w:name w:val="List 4"/>
    <w:basedOn w:val="BodyText"/>
    <w:rsid w:val="00181371"/>
    <w:pPr>
      <w:tabs>
        <w:tab w:val="left" w:pos="1361"/>
      </w:tabs>
      <w:spacing w:before="60" w:after="60"/>
      <w:ind w:left="1361" w:hanging="340"/>
    </w:pPr>
  </w:style>
  <w:style w:type="paragraph" w:styleId="List5">
    <w:name w:val="List 5"/>
    <w:basedOn w:val="BodyText"/>
    <w:rsid w:val="00181371"/>
    <w:pPr>
      <w:tabs>
        <w:tab w:val="left" w:pos="1701"/>
      </w:tabs>
      <w:spacing w:before="60" w:after="60"/>
      <w:ind w:left="1701" w:hanging="340"/>
    </w:pPr>
  </w:style>
  <w:style w:type="paragraph" w:styleId="ListBullet4">
    <w:name w:val="List Bullet 4"/>
    <w:basedOn w:val="List4"/>
    <w:rsid w:val="00181371"/>
    <w:pPr>
      <w:numPr>
        <w:numId w:val="4"/>
      </w:numPr>
      <w:tabs>
        <w:tab w:val="clear" w:pos="1361"/>
      </w:tabs>
    </w:pPr>
  </w:style>
  <w:style w:type="paragraph" w:styleId="ListBullet5">
    <w:name w:val="List Bullet 5"/>
    <w:basedOn w:val="List5"/>
    <w:rsid w:val="00181371"/>
    <w:pPr>
      <w:numPr>
        <w:numId w:val="5"/>
      </w:numPr>
    </w:pPr>
  </w:style>
  <w:style w:type="paragraph" w:styleId="ListContinue2">
    <w:name w:val="List Continue 2"/>
    <w:basedOn w:val="List2"/>
    <w:rsid w:val="00181371"/>
    <w:pPr>
      <w:ind w:firstLine="0"/>
    </w:pPr>
  </w:style>
  <w:style w:type="paragraph" w:styleId="ListContinue3">
    <w:name w:val="List Continue 3"/>
    <w:basedOn w:val="List3"/>
    <w:rsid w:val="00181371"/>
    <w:pPr>
      <w:ind w:left="1021" w:firstLine="0"/>
    </w:pPr>
  </w:style>
  <w:style w:type="paragraph" w:styleId="ListContinue4">
    <w:name w:val="List Continue 4"/>
    <w:basedOn w:val="List4"/>
    <w:rsid w:val="00181371"/>
    <w:pPr>
      <w:ind w:firstLine="0"/>
    </w:pPr>
  </w:style>
  <w:style w:type="paragraph" w:styleId="ListContinue5">
    <w:name w:val="List Continue 5"/>
    <w:basedOn w:val="List5"/>
    <w:rsid w:val="00181371"/>
    <w:pPr>
      <w:ind w:firstLine="0"/>
    </w:pPr>
  </w:style>
  <w:style w:type="paragraph" w:styleId="ListNumber3">
    <w:name w:val="List Number 3"/>
    <w:basedOn w:val="List3"/>
    <w:rsid w:val="00181371"/>
    <w:pPr>
      <w:numPr>
        <w:numId w:val="6"/>
      </w:numPr>
    </w:pPr>
  </w:style>
  <w:style w:type="paragraph" w:styleId="ListNumber4">
    <w:name w:val="List Number 4"/>
    <w:basedOn w:val="List4"/>
    <w:rsid w:val="00181371"/>
    <w:pPr>
      <w:numPr>
        <w:numId w:val="7"/>
      </w:numPr>
    </w:pPr>
  </w:style>
  <w:style w:type="paragraph" w:styleId="ListNumber5">
    <w:name w:val="List Number 5"/>
    <w:basedOn w:val="List5"/>
    <w:rsid w:val="00181371"/>
    <w:pPr>
      <w:numPr>
        <w:numId w:val="8"/>
      </w:numPr>
    </w:pPr>
  </w:style>
  <w:style w:type="paragraph" w:styleId="BlockText">
    <w:name w:val="Block Text"/>
    <w:basedOn w:val="Normal"/>
    <w:rsid w:val="00181371"/>
    <w:pPr>
      <w:spacing w:after="120"/>
      <w:ind w:left="1440" w:right="1440"/>
    </w:pPr>
  </w:style>
  <w:style w:type="character" w:customStyle="1" w:styleId="Subscript">
    <w:name w:val="Subscript"/>
    <w:basedOn w:val="DefaultParagraphFont"/>
    <w:rsid w:val="00181371"/>
    <w:rPr>
      <w:sz w:val="16"/>
      <w:vertAlign w:val="subscript"/>
    </w:rPr>
  </w:style>
  <w:style w:type="character" w:customStyle="1" w:styleId="Superscript">
    <w:name w:val="Superscript"/>
    <w:basedOn w:val="DefaultParagraphFont"/>
    <w:rsid w:val="00181371"/>
    <w:rPr>
      <w:sz w:val="16"/>
      <w:vertAlign w:val="superscript"/>
    </w:rPr>
  </w:style>
  <w:style w:type="character" w:customStyle="1" w:styleId="Symbols">
    <w:name w:val="Symbols"/>
    <w:basedOn w:val="DefaultParagraphFont"/>
    <w:rsid w:val="00181371"/>
    <w:rPr>
      <w:rFonts w:ascii="Symbol" w:hAnsi="Symbol"/>
    </w:rPr>
  </w:style>
  <w:style w:type="character" w:customStyle="1" w:styleId="MenuOptions">
    <w:name w:val="Menu Options"/>
    <w:basedOn w:val="DefaultParagraphFont"/>
    <w:rsid w:val="00181371"/>
    <w:rPr>
      <w:rFonts w:ascii="Arial Narrow" w:hAnsi="Arial Narrow"/>
      <w:smallCaps/>
    </w:rPr>
  </w:style>
  <w:style w:type="character" w:customStyle="1" w:styleId="Buttons">
    <w:name w:val="Buttons"/>
    <w:basedOn w:val="DefaultParagraphFont"/>
    <w:rsid w:val="00181371"/>
    <w:rPr>
      <w:b/>
    </w:rPr>
  </w:style>
  <w:style w:type="character" w:customStyle="1" w:styleId="Underlined">
    <w:name w:val="Underlined"/>
    <w:basedOn w:val="DefaultParagraphFont"/>
    <w:rsid w:val="00181371"/>
    <w:rPr>
      <w:u w:val="single"/>
    </w:rPr>
  </w:style>
  <w:style w:type="paragraph" w:customStyle="1" w:styleId="TableBodyTextRight">
    <w:name w:val="Table Body Text Right"/>
    <w:basedOn w:val="TableBodyText"/>
    <w:rsid w:val="00181371"/>
    <w:pPr>
      <w:widowControl w:val="0"/>
      <w:autoSpaceDE w:val="0"/>
      <w:autoSpaceDN w:val="0"/>
      <w:adjustRightInd w:val="0"/>
      <w:jc w:val="right"/>
    </w:pPr>
    <w:rPr>
      <w:rFonts w:cs="Arial"/>
      <w:szCs w:val="18"/>
    </w:rPr>
  </w:style>
  <w:style w:type="paragraph" w:customStyle="1" w:styleId="CopyrightText">
    <w:name w:val="Copyright Text"/>
    <w:basedOn w:val="BodyText"/>
    <w:rsid w:val="00181371"/>
    <w:rPr>
      <w:sz w:val="18"/>
    </w:rPr>
  </w:style>
  <w:style w:type="paragraph" w:customStyle="1" w:styleId="BodySmallRight">
    <w:name w:val="Body Small Right"/>
    <w:basedOn w:val="BodyTextRight"/>
    <w:rsid w:val="00181371"/>
    <w:rPr>
      <w:sz w:val="18"/>
      <w:szCs w:val="18"/>
    </w:rPr>
  </w:style>
  <w:style w:type="paragraph" w:customStyle="1" w:styleId="MarginEdition">
    <w:name w:val="Margin Edition"/>
    <w:basedOn w:val="MarginNote"/>
    <w:rsid w:val="00181371"/>
    <w:pPr>
      <w:spacing w:before="0" w:after="0"/>
    </w:pPr>
    <w:rPr>
      <w:rFonts w:ascii="Times New Roman" w:hAnsi="Times New Roman"/>
      <w:color w:val="999999"/>
    </w:rPr>
  </w:style>
  <w:style w:type="paragraph" w:customStyle="1" w:styleId="Spacer">
    <w:name w:val="Spacer"/>
    <w:basedOn w:val="Normal"/>
    <w:rsid w:val="00181371"/>
    <w:rPr>
      <w:sz w:val="2"/>
      <w:szCs w:val="2"/>
    </w:rPr>
  </w:style>
  <w:style w:type="character" w:customStyle="1" w:styleId="Small">
    <w:name w:val="Small"/>
    <w:basedOn w:val="DefaultParagraphFont"/>
    <w:rsid w:val="00181371"/>
    <w:rPr>
      <w:sz w:val="16"/>
    </w:rPr>
  </w:style>
  <w:style w:type="paragraph" w:customStyle="1" w:styleId="WideTable">
    <w:name w:val="Wide Table"/>
    <w:basedOn w:val="Normal"/>
    <w:rsid w:val="00181371"/>
    <w:pPr>
      <w:ind w:left="-1418"/>
    </w:pPr>
    <w:rPr>
      <w:sz w:val="2"/>
      <w:szCs w:val="2"/>
    </w:rPr>
  </w:style>
  <w:style w:type="character" w:styleId="PageNumber">
    <w:name w:val="page number"/>
    <w:basedOn w:val="DefaultParagraphFont"/>
    <w:rsid w:val="00181371"/>
  </w:style>
  <w:style w:type="paragraph" w:styleId="Quote">
    <w:name w:val="Quote"/>
    <w:basedOn w:val="Heading1"/>
    <w:link w:val="QuoteChar"/>
    <w:qFormat/>
    <w:rsid w:val="00181371"/>
    <w:rPr>
      <w:b w:val="0"/>
      <w:sz w:val="72"/>
      <w:szCs w:val="72"/>
      <w:lang w:val="en-NZ"/>
    </w:rPr>
  </w:style>
  <w:style w:type="character" w:customStyle="1" w:styleId="QuoteChar">
    <w:name w:val="Quote Char"/>
    <w:basedOn w:val="DefaultParagraphFont"/>
    <w:link w:val="Quote"/>
    <w:rsid w:val="001813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1371"/>
    <w:pPr>
      <w:pageBreakBefore/>
    </w:pPr>
  </w:style>
  <w:style w:type="paragraph" w:customStyle="1" w:styleId="Border">
    <w:name w:val="Border"/>
    <w:basedOn w:val="Normal"/>
    <w:qFormat/>
    <w:rsid w:val="001813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1371"/>
    <w:rPr>
      <w:b/>
      <w:bCs/>
      <w:i/>
      <w:iCs/>
      <w:color w:val="auto"/>
    </w:rPr>
  </w:style>
  <w:style w:type="paragraph" w:styleId="IntenseQuote">
    <w:name w:val="Intense Quote"/>
    <w:basedOn w:val="Normal"/>
    <w:next w:val="Normal"/>
    <w:link w:val="IntenseQuoteChar"/>
    <w:uiPriority w:val="30"/>
    <w:qFormat/>
    <w:rsid w:val="001813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13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1371"/>
    <w:rPr>
      <w:smallCaps/>
      <w:color w:val="auto"/>
      <w:u w:val="single"/>
    </w:rPr>
  </w:style>
  <w:style w:type="character" w:styleId="IntenseReference">
    <w:name w:val="Intense Reference"/>
    <w:basedOn w:val="DefaultParagraphFont"/>
    <w:uiPriority w:val="32"/>
    <w:qFormat/>
    <w:rsid w:val="00181371"/>
    <w:rPr>
      <w:b/>
      <w:bCs/>
      <w:smallCaps/>
      <w:color w:val="auto"/>
      <w:spacing w:val="5"/>
      <w:u w:val="single"/>
    </w:rPr>
  </w:style>
  <w:style w:type="paragraph" w:customStyle="1" w:styleId="2ColumnHeading">
    <w:name w:val="2Column Heading"/>
    <w:basedOn w:val="BodyText"/>
    <w:qFormat/>
    <w:rsid w:val="00181371"/>
    <w:pPr>
      <w:spacing w:after="60"/>
      <w:ind w:left="-2268"/>
    </w:pPr>
    <w:rPr>
      <w:b/>
    </w:rPr>
  </w:style>
  <w:style w:type="paragraph" w:customStyle="1" w:styleId="Heading1TOC">
    <w:name w:val="Heading1 TOC"/>
    <w:basedOn w:val="Normal"/>
    <w:qFormat/>
    <w:rsid w:val="00181371"/>
    <w:pPr>
      <w:spacing w:before="240" w:after="120"/>
    </w:pPr>
    <w:rPr>
      <w:rFonts w:ascii="Times New Roman" w:hAnsi="Times New Roman"/>
      <w:b/>
      <w:sz w:val="32"/>
    </w:rPr>
  </w:style>
  <w:style w:type="paragraph" w:customStyle="1" w:styleId="Heading2TOC">
    <w:name w:val="Heading2 TOC"/>
    <w:basedOn w:val="Normal"/>
    <w:qFormat/>
    <w:rsid w:val="00181371"/>
    <w:pPr>
      <w:spacing w:before="240" w:after="60"/>
    </w:pPr>
    <w:rPr>
      <w:rFonts w:ascii="Times New Roman" w:hAnsi="Times New Roman"/>
      <w:b/>
      <w:sz w:val="28"/>
    </w:rPr>
  </w:style>
  <w:style w:type="character" w:customStyle="1" w:styleId="Underline">
    <w:name w:val="Underline"/>
    <w:basedOn w:val="DefaultParagraphFont"/>
    <w:qFormat/>
    <w:rsid w:val="00181371"/>
    <w:rPr>
      <w:u w:val="single"/>
    </w:rPr>
  </w:style>
  <w:style w:type="character" w:customStyle="1" w:styleId="BoldandItalics">
    <w:name w:val="Bold and Italics"/>
    <w:qFormat/>
    <w:rsid w:val="00181371"/>
    <w:rPr>
      <w:b/>
      <w:i/>
      <w:u w:val="none"/>
    </w:rPr>
  </w:style>
  <w:style w:type="paragraph" w:styleId="BalloonText">
    <w:name w:val="Balloon Text"/>
    <w:basedOn w:val="Normal"/>
    <w:link w:val="BalloonTextChar"/>
    <w:rsid w:val="00181371"/>
    <w:rPr>
      <w:rFonts w:ascii="Tahoma" w:hAnsi="Tahoma" w:cs="Tahoma"/>
      <w:sz w:val="16"/>
      <w:szCs w:val="16"/>
    </w:rPr>
  </w:style>
  <w:style w:type="character" w:customStyle="1" w:styleId="BalloonTextChar">
    <w:name w:val="Balloon Text Char"/>
    <w:basedOn w:val="DefaultParagraphFont"/>
    <w:link w:val="BalloonText"/>
    <w:rsid w:val="001813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13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13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1371"/>
    <w:rPr>
      <w:b/>
      <w:color w:val="660033"/>
      <w:spacing w:val="0"/>
    </w:rPr>
  </w:style>
  <w:style w:type="paragraph" w:customStyle="1" w:styleId="Nameditemlist">
    <w:name w:val="Named item list"/>
    <w:basedOn w:val="BodyText"/>
    <w:qFormat/>
    <w:rsid w:val="00181371"/>
    <w:pPr>
      <w:tabs>
        <w:tab w:val="left" w:pos="2835"/>
      </w:tabs>
      <w:ind w:left="2835" w:hanging="2835"/>
    </w:pPr>
  </w:style>
  <w:style w:type="paragraph" w:customStyle="1" w:styleId="BodyTextnopadding">
    <w:name w:val="Body Text no padding"/>
    <w:basedOn w:val="BodyText"/>
    <w:qFormat/>
    <w:rsid w:val="00181371"/>
    <w:pPr>
      <w:spacing w:before="0" w:after="0"/>
    </w:pPr>
  </w:style>
  <w:style w:type="paragraph" w:customStyle="1" w:styleId="BodyTextBold">
    <w:name w:val="Body Text Bold"/>
    <w:basedOn w:val="BodyText"/>
    <w:qFormat/>
    <w:rsid w:val="00181371"/>
    <w:rPr>
      <w:b/>
    </w:rPr>
  </w:style>
  <w:style w:type="character" w:styleId="Hyperlink">
    <w:name w:val="Hyperlink"/>
    <w:basedOn w:val="DefaultParagraphFont"/>
    <w:uiPriority w:val="99"/>
    <w:unhideWhenUsed/>
    <w:rsid w:val="004154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1265</Words>
  <Characters>7957</Characters>
  <Application>Microsoft Office Word</Application>
  <DocSecurity>0</DocSecurity>
  <Lines>248</Lines>
  <Paragraphs>153</Paragraphs>
  <ScaleCrop>false</ScaleCrop>
  <Company>Author-it Software Corporation Ltd.</Company>
  <LinksUpToDate>false</LinksUpToDate>
  <CharactersWithSpaces>9069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HLTAHA006 Assist with basic foot hygiene</dc:title>
  <dc:subject>Approved</dc:subject>
  <dc:creator>HumanAbility</dc:creator>
  <cp:keywords>Release: 1</cp:keywords>
  <dc:description>Review Date: 12 April 2008</dc:description>
  <cp:lastModifiedBy>HSD_TPCMSd.prod</cp:lastModifiedBy>
  <cp:revision>3</cp:revision>
  <dcterms:created xsi:type="dcterms:W3CDTF">2025-03-01T18:43:00Z</dcterms:created>
  <dcterms:modified xsi:type="dcterms:W3CDTF">2025-03-01T18:43:00Z</dcterms:modified>
</cp:coreProperties>
</file>