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F3E" w:rsidP="00450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HLTADM009 Manage Telehealth technology</w:t>
      </w:r>
      <w:r>
        <w:fldChar w:fldCharType="end"/>
      </w:r>
    </w:p>
    <w:p w:rsidR="00450F3E" w:rsidP="00450F3E">
      <w:pPr>
        <w:pStyle w:val="Version"/>
        <w:sectPr w:rsidSect="00174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37C" w:rsidP="0017437C">
      <w:pPr>
        <w:pStyle w:val="SuperHeading"/>
      </w:pPr>
      <w:r w:rsidRPr="0017437C">
        <w:t>HLTADM009 Manage Telehealth technology</w:t>
      </w:r>
    </w:p>
    <w:p w:rsidR="00000000" w:rsidRPr="0017437C" w:rsidP="0017437C">
      <w:pPr>
        <w:pStyle w:val="Heading1"/>
      </w:pPr>
      <w:bookmarkStart w:id="1" w:name="O_1225256"/>
      <w:bookmarkEnd w:id="1"/>
      <w:r w:rsidRPr="0017437C">
        <w:t>Modification History</w:t>
      </w:r>
    </w:p>
    <w:p w:rsidR="00000000" w:rsidRPr="0017437C" w:rsidP="00450F3E">
      <w:pPr>
        <w:pStyle w:val="BodyText"/>
      </w:pPr>
      <w:r w:rsidRPr="0017437C">
        <w:t>Not applicable.</w:t>
      </w:r>
    </w:p>
    <w:p w:rsidR="00000000" w:rsidRPr="0017437C" w:rsidP="0017437C">
      <w:pPr>
        <w:pStyle w:val="Heading1"/>
      </w:pPr>
      <w:bookmarkStart w:id="2" w:name="O_1225260"/>
      <w:bookmarkEnd w:id="2"/>
      <w:r w:rsidRPr="0017437C">
        <w:t>Application</w:t>
      </w:r>
    </w:p>
    <w:p w:rsidR="00000000" w:rsidRPr="0017437C" w:rsidP="00450F3E">
      <w:pPr>
        <w:pStyle w:val="BodyText"/>
      </w:pPr>
      <w:r w:rsidRPr="0017437C">
        <w:t>This unit describes the skills and knowledge required to select, use and maintain Telehealth technology according to organisational needs. It requires the ability to protect the security o</w:t>
      </w:r>
      <w:r w:rsidRPr="0017437C">
        <w:t>f data, particularly in relation to client confidentiality and privacy.</w:t>
      </w:r>
    </w:p>
    <w:p w:rsidR="00000000" w:rsidRPr="0017437C" w:rsidP="00450F3E">
      <w:pPr>
        <w:pStyle w:val="BodyText"/>
      </w:pPr>
      <w:r w:rsidRPr="0017437C">
        <w:t>It applies to individuals in small to medium sized organisations who play a role in coordinating Telehealth activities in line with policies, procedures and protocols and legal and eth</w:t>
      </w:r>
      <w:r w:rsidRPr="0017437C">
        <w:t>ical requirements surrounding clinical risk management and governance.</w:t>
      </w:r>
    </w:p>
    <w:p w:rsidR="00000000" w:rsidRPr="0017437C" w:rsidP="00450F3E">
      <w:pPr>
        <w:pStyle w:val="BodyText"/>
      </w:pPr>
      <w:r w:rsidRPr="0017437C">
        <w:t>The skills in this unit must be applied in accordance with Commonwealth and State or Territory legislation, Australian standards and industry codes of practice.</w:t>
      </w:r>
    </w:p>
    <w:p w:rsidR="00000000" w:rsidRPr="0017437C" w:rsidP="00450F3E">
      <w:pPr>
        <w:pStyle w:val="BodyText"/>
      </w:pPr>
      <w:r w:rsidRPr="0017437C">
        <w:t>No occupational licensin</w:t>
      </w:r>
      <w:r w:rsidRPr="0017437C">
        <w:t>g, certification or specific legislative requirements apply to this unit at the time of publication.</w:t>
      </w:r>
    </w:p>
    <w:p w:rsidR="00000000" w:rsidRPr="0017437C" w:rsidP="0017437C">
      <w:pPr>
        <w:pStyle w:val="Heading1"/>
      </w:pPr>
      <w:bookmarkStart w:id="3" w:name="O_1225897"/>
      <w:bookmarkEnd w:id="3"/>
      <w:r w:rsidRPr="0017437C">
        <w:t>Pre-requisite Unit</w:t>
      </w:r>
    </w:p>
    <w:p w:rsidR="00000000" w:rsidRPr="0017437C" w:rsidP="00450F3E">
      <w:pPr>
        <w:pStyle w:val="BodyText"/>
      </w:pPr>
      <w:r w:rsidRPr="0017437C">
        <w:t>Nil</w:t>
      </w:r>
    </w:p>
    <w:p w:rsidR="00000000" w:rsidRPr="0017437C" w:rsidP="0017437C">
      <w:pPr>
        <w:pStyle w:val="Heading1"/>
      </w:pPr>
      <w:bookmarkStart w:id="4" w:name="O_1225898"/>
      <w:bookmarkEnd w:id="4"/>
      <w:r w:rsidRPr="0017437C">
        <w:t>Competency Field</w:t>
      </w:r>
    </w:p>
    <w:p w:rsidR="00000000" w:rsidRPr="0017437C" w:rsidP="00450F3E">
      <w:pPr>
        <w:pStyle w:val="BodyText"/>
      </w:pPr>
      <w:r w:rsidRPr="0017437C">
        <w:t>Health Administration</w:t>
      </w:r>
    </w:p>
    <w:p w:rsidR="00000000" w:rsidRPr="0017437C" w:rsidP="0017437C">
      <w:pPr>
        <w:pStyle w:val="Heading1"/>
      </w:pPr>
      <w:bookmarkStart w:id="5" w:name="O_1225899"/>
      <w:bookmarkEnd w:id="5"/>
      <w:r w:rsidRPr="0017437C">
        <w:t>Unit Sector</w:t>
      </w:r>
    </w:p>
    <w:p w:rsidR="00000000" w:rsidRPr="0017437C" w:rsidP="00450F3E">
      <w:pPr>
        <w:pStyle w:val="BodyText"/>
      </w:pPr>
      <w:r w:rsidRPr="0017437C">
        <w:t>Health</w:t>
      </w:r>
    </w:p>
    <w:p w:rsidR="00000000" w:rsidRPr="0017437C" w:rsidP="0017437C">
      <w:pPr>
        <w:pStyle w:val="Heading1"/>
      </w:pPr>
      <w:bookmarkStart w:id="6" w:name="O_1225259"/>
      <w:bookmarkEnd w:id="6"/>
      <w:r w:rsidRPr="001743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7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7C" w:rsidP="0017437C">
            <w:pPr>
              <w:pStyle w:val="BodyText"/>
            </w:pPr>
            <w:r w:rsidRPr="0017437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7C">
            <w:pPr>
              <w:pStyle w:val="BodyText"/>
              <w:rPr>
                <w:lang w:val="en-NZ"/>
              </w:rPr>
            </w:pPr>
            <w:r w:rsidRPr="0017437C">
              <w:rPr>
                <w:rStyle w:val="SpecialBold"/>
              </w:rPr>
              <w:t>PERFORMANCE</w:t>
            </w:r>
            <w:r w:rsidRPr="0017437C">
              <w:t xml:space="preserve"> </w:t>
            </w:r>
            <w:r w:rsidRPr="0017437C">
              <w:rPr>
                <w:rStyle w:val="SpecialBold"/>
              </w:rPr>
              <w:t>CRITERIA</w:t>
            </w:r>
          </w:p>
        </w:tc>
      </w:tr>
      <w:tr w:rsidTr="0017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7C" w:rsidP="0017437C">
            <w:pPr>
              <w:pStyle w:val="BodyText"/>
            </w:pPr>
            <w:r w:rsidRPr="0017437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7C">
            <w:pPr>
              <w:pStyle w:val="BodyText"/>
              <w:rPr>
                <w:lang w:val="en-NZ"/>
              </w:rPr>
            </w:pPr>
            <w:r w:rsidRPr="001743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7C">
            <w:pPr>
              <w:pStyle w:val="List"/>
              <w:rPr>
                <w:lang w:val="en-NZ"/>
              </w:rPr>
            </w:pPr>
            <w:r w:rsidRPr="0017437C">
              <w:t>1.  Determine technology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7C" w:rsidP="0017437C">
            <w:pPr>
              <w:pStyle w:val="List"/>
            </w:pPr>
            <w:r w:rsidRPr="0017437C">
              <w:t>1.1. Seek information on organisation technology requirements based on consultation with appropriate colleagues and client population needs.</w:t>
            </w:r>
          </w:p>
          <w:p w:rsidR="00000000" w:rsidRPr="0017437C" w:rsidP="0017437C">
            <w:pPr>
              <w:pStyle w:val="List"/>
            </w:pPr>
            <w:r w:rsidRPr="0017437C">
              <w:t>1.2. Investigate and document options for Telehealth platforms and select hardware and software options that best m</w:t>
            </w:r>
            <w:r w:rsidRPr="0017437C">
              <w:t xml:space="preserve">eet </w:t>
            </w:r>
            <w:r w:rsidRPr="0017437C">
              <w:t>organisational needs.</w:t>
            </w:r>
          </w:p>
          <w:p w:rsidR="00000000" w:rsidRPr="0017437C" w:rsidP="0017437C">
            <w:pPr>
              <w:pStyle w:val="List"/>
            </w:pPr>
            <w:r w:rsidRPr="0017437C">
              <w:t>1.3. Make recommendations to relevant colleagues within scope of own job role.</w:t>
            </w:r>
          </w:p>
          <w:p w:rsidR="00000000" w:rsidRPr="0017437C" w:rsidP="0017437C">
            <w:pPr>
              <w:pStyle w:val="List"/>
            </w:pPr>
            <w:r w:rsidRPr="0017437C">
              <w:t>1.4. Obtain and evaluate costings for chosen hardware and software options.</w:t>
            </w:r>
          </w:p>
          <w:p w:rsidR="00000000" w:rsidP="0017437C">
            <w:pPr>
              <w:pStyle w:val="List"/>
              <w:rPr>
                <w:lang w:val="en-NZ"/>
              </w:rPr>
            </w:pPr>
            <w:r w:rsidRPr="0017437C">
              <w:t>1.5. Liaise with Telehealth and video consultation vendors to organise purc</w:t>
            </w:r>
            <w:r w:rsidRPr="0017437C">
              <w:t>hase and set up in line with scope of own job role, standards and organisational requirements.</w:t>
            </w:r>
          </w:p>
        </w:tc>
      </w:tr>
      <w:tr w:rsidTr="0017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7C">
            <w:pPr>
              <w:pStyle w:val="List"/>
              <w:rPr>
                <w:lang w:val="en-NZ"/>
              </w:rPr>
            </w:pPr>
            <w:r w:rsidRPr="0017437C">
              <w:t>2.  Set up consultation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7C" w:rsidP="0017437C">
            <w:pPr>
              <w:pStyle w:val="List"/>
            </w:pPr>
            <w:r w:rsidRPr="0017437C">
              <w:t>2.1. Prepare Telehealth video conferencing equipment for consultat</w:t>
            </w:r>
            <w:r w:rsidRPr="0017437C">
              <w:t>ions according to organisational policies, procedures and protocols.</w:t>
            </w:r>
          </w:p>
          <w:p w:rsidR="00000000" w:rsidRPr="0017437C" w:rsidP="0017437C">
            <w:pPr>
              <w:pStyle w:val="List"/>
            </w:pPr>
            <w:r w:rsidRPr="0017437C">
              <w:t>2.2. Verify all equipment meets requirements of organisational guidelines for Telehealth video conferencing.</w:t>
            </w:r>
          </w:p>
          <w:p w:rsidR="00000000" w:rsidRPr="0017437C" w:rsidP="0017437C">
            <w:pPr>
              <w:pStyle w:val="List"/>
            </w:pPr>
            <w:r w:rsidRPr="0017437C">
              <w:t>2.3. Ensure the Telehealth consultation environment and facilities are conduci</w:t>
            </w:r>
            <w:r w:rsidRPr="0017437C">
              <w:t>ve to patient care and ensure confidentiality and privacy.</w:t>
            </w:r>
          </w:p>
          <w:p w:rsidR="00000000" w:rsidP="0017437C">
            <w:pPr>
              <w:pStyle w:val="List"/>
              <w:rPr>
                <w:lang w:val="en-NZ"/>
              </w:rPr>
            </w:pPr>
            <w:r w:rsidRPr="0017437C">
              <w:t>2.4. Support and coach colleagues with use of Telehealth technology.</w:t>
            </w:r>
          </w:p>
        </w:tc>
      </w:tr>
      <w:tr w:rsidTr="0017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7C">
            <w:pPr>
              <w:pStyle w:val="List"/>
              <w:rPr>
                <w:lang w:val="en-NZ"/>
              </w:rPr>
            </w:pPr>
            <w:r w:rsidRPr="0017437C">
              <w:t>3.  Maintain Telehealth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7C" w:rsidP="0017437C">
            <w:pPr>
              <w:pStyle w:val="List"/>
            </w:pPr>
            <w:r w:rsidRPr="0017437C">
              <w:t>3.1. Complete routine maintenance of Telehealth technologies, supporting equipment and facil</w:t>
            </w:r>
            <w:r w:rsidRPr="0017437C">
              <w:t>ities according to manufacturer instructions.</w:t>
            </w:r>
          </w:p>
          <w:p w:rsidR="00000000" w:rsidRPr="0017437C" w:rsidP="0017437C">
            <w:pPr>
              <w:pStyle w:val="List"/>
            </w:pPr>
            <w:r w:rsidRPr="0017437C">
              <w:t>3.2. Make regular checks to confirm that technologies meet health, safety, industry and task specific legislation and requirements.</w:t>
            </w:r>
          </w:p>
          <w:p w:rsidR="00000000" w:rsidRPr="0017437C" w:rsidP="0017437C">
            <w:pPr>
              <w:pStyle w:val="List"/>
            </w:pPr>
            <w:r w:rsidRPr="0017437C">
              <w:t>3.3. Use troubleshooting techniques to resolve minor technology problems.</w:t>
            </w:r>
          </w:p>
          <w:p w:rsidR="00000000" w:rsidRPr="0017437C" w:rsidP="0017437C">
            <w:pPr>
              <w:pStyle w:val="List"/>
            </w:pPr>
            <w:r w:rsidRPr="0017437C">
              <w:t>3.4.</w:t>
            </w:r>
            <w:r w:rsidRPr="0017437C">
              <w:t xml:space="preserve"> Identify situations where expert assistance is required and organise technical support.</w:t>
            </w:r>
          </w:p>
          <w:p w:rsidR="00000000" w:rsidRPr="0017437C" w:rsidP="0017437C">
            <w:pPr>
              <w:pStyle w:val="List"/>
            </w:pPr>
            <w:r w:rsidRPr="0017437C">
              <w:t>3.5. Provide information about privacy and confidentiality obligations to technical support personnel.</w:t>
            </w:r>
          </w:p>
          <w:p w:rsidR="00000000" w:rsidP="0017437C">
            <w:pPr>
              <w:pStyle w:val="List"/>
              <w:rPr>
                <w:lang w:val="en-NZ"/>
              </w:rPr>
            </w:pPr>
            <w:r w:rsidRPr="0017437C">
              <w:t>3.6. Complete accurate maintenance documentation.</w:t>
            </w:r>
          </w:p>
        </w:tc>
      </w:tr>
      <w:tr w:rsidTr="0017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7C">
            <w:pPr>
              <w:pStyle w:val="List"/>
              <w:rPr>
                <w:lang w:val="en-NZ"/>
              </w:rPr>
            </w:pPr>
            <w:r w:rsidRPr="0017437C">
              <w:t>4.  Protect security of Telehealth information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7C" w:rsidP="0017437C">
            <w:pPr>
              <w:pStyle w:val="List"/>
            </w:pPr>
            <w:r w:rsidRPr="0017437C">
              <w:t>4.1. Determine information security risks associated with provision of Telehealth services.</w:t>
            </w:r>
          </w:p>
          <w:p w:rsidR="00000000" w:rsidRPr="0017437C" w:rsidP="0017437C">
            <w:pPr>
              <w:pStyle w:val="List"/>
            </w:pPr>
            <w:r w:rsidRPr="0017437C">
              <w:t>4.2. Gain access to Telehealth information system in accordance with organisational access, equity and cleara</w:t>
            </w:r>
            <w:r w:rsidRPr="0017437C">
              <w:t>nce level requirements.</w:t>
            </w:r>
          </w:p>
          <w:p w:rsidR="00000000" w:rsidRPr="0017437C" w:rsidP="0017437C">
            <w:pPr>
              <w:pStyle w:val="List"/>
            </w:pPr>
            <w:r w:rsidRPr="0017437C">
              <w:t>4.3. Ensure accurate records of user account and security access details are provided to Telehealth clients in line with system integrity, privacy and risk management.</w:t>
            </w:r>
          </w:p>
          <w:p w:rsidR="00000000" w:rsidRPr="0017437C" w:rsidP="0017437C">
            <w:pPr>
              <w:pStyle w:val="List"/>
            </w:pPr>
            <w:r w:rsidRPr="0017437C">
              <w:t>4.4. Communicate privacy, confidentiality and security obligatio</w:t>
            </w:r>
            <w:r w:rsidRPr="0017437C">
              <w:t>ns to all Telehealth personnel.</w:t>
            </w:r>
          </w:p>
          <w:p w:rsidR="00000000" w:rsidRPr="0017437C" w:rsidP="0017437C">
            <w:pPr>
              <w:pStyle w:val="List"/>
            </w:pPr>
            <w:r w:rsidRPr="0017437C">
              <w:t>4.5. Complete data security documentation according to organisational and legal requirements.</w:t>
            </w:r>
          </w:p>
        </w:tc>
      </w:tr>
    </w:tbl>
    <w:p w:rsidR="00000000" w:rsidRPr="0017437C" w:rsidP="0017437C">
      <w:pPr>
        <w:pStyle w:val="BodyText"/>
      </w:pPr>
    </w:p>
    <w:p w:rsidR="00000000" w:rsidRPr="0017437C" w:rsidP="0017437C">
      <w:pPr>
        <w:pStyle w:val="AllowPageBreak"/>
      </w:pPr>
    </w:p>
    <w:p w:rsidR="00000000" w:rsidRPr="0017437C" w:rsidP="0017437C">
      <w:pPr>
        <w:pStyle w:val="Heading1"/>
      </w:pPr>
      <w:bookmarkStart w:id="7" w:name="O_1225258"/>
      <w:bookmarkEnd w:id="7"/>
      <w:r w:rsidRPr="0017437C">
        <w:t>Foundation Skills</w:t>
      </w:r>
    </w:p>
    <w:p w:rsidR="00000000" w:rsidRPr="00450F3E" w:rsidP="00450F3E">
      <w:pPr>
        <w:pStyle w:val="BodyText"/>
        <w:rPr>
          <w:i/>
        </w:rPr>
      </w:pPr>
      <w:r w:rsidRPr="00450F3E">
        <w:rPr>
          <w:rStyle w:val="Emphasis"/>
        </w:rPr>
        <w:t>Foundation skills essential to performance are explicit in the performance criteria of this</w:t>
      </w:r>
      <w:r w:rsidRPr="00450F3E">
        <w:rPr>
          <w:rStyle w:val="Emphasis"/>
        </w:rPr>
        <w:t xml:space="preserve"> unit of competency.</w:t>
      </w:r>
    </w:p>
    <w:p w:rsidR="00000000" w:rsidRPr="0017437C" w:rsidP="0017437C">
      <w:pPr>
        <w:pStyle w:val="Heading1"/>
      </w:pPr>
      <w:bookmarkStart w:id="8" w:name="O_1225257"/>
      <w:bookmarkEnd w:id="8"/>
      <w:r w:rsidRPr="0017437C">
        <w:t>Unit Mapping Information</w:t>
      </w:r>
    </w:p>
    <w:p w:rsidR="00000000" w:rsidRPr="0017437C" w:rsidP="00450F3E">
      <w:pPr>
        <w:pStyle w:val="BodyText"/>
      </w:pPr>
      <w:r w:rsidRPr="0017437C">
        <w:t>Supersedes and is equivalent to HLTADM002 Manage Telehealth technology.</w:t>
      </w:r>
    </w:p>
    <w:p w:rsidR="00000000" w:rsidRPr="0017437C" w:rsidP="0017437C">
      <w:pPr>
        <w:pStyle w:val="Heading1"/>
      </w:pPr>
      <w:bookmarkStart w:id="9" w:name="O_1225250"/>
      <w:bookmarkEnd w:id="9"/>
      <w:r w:rsidRPr="0017437C">
        <w:t>Links</w:t>
      </w:r>
    </w:p>
    <w:p w:rsidR="00000000" w:rsidRPr="0017437C" w:rsidP="00450F3E">
      <w:pPr>
        <w:pStyle w:val="BodyText"/>
      </w:pPr>
      <w:r w:rsidRPr="00174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914F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7437C" w:rsidP="00450F3E">
      <w:pPr>
        <w:pStyle w:val="BodyText"/>
        <w:sectPr w:rsidSect="001743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437C" w:rsidP="0017437C">
      <w:pPr>
        <w:pStyle w:val="SuperHeading"/>
      </w:pPr>
      <w:r w:rsidRPr="0017437C">
        <w:t>Assessment Requirements for HLTADM009 Manage Telehealth technology</w:t>
      </w:r>
    </w:p>
    <w:p w:rsidR="00000000" w:rsidRPr="0017437C" w:rsidP="0017437C">
      <w:pPr>
        <w:pStyle w:val="Heading1"/>
      </w:pPr>
      <w:bookmarkStart w:id="10" w:name="O_1225252"/>
      <w:bookmarkEnd w:id="10"/>
      <w:r w:rsidRPr="0017437C">
        <w:t>Modification History</w:t>
      </w:r>
    </w:p>
    <w:p w:rsidR="00000000" w:rsidRPr="0017437C" w:rsidP="00450F3E">
      <w:pPr>
        <w:pStyle w:val="BodyText"/>
      </w:pPr>
      <w:r w:rsidRPr="0017437C">
        <w:t>Not applicable.</w:t>
      </w:r>
    </w:p>
    <w:p w:rsidR="00000000" w:rsidRPr="0017437C" w:rsidP="0017437C">
      <w:pPr>
        <w:pStyle w:val="Heading1"/>
      </w:pPr>
      <w:bookmarkStart w:id="11" w:name="O_1225255"/>
      <w:bookmarkEnd w:id="11"/>
      <w:r w:rsidRPr="0017437C">
        <w:t>Performance Evidence</w:t>
      </w:r>
    </w:p>
    <w:p w:rsidR="00000000" w:rsidRPr="0017437C" w:rsidP="00450F3E">
      <w:pPr>
        <w:pStyle w:val="BodyText"/>
      </w:pPr>
      <w:r w:rsidRPr="0017437C">
        <w:t>Evidence of the ability to complete tasks outlined in elements and performance criteria of this unit in the context of the job role, and:</w:t>
      </w:r>
    </w:p>
    <w:p w:rsidR="00000000" w:rsidRPr="0017437C" w:rsidP="0017437C">
      <w:pPr>
        <w:pStyle w:val="ListBullet"/>
      </w:pPr>
      <w:r w:rsidRPr="0017437C">
        <w:t>manage the selection, set up and maintenance of at least one Telehealth system including:</w:t>
      </w:r>
    </w:p>
    <w:p w:rsidR="00000000" w:rsidRPr="0017437C" w:rsidP="0017437C">
      <w:pPr>
        <w:pStyle w:val="ListBullet2"/>
      </w:pPr>
      <w:r w:rsidRPr="0017437C">
        <w:t>evalu</w:t>
      </w:r>
      <w:r w:rsidRPr="0017437C">
        <w:t>ating organisation technology needs through consultation and research</w:t>
      </w:r>
    </w:p>
    <w:p w:rsidR="00000000" w:rsidRPr="0017437C" w:rsidP="0017437C">
      <w:pPr>
        <w:pStyle w:val="ListBullet2"/>
      </w:pPr>
      <w:r w:rsidRPr="0017437C">
        <w:t>selecting and costing options and make appropriate recommendations</w:t>
      </w:r>
    </w:p>
    <w:p w:rsidR="00000000" w:rsidRPr="0017437C" w:rsidP="0017437C">
      <w:pPr>
        <w:pStyle w:val="ListBullet2"/>
      </w:pPr>
      <w:r w:rsidRPr="0017437C">
        <w:t>organising technology set up</w:t>
      </w:r>
    </w:p>
    <w:p w:rsidR="00000000" w:rsidRPr="0017437C" w:rsidP="0017437C">
      <w:pPr>
        <w:pStyle w:val="ListBullet2"/>
      </w:pPr>
      <w:r w:rsidRPr="0017437C">
        <w:t>following procedures to protect security of the information system and client data</w:t>
      </w:r>
    </w:p>
    <w:p w:rsidR="00000000" w:rsidRPr="0017437C" w:rsidP="0017437C">
      <w:pPr>
        <w:pStyle w:val="ListBullet2"/>
      </w:pPr>
      <w:r w:rsidRPr="0017437C">
        <w:t>completing routine technical maintenance and troubleshooting:</w:t>
      </w:r>
    </w:p>
    <w:p w:rsidR="00000000" w:rsidRPr="0017437C" w:rsidP="0017437C">
      <w:pPr>
        <w:pStyle w:val="ListBullet3"/>
      </w:pPr>
      <w:r w:rsidRPr="0017437C">
        <w:t>perform and test back-ups</w:t>
      </w:r>
    </w:p>
    <w:p w:rsidR="00000000" w:rsidRPr="0017437C" w:rsidP="0017437C">
      <w:pPr>
        <w:pStyle w:val="ListBullet3"/>
      </w:pPr>
      <w:r w:rsidRPr="0017437C">
        <w:t>perform data cleaning</w:t>
      </w:r>
    </w:p>
    <w:p w:rsidR="00000000" w:rsidRPr="0017437C" w:rsidP="0017437C">
      <w:pPr>
        <w:pStyle w:val="ListBullet3"/>
      </w:pPr>
      <w:r w:rsidRPr="0017437C">
        <w:t>interpret technical manuals</w:t>
      </w:r>
    </w:p>
    <w:p w:rsidR="00000000" w:rsidRPr="0017437C" w:rsidP="0017437C">
      <w:pPr>
        <w:pStyle w:val="ListBullet3"/>
      </w:pPr>
      <w:r w:rsidRPr="0017437C">
        <w:t>use techniques to solve minor technical problems</w:t>
      </w:r>
    </w:p>
    <w:p w:rsidR="00000000" w:rsidRPr="0017437C" w:rsidP="0017437C">
      <w:pPr>
        <w:pStyle w:val="ListBullet"/>
      </w:pPr>
      <w:r w:rsidRPr="0017437C">
        <w:t>complete the technical set up for at least three Telehealth consult</w:t>
      </w:r>
      <w:r w:rsidRPr="0017437C">
        <w:t>ation sessions.</w:t>
      </w:r>
    </w:p>
    <w:p w:rsidR="00000000" w:rsidRPr="0017437C" w:rsidP="0017437C">
      <w:pPr>
        <w:pStyle w:val="AllowPageBreak"/>
      </w:pPr>
    </w:p>
    <w:p w:rsidR="00000000" w:rsidRPr="0017437C" w:rsidP="0017437C">
      <w:pPr>
        <w:pStyle w:val="Heading1"/>
      </w:pPr>
      <w:bookmarkStart w:id="12" w:name="O_1225254"/>
      <w:bookmarkEnd w:id="12"/>
      <w:r w:rsidRPr="0017437C">
        <w:t>Knowledge Evidence</w:t>
      </w:r>
    </w:p>
    <w:p w:rsidR="00000000" w:rsidRPr="0017437C" w:rsidP="00450F3E">
      <w:pPr>
        <w:pStyle w:val="BodyText"/>
      </w:pPr>
      <w:r w:rsidRPr="0017437C">
        <w:t>Demonstrated knowledge required to complete the tasks outlined in elements and performance criteria of this unit:</w:t>
      </w:r>
    </w:p>
    <w:p w:rsidR="00000000" w:rsidRPr="0017437C" w:rsidP="0017437C">
      <w:pPr>
        <w:pStyle w:val="ListBullet"/>
      </w:pPr>
      <w:r w:rsidRPr="0017437C">
        <w:t>contexts for Telehealth service provision, and the impacts on services provision and technology requirements:</w:t>
      </w:r>
    </w:p>
    <w:p w:rsidR="00000000" w:rsidRPr="0017437C" w:rsidP="0017437C">
      <w:pPr>
        <w:pStyle w:val="ListBullet2"/>
      </w:pPr>
      <w:r w:rsidRPr="0017437C">
        <w:t>physical environment limitations</w:t>
      </w:r>
    </w:p>
    <w:p w:rsidR="00000000" w:rsidRPr="0017437C" w:rsidP="0017437C">
      <w:pPr>
        <w:pStyle w:val="ListBullet2"/>
      </w:pPr>
      <w:r w:rsidRPr="0017437C">
        <w:t>location of technology within the organisation</w:t>
      </w:r>
    </w:p>
    <w:p w:rsidR="00000000" w:rsidRPr="0017437C" w:rsidP="0017437C">
      <w:pPr>
        <w:pStyle w:val="ListBullet2"/>
      </w:pPr>
      <w:r w:rsidRPr="0017437C">
        <w:t>need for privacy</w:t>
      </w:r>
    </w:p>
    <w:p w:rsidR="00000000" w:rsidRPr="0017437C" w:rsidP="0017437C">
      <w:pPr>
        <w:pStyle w:val="ListBullet"/>
      </w:pPr>
      <w:r w:rsidRPr="0017437C">
        <w:t>legal and ethical requirements for the provisio</w:t>
      </w:r>
      <w:r w:rsidRPr="0017437C">
        <w:t>n of Telehealth services</w:t>
      </w:r>
    </w:p>
    <w:p w:rsidR="00000000" w:rsidRPr="0017437C" w:rsidP="0017437C">
      <w:pPr>
        <w:pStyle w:val="ListBullet"/>
      </w:pPr>
      <w:r w:rsidRPr="0017437C">
        <w:t>risk management considerations and approaches for Telehealth:</w:t>
      </w:r>
    </w:p>
    <w:p w:rsidR="00000000" w:rsidRPr="0017437C" w:rsidP="0017437C">
      <w:pPr>
        <w:pStyle w:val="ListBullet2"/>
      </w:pPr>
      <w:r w:rsidRPr="0017437C">
        <w:t>sharing of digital information including who can share what with whom and how</w:t>
      </w:r>
    </w:p>
    <w:p w:rsidR="00000000" w:rsidRPr="0017437C" w:rsidP="0017437C">
      <w:pPr>
        <w:pStyle w:val="ListBullet2"/>
      </w:pPr>
      <w:r w:rsidRPr="0017437C">
        <w:t>ownership of digital information</w:t>
      </w:r>
    </w:p>
    <w:p w:rsidR="00000000" w:rsidRPr="0017437C" w:rsidP="0017437C">
      <w:pPr>
        <w:pStyle w:val="ListBullet2"/>
      </w:pPr>
      <w:r w:rsidRPr="0017437C">
        <w:t xml:space="preserve">confidentiality </w:t>
      </w:r>
    </w:p>
    <w:p w:rsidR="00000000" w:rsidRPr="0017437C" w:rsidP="0017437C">
      <w:pPr>
        <w:pStyle w:val="ListBullet2"/>
      </w:pPr>
      <w:r w:rsidRPr="0017437C">
        <w:t>consent</w:t>
      </w:r>
    </w:p>
    <w:p w:rsidR="00000000" w:rsidRPr="0017437C" w:rsidP="0017437C">
      <w:pPr>
        <w:pStyle w:val="ListBullet"/>
      </w:pPr>
      <w:r w:rsidRPr="0017437C">
        <w:t>features of computer hardware and software:</w:t>
      </w:r>
    </w:p>
    <w:p w:rsidR="00000000" w:rsidRPr="0017437C" w:rsidP="0017437C">
      <w:pPr>
        <w:pStyle w:val="ListBullet2"/>
      </w:pPr>
      <w:r w:rsidRPr="0017437C">
        <w:t>general differences between different computer platforms and their respective operating systems</w:t>
      </w:r>
    </w:p>
    <w:p w:rsidR="00000000" w:rsidRPr="0017437C" w:rsidP="0017437C">
      <w:pPr>
        <w:pStyle w:val="ListBullet2"/>
      </w:pPr>
      <w:r w:rsidRPr="0017437C">
        <w:t>requirements to support Telehealth services</w:t>
      </w:r>
    </w:p>
    <w:p w:rsidR="00000000" w:rsidRPr="0017437C" w:rsidP="0017437C">
      <w:pPr>
        <w:pStyle w:val="ListBullet"/>
      </w:pPr>
      <w:r w:rsidRPr="0017437C">
        <w:t>features of medical software and operating systems used by the organis</w:t>
      </w:r>
      <w:r w:rsidRPr="0017437C">
        <w:t>ation to support Telehealth services, including software copyright responsibilities</w:t>
      </w:r>
    </w:p>
    <w:p w:rsidR="00000000" w:rsidRPr="0017437C" w:rsidP="0017437C">
      <w:pPr>
        <w:pStyle w:val="ListBullet"/>
      </w:pPr>
      <w:r w:rsidRPr="0017437C">
        <w:t>key features of industry standards for:</w:t>
      </w:r>
    </w:p>
    <w:p w:rsidR="00000000" w:rsidRPr="0017437C" w:rsidP="0017437C">
      <w:pPr>
        <w:pStyle w:val="ListBullet2"/>
      </w:pPr>
      <w:r w:rsidRPr="0017437C">
        <w:t>provision of Telehealth services</w:t>
      </w:r>
    </w:p>
    <w:p w:rsidR="00000000" w:rsidRPr="0017437C" w:rsidP="0017437C">
      <w:pPr>
        <w:pStyle w:val="ListBullet2"/>
      </w:pPr>
      <w:r w:rsidRPr="0017437C">
        <w:t>computer and information security</w:t>
      </w:r>
    </w:p>
    <w:p w:rsidR="00000000" w:rsidRPr="0017437C" w:rsidP="0017437C">
      <w:pPr>
        <w:pStyle w:val="ListBullet2"/>
      </w:pPr>
      <w:r w:rsidRPr="0017437C">
        <w:t>encryption of video data</w:t>
      </w:r>
    </w:p>
    <w:p w:rsidR="00000000" w:rsidRPr="0017437C" w:rsidP="0017437C">
      <w:pPr>
        <w:pStyle w:val="ListBullet"/>
      </w:pPr>
      <w:r w:rsidRPr="0017437C">
        <w:t>data security procedures:</w:t>
      </w:r>
    </w:p>
    <w:p w:rsidR="00000000" w:rsidRPr="0017437C" w:rsidP="0017437C">
      <w:pPr>
        <w:pStyle w:val="ListBullet2"/>
      </w:pPr>
      <w:r w:rsidRPr="0017437C">
        <w:t>backups</w:t>
      </w:r>
    </w:p>
    <w:p w:rsidR="00000000" w:rsidRPr="0017437C" w:rsidP="0017437C">
      <w:pPr>
        <w:pStyle w:val="ListBullet2"/>
      </w:pPr>
      <w:r w:rsidRPr="0017437C">
        <w:t>dat</w:t>
      </w:r>
      <w:r w:rsidRPr="0017437C">
        <w:t>a labelling and storage</w:t>
      </w:r>
    </w:p>
    <w:p w:rsidR="00000000" w:rsidRPr="0017437C" w:rsidP="0017437C">
      <w:pPr>
        <w:pStyle w:val="ListBullet2"/>
      </w:pPr>
      <w:r w:rsidRPr="0017437C">
        <w:t>password policy</w:t>
      </w:r>
    </w:p>
    <w:p w:rsidR="00000000" w:rsidRPr="0017437C" w:rsidP="0017437C">
      <w:pPr>
        <w:pStyle w:val="ListBullet2"/>
      </w:pPr>
      <w:r w:rsidRPr="0017437C">
        <w:t>system security settings</w:t>
      </w:r>
    </w:p>
    <w:p w:rsidR="00000000" w:rsidRPr="0017437C" w:rsidP="0017437C">
      <w:pPr>
        <w:pStyle w:val="ListBullet2"/>
      </w:pPr>
      <w:r w:rsidRPr="0017437C">
        <w:t>documentation requirements</w:t>
      </w:r>
    </w:p>
    <w:p w:rsidR="00000000" w:rsidRPr="0017437C" w:rsidP="0017437C">
      <w:pPr>
        <w:pStyle w:val="ListBullet"/>
      </w:pPr>
      <w:r w:rsidRPr="0017437C">
        <w:t>routine technology maintenance procedures:</w:t>
      </w:r>
    </w:p>
    <w:p w:rsidR="00000000" w:rsidRPr="0017437C" w:rsidP="0017437C">
      <w:pPr>
        <w:pStyle w:val="ListBullet2"/>
      </w:pPr>
      <w:r w:rsidRPr="0017437C">
        <w:t>functions and features of diagnostic tools</w:t>
      </w:r>
    </w:p>
    <w:p w:rsidR="00000000" w:rsidRPr="0017437C" w:rsidP="0017437C">
      <w:pPr>
        <w:pStyle w:val="ListBullet2"/>
      </w:pPr>
      <w:r w:rsidRPr="0017437C">
        <w:t>documentation requirements</w:t>
      </w:r>
    </w:p>
    <w:p w:rsidR="00000000" w:rsidRPr="0017437C" w:rsidP="0017437C">
      <w:pPr>
        <w:pStyle w:val="ListBullet"/>
      </w:pPr>
      <w:r w:rsidRPr="0017437C">
        <w:t>legislation and industry standards related to the confidentiality, privacy and security of client information</w:t>
      </w:r>
    </w:p>
    <w:p w:rsidR="00000000" w:rsidRPr="0017437C" w:rsidP="0017437C">
      <w:pPr>
        <w:pStyle w:val="ListBullet"/>
      </w:pPr>
      <w:r w:rsidRPr="0017437C">
        <w:t>organisational policies, procedures and protocols related to Telehealth</w:t>
      </w:r>
    </w:p>
    <w:p w:rsidR="00000000" w:rsidRPr="0017437C" w:rsidP="0017437C">
      <w:pPr>
        <w:pStyle w:val="ListBullet"/>
      </w:pPr>
      <w:r w:rsidRPr="0017437C">
        <w:t>work health and safety requirements in relation to set up and use of compu</w:t>
      </w:r>
      <w:r w:rsidRPr="0017437C">
        <w:t>ter systems.</w:t>
      </w:r>
    </w:p>
    <w:p w:rsidR="00000000" w:rsidRPr="0017437C" w:rsidP="0017437C">
      <w:pPr>
        <w:pStyle w:val="AllowPageBreak"/>
      </w:pPr>
    </w:p>
    <w:p w:rsidR="00000000" w:rsidRPr="0017437C" w:rsidP="0017437C">
      <w:pPr>
        <w:pStyle w:val="Heading1"/>
      </w:pPr>
      <w:bookmarkStart w:id="13" w:name="O_1225253"/>
      <w:bookmarkEnd w:id="13"/>
      <w:r w:rsidRPr="0017437C">
        <w:t>Assessment Conditions</w:t>
      </w:r>
    </w:p>
    <w:p w:rsidR="00000000" w:rsidRPr="0017437C" w:rsidP="00450F3E">
      <w:pPr>
        <w:pStyle w:val="BodyText"/>
      </w:pPr>
      <w:r w:rsidRPr="0017437C">
        <w:t>Skills must be demonstrated in the workplace or in a simulated environment that reflects workplace conditions.</w:t>
      </w:r>
    </w:p>
    <w:p w:rsidR="00000000" w:rsidRPr="0017437C" w:rsidP="00450F3E">
      <w:pPr>
        <w:pStyle w:val="BodyText"/>
      </w:pPr>
      <w:r w:rsidRPr="0017437C">
        <w:t>Assessment must ensure access to:</w:t>
      </w:r>
    </w:p>
    <w:p w:rsidR="00000000" w:rsidRPr="0017437C" w:rsidP="0017437C">
      <w:pPr>
        <w:pStyle w:val="ListBullet"/>
      </w:pPr>
      <w:r w:rsidRPr="0017437C">
        <w:t>use of suitable facilities, equipment and resources, including:</w:t>
      </w:r>
    </w:p>
    <w:p w:rsidR="00000000" w:rsidRPr="0017437C" w:rsidP="0017437C">
      <w:pPr>
        <w:pStyle w:val="ListBullet2"/>
      </w:pPr>
      <w:r w:rsidRPr="0017437C">
        <w:t>computerised system including both hardware and software, capable of supporting provision of Telehealth services</w:t>
      </w:r>
    </w:p>
    <w:p w:rsidR="00000000" w:rsidRPr="0017437C" w:rsidP="0017437C">
      <w:pPr>
        <w:pStyle w:val="ListBullet2"/>
      </w:pPr>
      <w:r w:rsidRPr="0017437C">
        <w:t>a populated database</w:t>
      </w:r>
    </w:p>
    <w:p w:rsidR="00000000" w:rsidRPr="0017437C" w:rsidP="0017437C">
      <w:pPr>
        <w:pStyle w:val="ListBullet2"/>
      </w:pPr>
      <w:r w:rsidRPr="0017437C">
        <w:t>organisational policies and procedures</w:t>
      </w:r>
    </w:p>
    <w:p w:rsidR="00000000" w:rsidRPr="0017437C" w:rsidP="0017437C">
      <w:pPr>
        <w:pStyle w:val="ListBullet2"/>
      </w:pPr>
      <w:r w:rsidRPr="0017437C">
        <w:t>industry Telehealt</w:t>
      </w:r>
      <w:r w:rsidRPr="0017437C">
        <w:t>h standards</w:t>
      </w:r>
    </w:p>
    <w:p w:rsidR="00000000" w:rsidRPr="0017437C" w:rsidP="0017437C">
      <w:pPr>
        <w:pStyle w:val="ListBullet"/>
      </w:pPr>
      <w:r w:rsidRPr="0017437C">
        <w:t>modelling of industry operating conditions, including:</w:t>
      </w:r>
    </w:p>
    <w:p w:rsidR="00000000" w:rsidRPr="0017437C" w:rsidP="0017437C">
      <w:pPr>
        <w:pStyle w:val="ListBullet2"/>
      </w:pPr>
      <w:r w:rsidRPr="0017437C">
        <w:t>integration of typical technical problems to which the candidate responds.</w:t>
      </w:r>
    </w:p>
    <w:p w:rsidR="00000000" w:rsidRPr="0017437C" w:rsidP="00450F3E">
      <w:pPr>
        <w:pStyle w:val="BodyText"/>
      </w:pPr>
      <w:r w:rsidRPr="0017437C">
        <w:t>Assessors must satisfy the Standards for Registered Training Organisations’ requirements for assessors.</w:t>
      </w:r>
    </w:p>
    <w:p w:rsidR="00000000" w:rsidRPr="0017437C" w:rsidP="0017437C">
      <w:pPr>
        <w:pStyle w:val="Heading1"/>
      </w:pPr>
      <w:bookmarkStart w:id="14" w:name="O_1225251"/>
      <w:bookmarkEnd w:id="14"/>
      <w:r w:rsidRPr="0017437C">
        <w:t>Links</w:t>
      </w:r>
    </w:p>
    <w:p w:rsidR="00000000" w:rsidRPr="0017437C" w:rsidP="00450F3E">
      <w:pPr>
        <w:pStyle w:val="BodyText"/>
      </w:pPr>
      <w:r w:rsidRPr="00174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914F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7437C" w:rsidP="0017437C"/>
    <w:sectPr w:rsidSect="001743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7C" w:rsidRPr="00450F3E" w:rsidP="00450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3E" w:rsidP="00174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F3E" w:rsidP="00174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50F3E" w:rsidP="001743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7C" w:rsidP="00174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0F3E">
      <w:t>Approved</w:t>
    </w:r>
    <w:r w:rsidR="00450F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0F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0F3E">
      <w:rPr>
        <w:noProof/>
      </w:rPr>
      <w:t>4</w:t>
    </w:r>
    <w:r>
      <w:rPr>
        <w:noProof/>
      </w:rPr>
      <w:fldChar w:fldCharType="end"/>
    </w:r>
  </w:p>
  <w:p w:rsidR="0017437C" w:rsidP="00174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0F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0F3E">
      <w:t>HumanAbility</w:t>
    </w:r>
    <w:r w:rsidR="00450F3E">
      <w:fldChar w:fldCharType="end"/>
    </w:r>
  </w:p>
  <w:p w:rsidR="0017437C" w:rsidP="00174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37C" w:rsidRPr="00450F3E" w:rsidP="00450F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3E" w:rsidRPr="002D2AF8" w:rsidP="00174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HLTADM009 Manage Telehealth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0F3E" w:rsidP="001743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7C" w:rsidRPr="002D2AF8" w:rsidP="00174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0F3E">
      <w:t>HLTADM009 Manage Telehealth technology</w:t>
    </w:r>
    <w:r w:rsidR="00450F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0F3E">
      <w:rPr>
        <w:noProof/>
      </w:rPr>
      <w:t>2 March 2025</w:t>
    </w:r>
    <w:r>
      <w:fldChar w:fldCharType="end"/>
    </w:r>
  </w:p>
  <w:p w:rsidR="0017437C" w:rsidP="00174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2A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CE1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9E4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37C"/>
  </w:style>
  <w:style w:type="character" w:customStyle="1" w:styleId="Heading1Char">
    <w:name w:val="Heading 1 Char"/>
    <w:basedOn w:val="DefaultParagraphFont"/>
    <w:link w:val="Heading1"/>
    <w:rsid w:val="00174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3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43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43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37C"/>
    <w:rPr>
      <w:b/>
      <w:spacing w:val="0"/>
    </w:rPr>
  </w:style>
  <w:style w:type="paragraph" w:styleId="ListBullet2">
    <w:name w:val="List Bullet 2"/>
    <w:basedOn w:val="List2"/>
    <w:rsid w:val="0017437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437C"/>
    <w:rPr>
      <w:i/>
    </w:rPr>
  </w:style>
  <w:style w:type="paragraph" w:customStyle="1" w:styleId="SuperHeading">
    <w:name w:val="SuperHeading"/>
    <w:basedOn w:val="Normal"/>
    <w:rsid w:val="00174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43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74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3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4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4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3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4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37C"/>
  </w:style>
  <w:style w:type="paragraph" w:styleId="TableofFigures">
    <w:name w:val="table of figures"/>
    <w:basedOn w:val="Normal"/>
    <w:next w:val="Normal"/>
    <w:semiHidden/>
    <w:rsid w:val="00174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3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7437C"/>
    <w:rPr>
      <w:rFonts w:ascii="Wingdings" w:hAnsi="Wingdings"/>
    </w:rPr>
  </w:style>
  <w:style w:type="paragraph" w:customStyle="1" w:styleId="TableHeading">
    <w:name w:val="Table Heading"/>
    <w:basedOn w:val="HeadingBase"/>
    <w:rsid w:val="00174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37C"/>
    <w:rPr>
      <w:color w:val="0033CC"/>
      <w:u w:val="none"/>
    </w:rPr>
  </w:style>
  <w:style w:type="paragraph" w:customStyle="1" w:styleId="BodyTextRight">
    <w:name w:val="Body Text Right"/>
    <w:basedOn w:val="BodyText"/>
    <w:rsid w:val="00174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3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37C"/>
    <w:rPr>
      <w:sz w:val="32"/>
    </w:rPr>
  </w:style>
  <w:style w:type="paragraph" w:customStyle="1" w:styleId="HeadingProcedure">
    <w:name w:val="Heading Procedure"/>
    <w:basedOn w:val="HeadingBase"/>
    <w:next w:val="Normal"/>
    <w:rsid w:val="00174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37C"/>
    <w:pPr>
      <w:spacing w:before="60" w:after="60"/>
    </w:pPr>
  </w:style>
  <w:style w:type="paragraph" w:styleId="ListContinue">
    <w:name w:val="List Continue"/>
    <w:basedOn w:val="List"/>
    <w:rsid w:val="0017437C"/>
    <w:pPr>
      <w:ind w:firstLine="0"/>
    </w:pPr>
  </w:style>
  <w:style w:type="paragraph" w:customStyle="1" w:styleId="ListNote">
    <w:name w:val="List Note"/>
    <w:basedOn w:val="List"/>
    <w:rsid w:val="00174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37C"/>
    <w:rPr>
      <w:rFonts w:ascii="Courier New" w:hAnsi="Courier New"/>
    </w:rPr>
  </w:style>
  <w:style w:type="paragraph" w:customStyle="1" w:styleId="NoteBullet">
    <w:name w:val="Note Bullet"/>
    <w:basedOn w:val="Note"/>
    <w:rsid w:val="00174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3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4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37C"/>
    <w:rPr>
      <w:b/>
      <w:smallCaps/>
    </w:rPr>
  </w:style>
  <w:style w:type="paragraph" w:customStyle="1" w:styleId="TableListNumber">
    <w:name w:val="Table List Number"/>
    <w:basedOn w:val="ListNumber"/>
    <w:rsid w:val="00174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37C"/>
    <w:pPr>
      <w:numPr>
        <w:numId w:val="10"/>
      </w:numPr>
    </w:pPr>
  </w:style>
  <w:style w:type="paragraph" w:customStyle="1" w:styleId="ListAlpha2">
    <w:name w:val="List Alpha 2"/>
    <w:basedOn w:val="List2"/>
    <w:rsid w:val="0017437C"/>
    <w:pPr>
      <w:numPr>
        <w:numId w:val="9"/>
      </w:numPr>
    </w:pPr>
  </w:style>
  <w:style w:type="paragraph" w:styleId="List2">
    <w:name w:val="List 2"/>
    <w:basedOn w:val="BodyText"/>
    <w:rsid w:val="00174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3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43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437C"/>
    <w:pPr>
      <w:numPr>
        <w:numId w:val="5"/>
      </w:numPr>
    </w:pPr>
  </w:style>
  <w:style w:type="paragraph" w:styleId="ListContinue2">
    <w:name w:val="List Continue 2"/>
    <w:basedOn w:val="List2"/>
    <w:rsid w:val="0017437C"/>
    <w:pPr>
      <w:ind w:firstLine="0"/>
    </w:pPr>
  </w:style>
  <w:style w:type="paragraph" w:styleId="ListContinue3">
    <w:name w:val="List Continue 3"/>
    <w:basedOn w:val="List3"/>
    <w:rsid w:val="0017437C"/>
    <w:pPr>
      <w:ind w:left="1021" w:firstLine="0"/>
    </w:pPr>
  </w:style>
  <w:style w:type="paragraph" w:styleId="ListContinue4">
    <w:name w:val="List Continue 4"/>
    <w:basedOn w:val="List4"/>
    <w:rsid w:val="0017437C"/>
    <w:pPr>
      <w:ind w:firstLine="0"/>
    </w:pPr>
  </w:style>
  <w:style w:type="paragraph" w:styleId="ListContinue5">
    <w:name w:val="List Continue 5"/>
    <w:basedOn w:val="List5"/>
    <w:rsid w:val="0017437C"/>
    <w:pPr>
      <w:ind w:firstLine="0"/>
    </w:pPr>
  </w:style>
  <w:style w:type="paragraph" w:styleId="ListNumber3">
    <w:name w:val="List Number 3"/>
    <w:basedOn w:val="List3"/>
    <w:rsid w:val="0017437C"/>
    <w:pPr>
      <w:numPr>
        <w:numId w:val="6"/>
      </w:numPr>
    </w:pPr>
  </w:style>
  <w:style w:type="paragraph" w:styleId="ListNumber4">
    <w:name w:val="List Number 4"/>
    <w:basedOn w:val="List4"/>
    <w:rsid w:val="0017437C"/>
    <w:pPr>
      <w:numPr>
        <w:numId w:val="7"/>
      </w:numPr>
    </w:pPr>
  </w:style>
  <w:style w:type="paragraph" w:styleId="ListNumber5">
    <w:name w:val="List Number 5"/>
    <w:basedOn w:val="List5"/>
    <w:rsid w:val="0017437C"/>
    <w:pPr>
      <w:numPr>
        <w:numId w:val="8"/>
      </w:numPr>
    </w:pPr>
  </w:style>
  <w:style w:type="paragraph" w:styleId="BlockText">
    <w:name w:val="Block Text"/>
    <w:basedOn w:val="Normal"/>
    <w:rsid w:val="00174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37C"/>
    <w:rPr>
      <w:sz w:val="16"/>
      <w:vertAlign w:val="superscript"/>
    </w:rPr>
  </w:style>
  <w:style w:type="character" w:customStyle="1" w:styleId="Symbols">
    <w:name w:val="Symbols"/>
    <w:basedOn w:val="DefaultParagraphFont"/>
    <w:rsid w:val="0017437C"/>
    <w:rPr>
      <w:rFonts w:ascii="Symbol" w:hAnsi="Symbol"/>
    </w:rPr>
  </w:style>
  <w:style w:type="character" w:customStyle="1" w:styleId="MenuOptions">
    <w:name w:val="Menu Options"/>
    <w:basedOn w:val="DefaultParagraphFont"/>
    <w:rsid w:val="00174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37C"/>
    <w:rPr>
      <w:b/>
    </w:rPr>
  </w:style>
  <w:style w:type="character" w:customStyle="1" w:styleId="Underlined">
    <w:name w:val="Underlined"/>
    <w:basedOn w:val="DefaultParagraphFont"/>
    <w:rsid w:val="0017437C"/>
    <w:rPr>
      <w:u w:val="single"/>
    </w:rPr>
  </w:style>
  <w:style w:type="paragraph" w:customStyle="1" w:styleId="TableBodyTextRight">
    <w:name w:val="Table Body Text Right"/>
    <w:basedOn w:val="TableBodyText"/>
    <w:rsid w:val="00174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37C"/>
    <w:rPr>
      <w:sz w:val="18"/>
    </w:rPr>
  </w:style>
  <w:style w:type="paragraph" w:customStyle="1" w:styleId="BodySmallRight">
    <w:name w:val="Body Small Right"/>
    <w:basedOn w:val="BodyTextRight"/>
    <w:rsid w:val="0017437C"/>
    <w:rPr>
      <w:sz w:val="18"/>
      <w:szCs w:val="18"/>
    </w:rPr>
  </w:style>
  <w:style w:type="paragraph" w:customStyle="1" w:styleId="MarginEdition">
    <w:name w:val="Margin Edition"/>
    <w:basedOn w:val="MarginNote"/>
    <w:rsid w:val="00174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37C"/>
    <w:rPr>
      <w:sz w:val="2"/>
      <w:szCs w:val="2"/>
    </w:rPr>
  </w:style>
  <w:style w:type="character" w:customStyle="1" w:styleId="Small">
    <w:name w:val="Small"/>
    <w:basedOn w:val="DefaultParagraphFont"/>
    <w:rsid w:val="0017437C"/>
    <w:rPr>
      <w:sz w:val="16"/>
    </w:rPr>
  </w:style>
  <w:style w:type="paragraph" w:customStyle="1" w:styleId="WideTable">
    <w:name w:val="Wide Table"/>
    <w:basedOn w:val="Normal"/>
    <w:rsid w:val="00174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37C"/>
  </w:style>
  <w:style w:type="paragraph" w:styleId="Quote">
    <w:name w:val="Quote"/>
    <w:basedOn w:val="Heading1"/>
    <w:link w:val="QuoteChar"/>
    <w:qFormat/>
    <w:rsid w:val="00174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37C"/>
    <w:pPr>
      <w:pageBreakBefore/>
    </w:pPr>
  </w:style>
  <w:style w:type="paragraph" w:customStyle="1" w:styleId="Border">
    <w:name w:val="Border"/>
    <w:basedOn w:val="Normal"/>
    <w:qFormat/>
    <w:rsid w:val="00174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37C"/>
    <w:rPr>
      <w:u w:val="single"/>
    </w:rPr>
  </w:style>
  <w:style w:type="character" w:customStyle="1" w:styleId="BoldandItalics">
    <w:name w:val="Bold and Italics"/>
    <w:qFormat/>
    <w:rsid w:val="0017437C"/>
    <w:rPr>
      <w:b/>
      <w:i/>
      <w:u w:val="none"/>
    </w:rPr>
  </w:style>
  <w:style w:type="paragraph" w:styleId="BalloonText">
    <w:name w:val="Balloon Text"/>
    <w:basedOn w:val="Normal"/>
    <w:link w:val="BalloonTextChar"/>
    <w:rsid w:val="00174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37C"/>
    <w:pPr>
      <w:spacing w:before="0" w:after="0"/>
    </w:pPr>
  </w:style>
  <w:style w:type="paragraph" w:customStyle="1" w:styleId="BodyTextBold">
    <w:name w:val="Body Text Bold"/>
    <w:basedOn w:val="BodyText"/>
    <w:qFormat/>
    <w:rsid w:val="0017437C"/>
    <w:rPr>
      <w:b/>
    </w:rPr>
  </w:style>
  <w:style w:type="character" w:styleId="Hyperlink">
    <w:name w:val="Hyperlink"/>
    <w:basedOn w:val="DefaultParagraphFont"/>
    <w:uiPriority w:val="99"/>
    <w:unhideWhenUsed/>
    <w:rsid w:val="00450F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6607</Characters>
  <Application>Microsoft Office Word</Application>
  <DocSecurity>0</DocSecurity>
  <Lines>194</Lines>
  <Paragraphs>130</Paragraphs>
  <ScaleCrop>false</ScaleCrop>
  <Company>Author-it Software Corporation Ltd.</Company>
  <LinksUpToDate>false</LinksUpToDate>
  <CharactersWithSpaces>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HLTADM009 Manage Telehealth technology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