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13C" w:rsidP="0060213C">
      <w:pPr>
        <w:pStyle w:val="Title"/>
      </w:pPr>
      <w:r>
        <w:fldChar w:fldCharType="begin"/>
      </w:r>
      <w:r>
        <w:instrText xml:space="preserve"> TITLE   \* MERGEFORMAT </w:instrText>
      </w:r>
      <w:r>
        <w:fldChar w:fldCharType="separate"/>
      </w:r>
      <w:r>
        <w:t>Assessment Requirements for HLTADM002 Manage Telehealth technology</w:t>
      </w:r>
      <w:r>
        <w:fldChar w:fldCharType="end"/>
      </w:r>
    </w:p>
    <w:p w:rsidR="0060213C" w:rsidP="0060213C">
      <w:pPr>
        <w:pStyle w:val="Version"/>
        <w:sectPr w:rsidSect="00886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65C5" w:rsidP="008865C5">
      <w:pPr>
        <w:pStyle w:val="SuperHeading"/>
      </w:pPr>
      <w:r w:rsidRPr="008865C5">
        <w:t>Assessment Requirements for HLTADM002 Manage Telehealth technology</w:t>
      </w:r>
    </w:p>
    <w:p w:rsidR="00000000" w:rsidRPr="008865C5" w:rsidP="008865C5">
      <w:pPr>
        <w:pStyle w:val="Heading1"/>
      </w:pPr>
      <w:bookmarkStart w:id="1" w:name="O_743997"/>
      <w:bookmarkEnd w:id="1"/>
      <w:r w:rsidRPr="008865C5">
        <w:t>Modification History</w:t>
      </w:r>
    </w:p>
    <w:tbl>
      <w:tblPr>
        <w:tblW w:w="0" w:type="auto"/>
        <w:tblLayout w:type="fixed"/>
        <w:tblCellMar>
          <w:left w:w="62" w:type="dxa"/>
          <w:right w:w="62" w:type="dxa"/>
        </w:tblCellMar>
        <w:tblLook w:val="0000"/>
      </w:tblPr>
      <w:tblGrid>
        <w:gridCol w:w="2070"/>
        <w:gridCol w:w="7064"/>
      </w:tblGrid>
      <w:tr w:rsidTr="008865C5">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C5" w:rsidP="008865C5">
            <w:pPr>
              <w:pStyle w:val="BodyText"/>
            </w:pPr>
            <w:r w:rsidRPr="008865C5">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C5">
            <w:pPr>
              <w:pStyle w:val="BodyText"/>
              <w:rPr>
                <w:lang w:val="en-NZ"/>
              </w:rPr>
            </w:pPr>
            <w:r w:rsidRPr="008865C5">
              <w:rPr>
                <w:rStyle w:val="SpecialBold"/>
              </w:rPr>
              <w:t>Comments</w:t>
            </w:r>
          </w:p>
        </w:tc>
      </w:tr>
      <w:tr w:rsidTr="008865C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C5">
            <w:pPr>
              <w:pStyle w:val="BodyText"/>
              <w:rPr>
                <w:lang w:val="en-NZ"/>
              </w:rPr>
            </w:pPr>
            <w:r w:rsidRPr="008865C5">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C5" w:rsidP="008865C5">
            <w:pPr>
              <w:pStyle w:val="BodyText"/>
            </w:pPr>
            <w:r w:rsidRPr="008865C5">
              <w:t>Updated:</w:t>
            </w:r>
          </w:p>
          <w:p w:rsidR="00000000" w:rsidRPr="008865C5" w:rsidP="008865C5">
            <w:pPr>
              <w:pStyle w:val="ListBullet"/>
            </w:pPr>
            <w:r w:rsidRPr="008865C5">
              <w:t>assessor requirements statement</w:t>
            </w:r>
          </w:p>
          <w:p w:rsidR="00000000" w:rsidRPr="008865C5" w:rsidP="008865C5">
            <w:pPr>
              <w:pStyle w:val="ListBullet"/>
            </w:pPr>
            <w:r w:rsidRPr="008865C5">
              <w:t>foundation skills lead in statement</w:t>
            </w:r>
          </w:p>
          <w:p w:rsidR="00000000" w:rsidRPr="008865C5" w:rsidP="008865C5">
            <w:pPr>
              <w:pStyle w:val="ListBullet"/>
            </w:pPr>
            <w:r w:rsidRPr="008865C5">
              <w:t>licensing statement</w:t>
            </w:r>
          </w:p>
          <w:p w:rsidR="00000000" w:rsidRPr="008865C5" w:rsidP="008865C5">
            <w:pPr>
              <w:pStyle w:val="ListBullet"/>
            </w:pPr>
            <w:r w:rsidRPr="008865C5">
              <w:t>modification history to reflect 2012 standards</w:t>
            </w:r>
          </w:p>
          <w:p w:rsidR="00000000" w:rsidP="008865C5">
            <w:pPr>
              <w:pStyle w:val="BodyText"/>
              <w:rPr>
                <w:lang w:val="en-NZ"/>
              </w:rPr>
            </w:pPr>
            <w:r w:rsidRPr="008865C5">
              <w:t>Equivalent outcome.</w:t>
            </w:r>
          </w:p>
        </w:tc>
      </w:tr>
      <w:tr w:rsidTr="008865C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C5">
            <w:pPr>
              <w:pStyle w:val="BodyText"/>
              <w:rPr>
                <w:lang w:val="en-NZ"/>
              </w:rPr>
            </w:pPr>
            <w:r w:rsidRPr="008865C5">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C5">
            <w:pPr>
              <w:pStyle w:val="BodyText"/>
              <w:rPr>
                <w:lang w:val="en-NZ"/>
              </w:rPr>
            </w:pPr>
            <w:r w:rsidRPr="008865C5">
              <w:t>Minor changes to formatting to improve readability. Equivalent outcome.</w:t>
            </w:r>
          </w:p>
        </w:tc>
      </w:tr>
      <w:tr w:rsidTr="008865C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C5" w:rsidP="008865C5">
            <w:pPr>
              <w:pStyle w:val="BodyText"/>
            </w:pPr>
            <w:r w:rsidRPr="008865C5">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C5" w:rsidP="008865C5">
            <w:pPr>
              <w:pStyle w:val="BodyText"/>
            </w:pPr>
            <w:r w:rsidRPr="008865C5">
              <w:t xml:space="preserve">This new unit was released in </w:t>
            </w:r>
            <w:r w:rsidRPr="008865C5">
              <w:rPr>
                <w:rStyle w:val="Emphasis"/>
              </w:rPr>
              <w:t>HLT Health Training Package release 1.0</w:t>
            </w:r>
            <w:r w:rsidRPr="008865C5">
              <w:t xml:space="preserve"> and meets the </w:t>
            </w:r>
            <w:r w:rsidRPr="008865C5">
              <w:t>requirements of the 2012 Standards for Training Packages.</w:t>
            </w:r>
          </w:p>
        </w:tc>
      </w:tr>
    </w:tbl>
    <w:p w:rsidR="00000000" w:rsidRPr="008865C5" w:rsidP="008865C5">
      <w:pPr>
        <w:pStyle w:val="BodyText"/>
      </w:pPr>
    </w:p>
    <w:p w:rsidR="00000000" w:rsidRPr="008865C5" w:rsidP="008865C5">
      <w:pPr>
        <w:pStyle w:val="AllowPageBreak"/>
      </w:pPr>
    </w:p>
    <w:p w:rsidR="00000000" w:rsidRPr="008865C5" w:rsidP="008865C5">
      <w:pPr>
        <w:pStyle w:val="Heading1"/>
      </w:pPr>
      <w:bookmarkStart w:id="2" w:name="O_743996"/>
      <w:bookmarkEnd w:id="2"/>
      <w:r w:rsidRPr="008865C5">
        <w:t>Performance Evidence</w:t>
      </w:r>
    </w:p>
    <w:p w:rsidR="00000000" w:rsidRPr="008865C5" w:rsidP="0060213C">
      <w:pPr>
        <w:pStyle w:val="BodyText"/>
      </w:pPr>
      <w:r w:rsidRPr="008865C5">
        <w:t>The candidate must show evidence of the ability to complete tasks outlined in elements and performance criteria of this unit, manage tasks and manage continge</w:t>
      </w:r>
      <w:r w:rsidRPr="008865C5">
        <w:t>ncies in the context of the job role. There must be evidence that the candidate has:</w:t>
      </w:r>
    </w:p>
    <w:p w:rsidR="00000000" w:rsidRPr="008865C5" w:rsidP="008865C5">
      <w:pPr>
        <w:pStyle w:val="ListBullet"/>
      </w:pPr>
      <w:r w:rsidRPr="008865C5">
        <w:t>managed the selection, set up and maintenance of at least one Telehealth system:</w:t>
      </w:r>
    </w:p>
    <w:p w:rsidR="00000000" w:rsidRPr="008865C5" w:rsidP="008865C5">
      <w:pPr>
        <w:pStyle w:val="ListBullet2"/>
      </w:pPr>
      <w:r w:rsidRPr="008865C5">
        <w:t>evaluated organisation technology needs through consultation and research</w:t>
      </w:r>
    </w:p>
    <w:p w:rsidR="00000000" w:rsidRPr="008865C5" w:rsidP="008865C5">
      <w:pPr>
        <w:pStyle w:val="ListBullet2"/>
      </w:pPr>
      <w:r w:rsidRPr="008865C5">
        <w:t>selected and costed options and made appropriate recommendations</w:t>
      </w:r>
    </w:p>
    <w:p w:rsidR="00000000" w:rsidRPr="008865C5" w:rsidP="008865C5">
      <w:pPr>
        <w:pStyle w:val="ListBullet2"/>
      </w:pPr>
      <w:r w:rsidRPr="008865C5">
        <w:t>organised technology set up</w:t>
      </w:r>
    </w:p>
    <w:p w:rsidR="00000000" w:rsidRPr="008865C5" w:rsidP="008865C5">
      <w:pPr>
        <w:pStyle w:val="ListBullet2"/>
      </w:pPr>
      <w:r w:rsidRPr="008865C5">
        <w:t>followed procedures to protect security of the information system and client data</w:t>
      </w:r>
    </w:p>
    <w:p w:rsidR="00000000" w:rsidRPr="008865C5" w:rsidP="008865C5">
      <w:pPr>
        <w:pStyle w:val="ListBullet2"/>
      </w:pPr>
      <w:r w:rsidRPr="008865C5">
        <w:t>completed routine technical maintenance and troubleshooting:</w:t>
      </w:r>
    </w:p>
    <w:p w:rsidR="00000000" w:rsidRPr="008865C5" w:rsidP="008865C5">
      <w:pPr>
        <w:pStyle w:val="ListBullet3"/>
      </w:pPr>
      <w:r w:rsidRPr="008865C5">
        <w:t>performed and teste</w:t>
      </w:r>
      <w:r w:rsidRPr="008865C5">
        <w:t xml:space="preserve">d back-ups </w:t>
      </w:r>
    </w:p>
    <w:p w:rsidR="00000000" w:rsidRPr="008865C5" w:rsidP="008865C5">
      <w:pPr>
        <w:pStyle w:val="ListBullet3"/>
      </w:pPr>
      <w:r w:rsidRPr="008865C5">
        <w:t>performed data cleaning</w:t>
      </w:r>
    </w:p>
    <w:p w:rsidR="00000000" w:rsidRPr="008865C5" w:rsidP="008865C5">
      <w:pPr>
        <w:pStyle w:val="ListBullet3"/>
      </w:pPr>
      <w:r w:rsidRPr="008865C5">
        <w:t>interpreted technical manuals</w:t>
      </w:r>
    </w:p>
    <w:p w:rsidR="00000000" w:rsidRPr="008865C5" w:rsidP="008865C5">
      <w:pPr>
        <w:pStyle w:val="ListBullet3"/>
      </w:pPr>
      <w:r w:rsidRPr="008865C5">
        <w:t>used techniques to solve minor technical problems</w:t>
      </w:r>
    </w:p>
    <w:p w:rsidR="00000000" w:rsidRPr="008865C5" w:rsidP="008865C5">
      <w:pPr>
        <w:pStyle w:val="ListBullet"/>
      </w:pPr>
      <w:r w:rsidRPr="008865C5">
        <w:t xml:space="preserve">completed the technical set up for at least 3 Telehealth consultation sessions </w:t>
      </w:r>
    </w:p>
    <w:p w:rsidR="00000000" w:rsidRPr="008865C5" w:rsidP="008865C5">
      <w:pPr>
        <w:pStyle w:val="AllowPageBreak"/>
      </w:pPr>
    </w:p>
    <w:p w:rsidR="00000000" w:rsidRPr="008865C5" w:rsidP="008865C5">
      <w:pPr>
        <w:pStyle w:val="Heading1"/>
      </w:pPr>
      <w:bookmarkStart w:id="3" w:name="O_743995"/>
      <w:bookmarkEnd w:id="3"/>
      <w:r w:rsidRPr="008865C5">
        <w:t>Knowledge Evidence</w:t>
      </w:r>
    </w:p>
    <w:p w:rsidR="00000000" w:rsidRPr="008865C5" w:rsidP="0060213C">
      <w:pPr>
        <w:pStyle w:val="BodyText"/>
      </w:pPr>
      <w:r w:rsidRPr="008865C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865C5">
        <w:t>of:</w:t>
      </w:r>
    </w:p>
    <w:p w:rsidR="00000000" w:rsidRPr="008865C5" w:rsidP="008865C5">
      <w:pPr>
        <w:pStyle w:val="ListBullet"/>
      </w:pPr>
      <w:r w:rsidRPr="008865C5">
        <w:t>different contexts for Telehealth service provision, and the impacts on services provision and technology requirements:</w:t>
      </w:r>
    </w:p>
    <w:p w:rsidR="00000000" w:rsidRPr="008865C5" w:rsidP="008865C5">
      <w:pPr>
        <w:pStyle w:val="ListBullet2"/>
      </w:pPr>
      <w:r w:rsidRPr="008865C5">
        <w:t>physical environment limitations</w:t>
      </w:r>
    </w:p>
    <w:p w:rsidR="00000000" w:rsidRPr="008865C5" w:rsidP="008865C5">
      <w:pPr>
        <w:pStyle w:val="ListBullet2"/>
      </w:pPr>
      <w:r w:rsidRPr="008865C5">
        <w:t>location of technology within the organisation</w:t>
      </w:r>
    </w:p>
    <w:p w:rsidR="00000000" w:rsidRPr="008865C5" w:rsidP="008865C5">
      <w:pPr>
        <w:pStyle w:val="ListBullet2"/>
      </w:pPr>
      <w:r w:rsidRPr="008865C5">
        <w:t>need for privacy</w:t>
      </w:r>
    </w:p>
    <w:p w:rsidR="00000000" w:rsidRPr="008865C5" w:rsidP="008865C5">
      <w:pPr>
        <w:pStyle w:val="ListBullet"/>
      </w:pPr>
      <w:r w:rsidRPr="008865C5">
        <w:t>risk management considerations a</w:t>
      </w:r>
      <w:r w:rsidRPr="008865C5">
        <w:t>nd approaches for Telehealth</w:t>
      </w:r>
    </w:p>
    <w:p w:rsidR="00000000" w:rsidRPr="008865C5" w:rsidP="008865C5">
      <w:pPr>
        <w:pStyle w:val="ListBullet2"/>
      </w:pPr>
      <w:r w:rsidRPr="008865C5">
        <w:t>sharing of digital information – who can share what with whom and how</w:t>
      </w:r>
    </w:p>
    <w:p w:rsidR="00000000" w:rsidRPr="008865C5" w:rsidP="008865C5">
      <w:pPr>
        <w:pStyle w:val="ListBullet2"/>
      </w:pPr>
      <w:r w:rsidRPr="008865C5">
        <w:t>ownership of digital information</w:t>
      </w:r>
    </w:p>
    <w:p w:rsidR="00000000" w:rsidRPr="008865C5" w:rsidP="008865C5">
      <w:pPr>
        <w:pStyle w:val="ListBullet2"/>
      </w:pPr>
      <w:r w:rsidRPr="008865C5">
        <w:t xml:space="preserve">confidentiality </w:t>
      </w:r>
    </w:p>
    <w:p w:rsidR="00000000" w:rsidRPr="008865C5" w:rsidP="008865C5">
      <w:pPr>
        <w:pStyle w:val="ListBullet2"/>
      </w:pPr>
      <w:r w:rsidRPr="008865C5">
        <w:t>consent</w:t>
      </w:r>
    </w:p>
    <w:p w:rsidR="00000000" w:rsidRPr="008865C5" w:rsidP="008865C5">
      <w:pPr>
        <w:pStyle w:val="ListBullet"/>
      </w:pPr>
      <w:r w:rsidRPr="008865C5">
        <w:t>features of computer hardware and software:</w:t>
      </w:r>
    </w:p>
    <w:p w:rsidR="00000000" w:rsidRPr="008865C5" w:rsidP="008865C5">
      <w:pPr>
        <w:pStyle w:val="ListBullet2"/>
      </w:pPr>
      <w:r w:rsidRPr="008865C5">
        <w:t>general differences between different computer platf</w:t>
      </w:r>
      <w:r w:rsidRPr="008865C5">
        <w:t xml:space="preserve">orms and their respective operating systems </w:t>
      </w:r>
    </w:p>
    <w:p w:rsidR="00000000" w:rsidRPr="008865C5" w:rsidP="008865C5">
      <w:pPr>
        <w:pStyle w:val="ListBullet2"/>
      </w:pPr>
      <w:r w:rsidRPr="008865C5">
        <w:t>requirements to support Telehealth services</w:t>
      </w:r>
    </w:p>
    <w:p w:rsidR="00000000" w:rsidRPr="008865C5" w:rsidP="008865C5">
      <w:pPr>
        <w:pStyle w:val="ListBullet"/>
      </w:pPr>
      <w:r w:rsidRPr="008865C5">
        <w:t>features of medical software and operating systems used by the organisationto support Telehealth services, including software copyright responsibilities</w:t>
      </w:r>
    </w:p>
    <w:p w:rsidR="00000000" w:rsidRPr="008865C5" w:rsidP="008865C5">
      <w:pPr>
        <w:pStyle w:val="ListBullet"/>
      </w:pPr>
      <w:r w:rsidRPr="008865C5">
        <w:t>key features of industry standards for:</w:t>
      </w:r>
    </w:p>
    <w:p w:rsidR="00000000" w:rsidRPr="008865C5" w:rsidP="008865C5">
      <w:pPr>
        <w:pStyle w:val="ListBullet2"/>
      </w:pPr>
      <w:r w:rsidRPr="008865C5">
        <w:t>provision of Telehealth services</w:t>
      </w:r>
    </w:p>
    <w:p w:rsidR="00000000" w:rsidRPr="008865C5" w:rsidP="008865C5">
      <w:pPr>
        <w:pStyle w:val="ListBullet2"/>
      </w:pPr>
      <w:r w:rsidRPr="008865C5">
        <w:t xml:space="preserve">computer and Information security </w:t>
      </w:r>
    </w:p>
    <w:p w:rsidR="00000000" w:rsidRPr="008865C5" w:rsidP="008865C5">
      <w:pPr>
        <w:pStyle w:val="ListBullet2"/>
      </w:pPr>
      <w:r w:rsidRPr="008865C5">
        <w:t>encryption of video data</w:t>
      </w:r>
    </w:p>
    <w:p w:rsidR="00000000" w:rsidRPr="008865C5" w:rsidP="008865C5">
      <w:pPr>
        <w:pStyle w:val="ListBullet"/>
      </w:pPr>
      <w:r w:rsidRPr="008865C5">
        <w:t>data security procedures:</w:t>
      </w:r>
    </w:p>
    <w:p w:rsidR="00000000" w:rsidRPr="008865C5" w:rsidP="008865C5">
      <w:pPr>
        <w:pStyle w:val="ListBullet2"/>
      </w:pPr>
      <w:r w:rsidRPr="008865C5">
        <w:t>back ups</w:t>
      </w:r>
    </w:p>
    <w:p w:rsidR="00000000" w:rsidRPr="008865C5" w:rsidP="008865C5">
      <w:pPr>
        <w:pStyle w:val="ListBullet2"/>
      </w:pPr>
      <w:r w:rsidRPr="008865C5">
        <w:t>data labelling and storage</w:t>
      </w:r>
    </w:p>
    <w:p w:rsidR="00000000" w:rsidRPr="008865C5" w:rsidP="008865C5">
      <w:pPr>
        <w:pStyle w:val="ListBullet2"/>
      </w:pPr>
      <w:r w:rsidRPr="008865C5">
        <w:t>password policy</w:t>
      </w:r>
    </w:p>
    <w:p w:rsidR="00000000" w:rsidRPr="008865C5" w:rsidP="008865C5">
      <w:pPr>
        <w:pStyle w:val="ListBullet2"/>
      </w:pPr>
      <w:r w:rsidRPr="008865C5">
        <w:t>system security settings</w:t>
      </w:r>
    </w:p>
    <w:p w:rsidR="00000000" w:rsidRPr="008865C5" w:rsidP="008865C5">
      <w:pPr>
        <w:pStyle w:val="ListBullet2"/>
      </w:pPr>
      <w:r w:rsidRPr="008865C5">
        <w:t>documentation req</w:t>
      </w:r>
      <w:r w:rsidRPr="008865C5">
        <w:t>uirements</w:t>
      </w:r>
    </w:p>
    <w:p w:rsidR="00000000" w:rsidRPr="008865C5" w:rsidP="008865C5">
      <w:pPr>
        <w:pStyle w:val="ListBullet"/>
      </w:pPr>
      <w:r w:rsidRPr="008865C5">
        <w:t>routine technology maintenance procedures:</w:t>
      </w:r>
    </w:p>
    <w:p w:rsidR="00000000" w:rsidRPr="008865C5" w:rsidP="008865C5">
      <w:pPr>
        <w:pStyle w:val="ListBullet2"/>
      </w:pPr>
      <w:r w:rsidRPr="008865C5">
        <w:t>functions and features of diagnostic tools</w:t>
      </w:r>
    </w:p>
    <w:p w:rsidR="00000000" w:rsidRPr="008865C5" w:rsidP="008865C5">
      <w:pPr>
        <w:pStyle w:val="ListBullet2"/>
      </w:pPr>
      <w:r w:rsidRPr="008865C5">
        <w:t>documentation requirements</w:t>
      </w:r>
    </w:p>
    <w:p w:rsidR="00000000" w:rsidRPr="008865C5" w:rsidP="008865C5">
      <w:pPr>
        <w:pStyle w:val="ListBullet"/>
      </w:pPr>
      <w:r w:rsidRPr="008865C5">
        <w:t>legislation and industry standards related to the confidentiality, privacy and security of client information</w:t>
      </w:r>
    </w:p>
    <w:p w:rsidR="00000000" w:rsidRPr="008865C5" w:rsidP="008865C5">
      <w:pPr>
        <w:pStyle w:val="ListBullet"/>
      </w:pPr>
      <w:r w:rsidRPr="008865C5">
        <w:t>work health and safety requirements in relation to set up and use of computer systems</w:t>
      </w:r>
    </w:p>
    <w:p w:rsidR="00000000" w:rsidRPr="008865C5" w:rsidP="008865C5">
      <w:pPr>
        <w:pStyle w:val="AllowPageBreak"/>
      </w:pPr>
    </w:p>
    <w:p w:rsidR="00000000" w:rsidRPr="008865C5" w:rsidP="008865C5">
      <w:pPr>
        <w:pStyle w:val="Heading1"/>
      </w:pPr>
      <w:bookmarkStart w:id="4" w:name="O_743994"/>
      <w:bookmarkEnd w:id="4"/>
      <w:r w:rsidRPr="008865C5">
        <w:t>Assessment Conditions</w:t>
      </w:r>
    </w:p>
    <w:p w:rsidR="00000000" w:rsidRPr="008865C5" w:rsidP="0060213C">
      <w:pPr>
        <w:pStyle w:val="BodyText"/>
      </w:pPr>
      <w:r w:rsidRPr="008865C5">
        <w:t>Skills must be demonstrated in the workplace or in a simulated environment that reflects workplace conditions. The following condit</w:t>
      </w:r>
      <w:r w:rsidRPr="008865C5">
        <w:t xml:space="preserve">ions must be met for this unit: </w:t>
      </w:r>
    </w:p>
    <w:p w:rsidR="00000000" w:rsidRPr="008865C5" w:rsidP="008865C5">
      <w:pPr>
        <w:pStyle w:val="ListBullet"/>
      </w:pPr>
      <w:r w:rsidRPr="008865C5">
        <w:t xml:space="preserve">use of suitable facilities, equipment and resources, including: </w:t>
      </w:r>
    </w:p>
    <w:p w:rsidR="00000000" w:rsidRPr="008865C5" w:rsidP="008865C5">
      <w:pPr>
        <w:pStyle w:val="ListBullet2"/>
      </w:pPr>
      <w:r w:rsidRPr="008865C5">
        <w:t>computerised system (both hardware and software) capable of supporting provision of Telehealth services</w:t>
      </w:r>
    </w:p>
    <w:p w:rsidR="00000000" w:rsidRPr="008865C5" w:rsidP="008865C5">
      <w:pPr>
        <w:pStyle w:val="ListBullet2"/>
      </w:pPr>
      <w:r w:rsidRPr="008865C5">
        <w:t xml:space="preserve">a populated database </w:t>
      </w:r>
    </w:p>
    <w:p w:rsidR="00000000" w:rsidRPr="008865C5" w:rsidP="008865C5">
      <w:pPr>
        <w:pStyle w:val="ListBullet2"/>
      </w:pPr>
      <w:r w:rsidRPr="008865C5">
        <w:t>organisation policies and proc</w:t>
      </w:r>
      <w:r w:rsidRPr="008865C5">
        <w:t>edures</w:t>
      </w:r>
    </w:p>
    <w:p w:rsidR="00000000" w:rsidRPr="008865C5" w:rsidP="008865C5">
      <w:pPr>
        <w:pStyle w:val="ListBullet2"/>
      </w:pPr>
      <w:r w:rsidRPr="008865C5">
        <w:t>Industry Telehealth standards</w:t>
      </w:r>
    </w:p>
    <w:p w:rsidR="00000000" w:rsidRPr="008865C5" w:rsidP="008865C5">
      <w:pPr>
        <w:pStyle w:val="ListBullet"/>
      </w:pPr>
      <w:r w:rsidRPr="008865C5">
        <w:t xml:space="preserve">modelling of industry operating conditions, including: </w:t>
      </w:r>
    </w:p>
    <w:p w:rsidR="00000000" w:rsidRPr="008865C5" w:rsidP="008865C5">
      <w:pPr>
        <w:pStyle w:val="ListBullet2"/>
      </w:pPr>
      <w:r w:rsidRPr="008865C5">
        <w:t>integration of typical technical problems to which the candidate responds</w:t>
      </w:r>
    </w:p>
    <w:p w:rsidR="00000000" w:rsidRPr="008865C5" w:rsidP="008865C5">
      <w:pPr>
        <w:pStyle w:val="BodyText"/>
      </w:pPr>
    </w:p>
    <w:p w:rsidR="0060213C" w:rsidP="0060213C">
      <w:pPr>
        <w:pStyle w:val="BodyText"/>
      </w:pPr>
      <w:r w:rsidRPr="008865C5">
        <w:t>Assessors must satisfy the Standards for Registered Training Organisations (RTOs) 2015</w:t>
      </w:r>
      <w:r w:rsidRPr="008865C5">
        <w:t>/AQTF mandatory competency requirements for assessors.</w:t>
      </w:r>
    </w:p>
    <w:p w:rsidR="00000000" w:rsidRPr="008865C5" w:rsidP="008865C5">
      <w:pPr>
        <w:pStyle w:val="Heading1"/>
      </w:pPr>
      <w:bookmarkStart w:id="5" w:name="O_744005"/>
      <w:bookmarkEnd w:id="5"/>
      <w:r w:rsidRPr="008865C5">
        <w:t>Links</w:t>
      </w:r>
    </w:p>
    <w:p w:rsidR="00000000" w:rsidRPr="008865C5" w:rsidP="0060213C">
      <w:pPr>
        <w:pStyle w:val="BodyText"/>
      </w:pPr>
      <w:r w:rsidRPr="008865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1A9F">
        <w:rPr>
          <w:rStyle w:val="Hyperlink"/>
        </w:rPr>
        <w:t>https://vetnet.gov.au/Pages/TrainingDocs.aspx?q=ced1390f-48d9-4ab0-bd50-b015e5485705</w:t>
      </w:r>
      <w:r>
        <w:fldChar w:fldCharType="end"/>
      </w:r>
    </w:p>
    <w:p w:rsidR="00000000" w:rsidRPr="008865C5" w:rsidP="008865C5"/>
    <w:sectPr w:rsidSect="008865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5" w:rsidRPr="0060213C" w:rsidP="00602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3C" w:rsidP="00886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213C" w:rsidP="008865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0213C" w:rsidP="00886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5C5" w:rsidRPr="0060213C" w:rsidP="00602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3C" w:rsidRPr="002D2AF8" w:rsidP="008865C5">
    <w:pPr>
      <w:pStyle w:val="Header"/>
      <w:framePr w:wrap="around"/>
    </w:pPr>
    <w:r>
      <w:fldChar w:fldCharType="begin"/>
    </w:r>
    <w:r>
      <w:instrText xml:space="preserve"> TITLE   \* MERGEFORMAT </w:instrText>
    </w:r>
    <w:r>
      <w:fldChar w:fldCharType="separate"/>
    </w:r>
    <w:r>
      <w:t>Assessment Requirements for HLTADM002 Manage Telehealth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0213C" w:rsidP="00886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28A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67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2E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5C5"/>
    <w:pPr>
      <w:spacing w:before="360" w:after="60"/>
      <w:outlineLvl w:val="0"/>
    </w:pPr>
    <w:rPr>
      <w:sz w:val="32"/>
    </w:rPr>
  </w:style>
  <w:style w:type="paragraph" w:styleId="Heading2">
    <w:name w:val="heading 2"/>
    <w:basedOn w:val="HeadingBase"/>
    <w:next w:val="BodyText"/>
    <w:link w:val="Heading2Char"/>
    <w:qFormat/>
    <w:rsid w:val="008865C5"/>
    <w:pPr>
      <w:keepLines/>
      <w:spacing w:before="240" w:after="120"/>
      <w:outlineLvl w:val="1"/>
    </w:pPr>
    <w:rPr>
      <w:sz w:val="28"/>
      <w:szCs w:val="40"/>
    </w:rPr>
  </w:style>
  <w:style w:type="paragraph" w:styleId="Heading3">
    <w:name w:val="heading 3"/>
    <w:basedOn w:val="HeadingBase"/>
    <w:next w:val="BodyText"/>
    <w:link w:val="Heading3Char"/>
    <w:qFormat/>
    <w:rsid w:val="008865C5"/>
    <w:pPr>
      <w:spacing w:before="180" w:after="120"/>
      <w:outlineLvl w:val="2"/>
    </w:pPr>
    <w:rPr>
      <w:spacing w:val="-10"/>
      <w:kern w:val="32"/>
    </w:rPr>
  </w:style>
  <w:style w:type="paragraph" w:styleId="Heading4">
    <w:name w:val="heading 4"/>
    <w:basedOn w:val="HeadingBase"/>
    <w:next w:val="BodyText"/>
    <w:link w:val="Heading4Char"/>
    <w:qFormat/>
    <w:rsid w:val="008865C5"/>
    <w:pPr>
      <w:spacing w:before="160" w:after="120"/>
      <w:outlineLvl w:val="3"/>
    </w:pPr>
    <w:rPr>
      <w:sz w:val="22"/>
    </w:rPr>
  </w:style>
  <w:style w:type="paragraph" w:styleId="Heading5">
    <w:name w:val="heading 5"/>
    <w:basedOn w:val="HeadingBase"/>
    <w:next w:val="Normal"/>
    <w:link w:val="Heading5Char"/>
    <w:qFormat/>
    <w:rsid w:val="008865C5"/>
    <w:pPr>
      <w:spacing w:before="80"/>
      <w:outlineLvl w:val="4"/>
    </w:pPr>
    <w:rPr>
      <w:color w:val="918585"/>
      <w:sz w:val="20"/>
    </w:rPr>
  </w:style>
  <w:style w:type="paragraph" w:styleId="Heading6">
    <w:name w:val="heading 6"/>
    <w:basedOn w:val="HeadingBase"/>
    <w:next w:val="Normal"/>
    <w:link w:val="Heading6Char"/>
    <w:qFormat/>
    <w:rsid w:val="008865C5"/>
    <w:pPr>
      <w:spacing w:before="60"/>
      <w:outlineLvl w:val="5"/>
    </w:pPr>
    <w:rPr>
      <w:color w:val="918585"/>
      <w:sz w:val="20"/>
    </w:rPr>
  </w:style>
  <w:style w:type="paragraph" w:styleId="Heading7">
    <w:name w:val="heading 7"/>
    <w:basedOn w:val="Normal"/>
    <w:next w:val="Normal"/>
    <w:link w:val="Heading7Char"/>
    <w:qFormat/>
    <w:rsid w:val="008865C5"/>
    <w:pPr>
      <w:ind w:left="720"/>
      <w:outlineLvl w:val="6"/>
    </w:pPr>
    <w:rPr>
      <w:i/>
    </w:rPr>
  </w:style>
  <w:style w:type="paragraph" w:styleId="Heading8">
    <w:name w:val="heading 8"/>
    <w:basedOn w:val="Normal"/>
    <w:next w:val="Normal"/>
    <w:link w:val="Heading8Char"/>
    <w:qFormat/>
    <w:rsid w:val="008865C5"/>
    <w:pPr>
      <w:ind w:left="720"/>
      <w:outlineLvl w:val="7"/>
    </w:pPr>
    <w:rPr>
      <w:i/>
    </w:rPr>
  </w:style>
  <w:style w:type="paragraph" w:styleId="Heading9">
    <w:name w:val="heading 9"/>
    <w:basedOn w:val="Normal"/>
    <w:next w:val="Normal"/>
    <w:link w:val="Heading9Char"/>
    <w:qFormat/>
    <w:rsid w:val="008865C5"/>
    <w:pPr>
      <w:ind w:left="720"/>
      <w:outlineLvl w:val="8"/>
    </w:pPr>
    <w:rPr>
      <w:i/>
    </w:rPr>
  </w:style>
  <w:style w:type="character" w:default="1" w:styleId="DefaultParagraphFont">
    <w:name w:val="Default Paragraph Font"/>
    <w:uiPriority w:val="1"/>
    <w:unhideWhenUsed/>
    <w:rsid w:val="00886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5C5"/>
  </w:style>
  <w:style w:type="character" w:customStyle="1" w:styleId="Heading1Char">
    <w:name w:val="Heading 1 Char"/>
    <w:basedOn w:val="DefaultParagraphFont"/>
    <w:link w:val="Heading1"/>
    <w:rsid w:val="008865C5"/>
    <w:rPr>
      <w:rFonts w:ascii="Times New Roman" w:eastAsia="Times New Roman" w:hAnsi="Times New Roman" w:cs="Times New Roman"/>
      <w:b/>
      <w:sz w:val="32"/>
      <w:szCs w:val="20"/>
      <w:lang w:eastAsia="en-US"/>
    </w:rPr>
  </w:style>
  <w:style w:type="paragraph" w:styleId="BodyText">
    <w:name w:val="Body Text"/>
    <w:basedOn w:val="Normal"/>
    <w:link w:val="BodyTextChar"/>
    <w:rsid w:val="00886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5C5"/>
    <w:rPr>
      <w:rFonts w:ascii="Times New Roman" w:eastAsia="Times New Roman" w:hAnsi="Times New Roman" w:cs="Times New Roman"/>
      <w:sz w:val="24"/>
      <w:lang w:eastAsia="en-US"/>
    </w:rPr>
  </w:style>
  <w:style w:type="paragraph" w:styleId="ListBullet">
    <w:name w:val="List Bullet"/>
    <w:basedOn w:val="List"/>
    <w:rsid w:val="008865C5"/>
    <w:pPr>
      <w:numPr>
        <w:numId w:val="13"/>
      </w:numPr>
      <w:tabs>
        <w:tab w:val="clear" w:pos="340"/>
      </w:tabs>
      <w:spacing w:before="40" w:after="40"/>
    </w:pPr>
  </w:style>
  <w:style w:type="character" w:customStyle="1" w:styleId="SpecialBold">
    <w:name w:val="Special Bold"/>
    <w:basedOn w:val="DefaultParagraphFont"/>
    <w:rsid w:val="008865C5"/>
    <w:rPr>
      <w:b/>
      <w:spacing w:val="0"/>
    </w:rPr>
  </w:style>
  <w:style w:type="paragraph" w:styleId="ListBullet2">
    <w:name w:val="List Bullet 2"/>
    <w:basedOn w:val="List2"/>
    <w:rsid w:val="008865C5"/>
    <w:pPr>
      <w:numPr>
        <w:numId w:val="14"/>
      </w:numPr>
      <w:tabs>
        <w:tab w:val="clear" w:pos="680"/>
      </w:tabs>
    </w:pPr>
  </w:style>
  <w:style w:type="character" w:styleId="Emphasis">
    <w:name w:val="Emphasis"/>
    <w:basedOn w:val="DefaultParagraphFont"/>
    <w:qFormat/>
    <w:rsid w:val="008865C5"/>
    <w:rPr>
      <w:i/>
    </w:rPr>
  </w:style>
  <w:style w:type="paragraph" w:customStyle="1" w:styleId="SuperHeading">
    <w:name w:val="SuperHeading"/>
    <w:basedOn w:val="Normal"/>
    <w:rsid w:val="008865C5"/>
    <w:pPr>
      <w:spacing w:before="240" w:after="120"/>
      <w:outlineLvl w:val="0"/>
    </w:pPr>
    <w:rPr>
      <w:rFonts w:ascii="Times New Roman" w:hAnsi="Times New Roman"/>
      <w:b/>
      <w:sz w:val="32"/>
    </w:rPr>
  </w:style>
  <w:style w:type="paragraph" w:customStyle="1" w:styleId="AllowPageBreak">
    <w:name w:val="AllowPageBreak"/>
    <w:rsid w:val="008865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65C5"/>
    <w:pPr>
      <w:numPr>
        <w:numId w:val="3"/>
      </w:numPr>
      <w:tabs>
        <w:tab w:val="clear" w:pos="1021"/>
      </w:tabs>
      <w:ind w:left="1037" w:hanging="357"/>
    </w:pPr>
  </w:style>
  <w:style w:type="character" w:customStyle="1" w:styleId="Heading2Char">
    <w:name w:val="Heading 2 Char"/>
    <w:basedOn w:val="DefaultParagraphFont"/>
    <w:link w:val="Heading2"/>
    <w:rsid w:val="00886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5C5"/>
    <w:rPr>
      <w:rFonts w:ascii="Courier New" w:eastAsia="Times New Roman" w:hAnsi="Courier New" w:cs="Times New Roman"/>
      <w:i/>
      <w:szCs w:val="20"/>
      <w:lang w:eastAsia="en-US"/>
    </w:rPr>
  </w:style>
  <w:style w:type="paragraph" w:customStyle="1" w:styleId="HeadingBase">
    <w:name w:val="Heading Base"/>
    <w:rsid w:val="00886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5C5"/>
    <w:pPr>
      <w:tabs>
        <w:tab w:val="right" w:leader="dot" w:pos="9072"/>
      </w:tabs>
      <w:ind w:left="567"/>
    </w:pPr>
    <w:rPr>
      <w:szCs w:val="22"/>
    </w:rPr>
  </w:style>
  <w:style w:type="paragraph" w:customStyle="1" w:styleId="TOCBase">
    <w:name w:val="TOC Base"/>
    <w:rsid w:val="00886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5C5"/>
    <w:pPr>
      <w:tabs>
        <w:tab w:val="right" w:leader="dot" w:pos="9072"/>
      </w:tabs>
      <w:spacing w:before="40" w:after="40"/>
      <w:ind w:left="284"/>
    </w:pPr>
    <w:rPr>
      <w:rFonts w:ascii="Times New Roman" w:hAnsi="Times New Roman"/>
    </w:rPr>
  </w:style>
  <w:style w:type="paragraph" w:styleId="TOC1">
    <w:name w:val="toc 1"/>
    <w:basedOn w:val="TOCBase"/>
    <w:next w:val="Normal"/>
    <w:rsid w:val="00886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5C5"/>
    <w:rPr>
      <w:rFonts w:ascii="Times New Roman" w:eastAsia="Times New Roman" w:hAnsi="Times New Roman" w:cs="Times New Roman"/>
      <w:sz w:val="16"/>
      <w:lang w:eastAsia="en-US"/>
    </w:rPr>
  </w:style>
  <w:style w:type="paragraph" w:styleId="Title">
    <w:name w:val="Title"/>
    <w:basedOn w:val="HeadingBase"/>
    <w:link w:val="TitleChar"/>
    <w:qFormat/>
    <w:rsid w:val="008865C5"/>
    <w:pPr>
      <w:spacing w:before="5040"/>
      <w:jc w:val="center"/>
    </w:pPr>
    <w:rPr>
      <w:sz w:val="48"/>
      <w:szCs w:val="72"/>
      <w:lang w:val="en-US"/>
    </w:rPr>
  </w:style>
  <w:style w:type="character" w:customStyle="1" w:styleId="TitleChar">
    <w:name w:val="Title Char"/>
    <w:basedOn w:val="DefaultParagraphFont"/>
    <w:link w:val="Title"/>
    <w:rsid w:val="00886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5C5"/>
    <w:pPr>
      <w:tabs>
        <w:tab w:val="left" w:pos="3600"/>
        <w:tab w:val="left" w:pos="3958"/>
      </w:tabs>
    </w:pPr>
  </w:style>
  <w:style w:type="paragraph" w:styleId="List">
    <w:name w:val="List"/>
    <w:basedOn w:val="BodyText"/>
    <w:next w:val="BodyText"/>
    <w:rsid w:val="008865C5"/>
    <w:pPr>
      <w:tabs>
        <w:tab w:val="left" w:pos="340"/>
      </w:tabs>
      <w:spacing w:before="60" w:after="60"/>
      <w:ind w:left="340" w:hanging="340"/>
    </w:pPr>
  </w:style>
  <w:style w:type="paragraph" w:customStyle="1" w:styleId="Note">
    <w:name w:val="Note"/>
    <w:basedOn w:val="BodyText"/>
    <w:rsid w:val="00886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5C5"/>
    <w:pPr>
      <w:framePr w:wrap="auto" w:hAnchor="text" w:y="6049"/>
    </w:pPr>
    <w:rPr>
      <w:color w:val="000000"/>
      <w:sz w:val="40"/>
    </w:rPr>
  </w:style>
  <w:style w:type="paragraph" w:customStyle="1" w:styleId="TOCTitle">
    <w:name w:val="TOCTitle"/>
    <w:basedOn w:val="Heading1"/>
    <w:rsid w:val="008865C5"/>
    <w:pPr>
      <w:spacing w:after="240"/>
      <w:jc w:val="center"/>
      <w:outlineLvl w:val="9"/>
    </w:pPr>
    <w:rPr>
      <w:caps/>
    </w:rPr>
  </w:style>
  <w:style w:type="paragraph" w:customStyle="1" w:styleId="Version">
    <w:name w:val="Version"/>
    <w:rsid w:val="00886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5C5"/>
    <w:pPr>
      <w:keepNext w:val="0"/>
      <w:tabs>
        <w:tab w:val="right" w:pos="4176"/>
      </w:tabs>
      <w:ind w:left="198" w:hanging="198"/>
    </w:pPr>
    <w:rPr>
      <w:rFonts w:ascii="Garamond" w:hAnsi="Garamond"/>
    </w:rPr>
  </w:style>
  <w:style w:type="paragraph" w:styleId="IndexHeading">
    <w:name w:val="index heading"/>
    <w:basedOn w:val="Normal"/>
    <w:next w:val="Index1"/>
    <w:semiHidden/>
    <w:rsid w:val="008865C5"/>
    <w:pPr>
      <w:spacing w:before="120" w:after="120"/>
    </w:pPr>
    <w:rPr>
      <w:rFonts w:ascii="Arial" w:hAnsi="Arial"/>
      <w:b/>
      <w:color w:val="918585"/>
      <w:sz w:val="24"/>
    </w:rPr>
  </w:style>
  <w:style w:type="paragraph" w:styleId="Header">
    <w:name w:val="header"/>
    <w:basedOn w:val="Normal"/>
    <w:link w:val="HeaderChar"/>
    <w:rsid w:val="00886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5C5"/>
    <w:rPr>
      <w:rFonts w:ascii="Times New Roman" w:eastAsia="Times New Roman" w:hAnsi="Times New Roman" w:cs="Times New Roman"/>
      <w:sz w:val="16"/>
      <w:szCs w:val="20"/>
      <w:lang w:val="en-GB" w:eastAsia="en-US"/>
    </w:rPr>
  </w:style>
  <w:style w:type="paragraph" w:customStyle="1" w:styleId="Chapter">
    <w:name w:val="Chapter"/>
    <w:basedOn w:val="Normal"/>
    <w:rsid w:val="008865C5"/>
    <w:pPr>
      <w:spacing w:before="240"/>
    </w:pPr>
    <w:rPr>
      <w:rFonts w:ascii="Times New Roman" w:hAnsi="Times New Roman"/>
      <w:smallCaps/>
      <w:spacing w:val="80"/>
      <w:sz w:val="28"/>
    </w:rPr>
  </w:style>
  <w:style w:type="paragraph" w:customStyle="1" w:styleId="InChapter">
    <w:name w:val="InChapter"/>
    <w:basedOn w:val="Heading3"/>
    <w:rsid w:val="008865C5"/>
    <w:pPr>
      <w:spacing w:after="240"/>
      <w:outlineLvl w:val="9"/>
    </w:pPr>
    <w:rPr>
      <w:noProof/>
    </w:rPr>
  </w:style>
  <w:style w:type="paragraph" w:styleId="Index2">
    <w:name w:val="index 2"/>
    <w:basedOn w:val="Normal"/>
    <w:next w:val="Normal"/>
    <w:semiHidden/>
    <w:rsid w:val="008865C5"/>
    <w:pPr>
      <w:tabs>
        <w:tab w:val="right" w:pos="4176"/>
      </w:tabs>
      <w:ind w:left="568" w:hanging="284"/>
    </w:pPr>
    <w:rPr>
      <w:rFonts w:ascii="Garamond" w:hAnsi="Garamond"/>
    </w:rPr>
  </w:style>
  <w:style w:type="paragraph" w:customStyle="1" w:styleId="Byline">
    <w:name w:val="Byline"/>
    <w:rsid w:val="00886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5C5"/>
    <w:pPr>
      <w:tabs>
        <w:tab w:val="clear" w:pos="3600"/>
        <w:tab w:val="clear" w:pos="3958"/>
      </w:tabs>
      <w:jc w:val="right"/>
    </w:pPr>
  </w:style>
  <w:style w:type="paragraph" w:styleId="Caption">
    <w:name w:val="caption"/>
    <w:basedOn w:val="BodyText"/>
    <w:next w:val="Normal"/>
    <w:qFormat/>
    <w:rsid w:val="008865C5"/>
    <w:pPr>
      <w:framePr w:w="2268" w:hSpace="181" w:vSpace="181" w:wrap="around" w:vAnchor="text" w:hAnchor="page" w:x="1135" w:y="285" w:anchorLock="1"/>
    </w:pPr>
    <w:rPr>
      <w:i/>
    </w:rPr>
  </w:style>
  <w:style w:type="paragraph" w:customStyle="1" w:styleId="MiniTOCTitle">
    <w:name w:val="MiniTOCTitle"/>
    <w:basedOn w:val="Heading4"/>
    <w:rsid w:val="008865C5"/>
    <w:pPr>
      <w:spacing w:before="240"/>
      <w:outlineLvl w:val="9"/>
    </w:pPr>
    <w:rPr>
      <w:noProof/>
      <w:sz w:val="24"/>
    </w:rPr>
  </w:style>
  <w:style w:type="paragraph" w:customStyle="1" w:styleId="MiniTOCItem">
    <w:name w:val="MiniTOCItem"/>
    <w:basedOn w:val="ListBullet"/>
    <w:rsid w:val="008865C5"/>
    <w:pPr>
      <w:numPr>
        <w:numId w:val="0"/>
      </w:numPr>
      <w:tabs>
        <w:tab w:val="right" w:leader="dot" w:pos="6521"/>
      </w:tabs>
      <w:spacing w:before="0" w:after="0"/>
    </w:pPr>
  </w:style>
  <w:style w:type="paragraph" w:customStyle="1" w:styleId="TOFTitle">
    <w:name w:val="TOFTitle"/>
    <w:basedOn w:val="TOCTitle"/>
    <w:rsid w:val="008865C5"/>
  </w:style>
  <w:style w:type="paragraph" w:styleId="TableofFigures">
    <w:name w:val="table of figures"/>
    <w:basedOn w:val="Normal"/>
    <w:next w:val="Normal"/>
    <w:semiHidden/>
    <w:rsid w:val="008865C5"/>
    <w:pPr>
      <w:tabs>
        <w:tab w:val="right" w:leader="dot" w:pos="9072"/>
      </w:tabs>
      <w:ind w:left="970" w:hanging="403"/>
    </w:pPr>
    <w:rPr>
      <w:rFonts w:ascii="Times New Roman" w:hAnsi="Times New Roman"/>
      <w:b/>
    </w:rPr>
  </w:style>
  <w:style w:type="paragraph" w:styleId="ListNumber">
    <w:name w:val="List Number"/>
    <w:basedOn w:val="List"/>
    <w:rsid w:val="008865C5"/>
    <w:pPr>
      <w:numPr>
        <w:numId w:val="16"/>
      </w:numPr>
      <w:tabs>
        <w:tab w:val="clear" w:pos="340"/>
      </w:tabs>
    </w:pPr>
  </w:style>
  <w:style w:type="character" w:customStyle="1" w:styleId="WingdingSymbols">
    <w:name w:val="Wingding Symbols"/>
    <w:rsid w:val="008865C5"/>
    <w:rPr>
      <w:rFonts w:ascii="Wingdings" w:hAnsi="Wingdings"/>
    </w:rPr>
  </w:style>
  <w:style w:type="paragraph" w:customStyle="1" w:styleId="TableHeading">
    <w:name w:val="Table Heading"/>
    <w:basedOn w:val="HeadingBase"/>
    <w:rsid w:val="008865C5"/>
    <w:pPr>
      <w:keepLines/>
      <w:pBdr>
        <w:bottom w:val="single" w:sz="6" w:space="1" w:color="918585"/>
      </w:pBdr>
      <w:spacing w:before="240"/>
    </w:pPr>
  </w:style>
  <w:style w:type="character" w:customStyle="1" w:styleId="HotSpot">
    <w:name w:val="HotSpot"/>
    <w:rsid w:val="008865C5"/>
    <w:rPr>
      <w:color w:val="0033CC"/>
      <w:u w:val="none"/>
    </w:rPr>
  </w:style>
  <w:style w:type="paragraph" w:customStyle="1" w:styleId="BodyTextRight">
    <w:name w:val="Body Text Right"/>
    <w:basedOn w:val="BodyText"/>
    <w:rsid w:val="008865C5"/>
    <w:pPr>
      <w:spacing w:before="0" w:after="0"/>
      <w:jc w:val="right"/>
    </w:pPr>
  </w:style>
  <w:style w:type="paragraph" w:styleId="Index3">
    <w:name w:val="index 3"/>
    <w:basedOn w:val="ListNumber2"/>
    <w:next w:val="Normal"/>
    <w:semiHidden/>
    <w:rsid w:val="008865C5"/>
    <w:pPr>
      <w:numPr>
        <w:numId w:val="0"/>
      </w:numPr>
      <w:tabs>
        <w:tab w:val="right" w:leader="dot" w:pos="4176"/>
      </w:tabs>
    </w:pPr>
  </w:style>
  <w:style w:type="paragraph" w:styleId="ListNumber2">
    <w:name w:val="List Number 2"/>
    <w:basedOn w:val="List2"/>
    <w:rsid w:val="008865C5"/>
    <w:pPr>
      <w:numPr>
        <w:numId w:val="11"/>
      </w:numPr>
      <w:tabs>
        <w:tab w:val="clear" w:pos="1060"/>
      </w:tabs>
    </w:pPr>
  </w:style>
  <w:style w:type="paragraph" w:customStyle="1" w:styleId="MarginNote">
    <w:name w:val="Margin Note"/>
    <w:basedOn w:val="BodyText"/>
    <w:rsid w:val="00886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5C5"/>
    <w:rPr>
      <w:sz w:val="32"/>
    </w:rPr>
  </w:style>
  <w:style w:type="paragraph" w:customStyle="1" w:styleId="HeadingProcedure">
    <w:name w:val="Heading Procedure"/>
    <w:basedOn w:val="HeadingBase"/>
    <w:next w:val="Normal"/>
    <w:rsid w:val="008865C5"/>
    <w:pPr>
      <w:tabs>
        <w:tab w:val="left" w:pos="0"/>
      </w:tabs>
      <w:spacing w:before="120" w:after="60"/>
    </w:pPr>
    <w:rPr>
      <w:i/>
      <w:color w:val="918585"/>
      <w:sz w:val="22"/>
    </w:rPr>
  </w:style>
  <w:style w:type="paragraph" w:customStyle="1" w:styleId="TableBodyText">
    <w:name w:val="Table Body Text"/>
    <w:basedOn w:val="BodyText"/>
    <w:rsid w:val="008865C5"/>
    <w:pPr>
      <w:spacing w:before="60" w:after="60"/>
    </w:pPr>
  </w:style>
  <w:style w:type="paragraph" w:styleId="ListContinue">
    <w:name w:val="List Continue"/>
    <w:basedOn w:val="List"/>
    <w:rsid w:val="008865C5"/>
    <w:pPr>
      <w:ind w:firstLine="0"/>
    </w:pPr>
  </w:style>
  <w:style w:type="paragraph" w:customStyle="1" w:styleId="ListNote">
    <w:name w:val="List Note"/>
    <w:basedOn w:val="List"/>
    <w:rsid w:val="008865C5"/>
    <w:pPr>
      <w:pBdr>
        <w:top w:val="single" w:sz="6" w:space="2" w:color="918585"/>
        <w:bottom w:val="single" w:sz="6" w:space="2" w:color="918585"/>
      </w:pBdr>
      <w:tabs>
        <w:tab w:val="left" w:pos="1021"/>
      </w:tabs>
      <w:ind w:firstLine="0"/>
    </w:pPr>
  </w:style>
  <w:style w:type="paragraph" w:customStyle="1" w:styleId="Warning">
    <w:name w:val="Warning"/>
    <w:basedOn w:val="BodyText"/>
    <w:rsid w:val="008865C5"/>
    <w:pPr>
      <w:shd w:val="clear" w:color="auto" w:fill="D9D9D9"/>
      <w:tabs>
        <w:tab w:val="left" w:pos="992"/>
      </w:tabs>
      <w:ind w:left="119" w:right="119"/>
    </w:pPr>
    <w:rPr>
      <w:sz w:val="20"/>
    </w:rPr>
  </w:style>
  <w:style w:type="paragraph" w:customStyle="1" w:styleId="MarginIcons">
    <w:name w:val="Margin Icons"/>
    <w:basedOn w:val="BodyText"/>
    <w:rsid w:val="00886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5C5"/>
    <w:rPr>
      <w:rFonts w:ascii="Courier New" w:hAnsi="Courier New"/>
    </w:rPr>
  </w:style>
  <w:style w:type="paragraph" w:customStyle="1" w:styleId="NoteBullet">
    <w:name w:val="Note Bullet"/>
    <w:basedOn w:val="Note"/>
    <w:rsid w:val="008865C5"/>
    <w:pPr>
      <w:tabs>
        <w:tab w:val="clear" w:pos="680"/>
      </w:tabs>
      <w:spacing w:before="60" w:after="60"/>
    </w:pPr>
  </w:style>
  <w:style w:type="paragraph" w:customStyle="1" w:styleId="SubHeading2">
    <w:name w:val="SubHeading2"/>
    <w:basedOn w:val="HeadingBase"/>
    <w:rsid w:val="008865C5"/>
    <w:pPr>
      <w:spacing w:before="240" w:after="60"/>
    </w:pPr>
    <w:rPr>
      <w:sz w:val="20"/>
    </w:rPr>
  </w:style>
  <w:style w:type="paragraph" w:customStyle="1" w:styleId="SubHeading1">
    <w:name w:val="SubHeading1"/>
    <w:basedOn w:val="HeadingBase"/>
    <w:rsid w:val="008865C5"/>
    <w:pPr>
      <w:spacing w:before="240" w:after="60"/>
    </w:pPr>
    <w:rPr>
      <w:color w:val="918585"/>
      <w:sz w:val="22"/>
    </w:rPr>
  </w:style>
  <w:style w:type="paragraph" w:customStyle="1" w:styleId="SideHeading">
    <w:name w:val="Side Heading"/>
    <w:basedOn w:val="HeadingBase"/>
    <w:rsid w:val="00886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5C5"/>
    <w:pPr>
      <w:numPr>
        <w:numId w:val="12"/>
      </w:numPr>
    </w:pPr>
  </w:style>
  <w:style w:type="paragraph" w:styleId="PlainText">
    <w:name w:val="Plain Text"/>
    <w:basedOn w:val="Normal"/>
    <w:link w:val="PlainTextChar"/>
    <w:rsid w:val="008865C5"/>
    <w:rPr>
      <w:sz w:val="20"/>
    </w:rPr>
  </w:style>
  <w:style w:type="character" w:customStyle="1" w:styleId="PlainTextChar">
    <w:name w:val="Plain Text Char"/>
    <w:basedOn w:val="DefaultParagraphFont"/>
    <w:link w:val="PlainText"/>
    <w:rsid w:val="008865C5"/>
    <w:rPr>
      <w:rFonts w:ascii="Courier New" w:eastAsia="Times New Roman" w:hAnsi="Courier New" w:cs="Times New Roman"/>
      <w:sz w:val="20"/>
      <w:szCs w:val="20"/>
      <w:lang w:eastAsia="en-US"/>
    </w:rPr>
  </w:style>
  <w:style w:type="character" w:customStyle="1" w:styleId="MenuOption">
    <w:name w:val="Menu Option"/>
    <w:basedOn w:val="DefaultParagraphFont"/>
    <w:rsid w:val="008865C5"/>
    <w:rPr>
      <w:b/>
      <w:smallCaps/>
    </w:rPr>
  </w:style>
  <w:style w:type="paragraph" w:customStyle="1" w:styleId="TableListNumber">
    <w:name w:val="Table List Number"/>
    <w:basedOn w:val="ListNumber"/>
    <w:rsid w:val="008865C5"/>
    <w:pPr>
      <w:numPr>
        <w:numId w:val="0"/>
      </w:numPr>
    </w:pPr>
  </w:style>
  <w:style w:type="paragraph" w:styleId="TOC4">
    <w:name w:val="toc 4"/>
    <w:basedOn w:val="TOCBase"/>
    <w:next w:val="Normal"/>
    <w:semiHidden/>
    <w:rsid w:val="008865C5"/>
    <w:pPr>
      <w:tabs>
        <w:tab w:val="right" w:leader="dot" w:pos="9071"/>
      </w:tabs>
      <w:ind w:left="1701"/>
    </w:pPr>
  </w:style>
  <w:style w:type="paragraph" w:customStyle="1" w:styleId="ListAlpha">
    <w:name w:val="List Alpha"/>
    <w:basedOn w:val="List"/>
    <w:rsid w:val="008865C5"/>
    <w:pPr>
      <w:numPr>
        <w:numId w:val="10"/>
      </w:numPr>
    </w:pPr>
  </w:style>
  <w:style w:type="paragraph" w:customStyle="1" w:styleId="ListAlpha2">
    <w:name w:val="List Alpha 2"/>
    <w:basedOn w:val="List2"/>
    <w:rsid w:val="008865C5"/>
    <w:pPr>
      <w:numPr>
        <w:numId w:val="9"/>
      </w:numPr>
    </w:pPr>
  </w:style>
  <w:style w:type="paragraph" w:styleId="List2">
    <w:name w:val="List 2"/>
    <w:basedOn w:val="BodyText"/>
    <w:rsid w:val="008865C5"/>
    <w:pPr>
      <w:tabs>
        <w:tab w:val="left" w:pos="680"/>
      </w:tabs>
      <w:spacing w:before="60" w:after="60"/>
      <w:ind w:left="680" w:hanging="340"/>
    </w:pPr>
  </w:style>
  <w:style w:type="paragraph" w:styleId="List3">
    <w:name w:val="List 3"/>
    <w:basedOn w:val="BodyText"/>
    <w:rsid w:val="008865C5"/>
    <w:pPr>
      <w:tabs>
        <w:tab w:val="left" w:pos="1021"/>
      </w:tabs>
      <w:spacing w:before="60" w:after="60"/>
      <w:ind w:left="1020" w:hanging="340"/>
    </w:pPr>
  </w:style>
  <w:style w:type="paragraph" w:styleId="List4">
    <w:name w:val="List 4"/>
    <w:basedOn w:val="BodyText"/>
    <w:rsid w:val="008865C5"/>
    <w:pPr>
      <w:tabs>
        <w:tab w:val="left" w:pos="1361"/>
      </w:tabs>
      <w:spacing w:before="60" w:after="60"/>
      <w:ind w:left="1361" w:hanging="340"/>
    </w:pPr>
  </w:style>
  <w:style w:type="paragraph" w:styleId="List5">
    <w:name w:val="List 5"/>
    <w:basedOn w:val="BodyText"/>
    <w:rsid w:val="008865C5"/>
    <w:pPr>
      <w:tabs>
        <w:tab w:val="left" w:pos="1701"/>
      </w:tabs>
      <w:spacing w:before="60" w:after="60"/>
      <w:ind w:left="1701" w:hanging="340"/>
    </w:pPr>
  </w:style>
  <w:style w:type="paragraph" w:styleId="ListBullet4">
    <w:name w:val="List Bullet 4"/>
    <w:basedOn w:val="List4"/>
    <w:rsid w:val="008865C5"/>
    <w:pPr>
      <w:numPr>
        <w:numId w:val="4"/>
      </w:numPr>
      <w:tabs>
        <w:tab w:val="clear" w:pos="1361"/>
      </w:tabs>
    </w:pPr>
  </w:style>
  <w:style w:type="paragraph" w:styleId="ListBullet5">
    <w:name w:val="List Bullet 5"/>
    <w:basedOn w:val="List5"/>
    <w:rsid w:val="008865C5"/>
    <w:pPr>
      <w:numPr>
        <w:numId w:val="5"/>
      </w:numPr>
    </w:pPr>
  </w:style>
  <w:style w:type="paragraph" w:styleId="ListContinue2">
    <w:name w:val="List Continue 2"/>
    <w:basedOn w:val="List2"/>
    <w:rsid w:val="008865C5"/>
    <w:pPr>
      <w:ind w:firstLine="0"/>
    </w:pPr>
  </w:style>
  <w:style w:type="paragraph" w:styleId="ListContinue3">
    <w:name w:val="List Continue 3"/>
    <w:basedOn w:val="List3"/>
    <w:rsid w:val="008865C5"/>
    <w:pPr>
      <w:ind w:left="1021" w:firstLine="0"/>
    </w:pPr>
  </w:style>
  <w:style w:type="paragraph" w:styleId="ListContinue4">
    <w:name w:val="List Continue 4"/>
    <w:basedOn w:val="List4"/>
    <w:rsid w:val="008865C5"/>
    <w:pPr>
      <w:ind w:firstLine="0"/>
    </w:pPr>
  </w:style>
  <w:style w:type="paragraph" w:styleId="ListContinue5">
    <w:name w:val="List Continue 5"/>
    <w:basedOn w:val="List5"/>
    <w:rsid w:val="008865C5"/>
    <w:pPr>
      <w:ind w:firstLine="0"/>
    </w:pPr>
  </w:style>
  <w:style w:type="paragraph" w:styleId="ListNumber3">
    <w:name w:val="List Number 3"/>
    <w:basedOn w:val="List3"/>
    <w:rsid w:val="008865C5"/>
    <w:pPr>
      <w:numPr>
        <w:numId w:val="6"/>
      </w:numPr>
    </w:pPr>
  </w:style>
  <w:style w:type="paragraph" w:styleId="ListNumber4">
    <w:name w:val="List Number 4"/>
    <w:basedOn w:val="List4"/>
    <w:rsid w:val="008865C5"/>
    <w:pPr>
      <w:numPr>
        <w:numId w:val="7"/>
      </w:numPr>
    </w:pPr>
  </w:style>
  <w:style w:type="paragraph" w:styleId="ListNumber5">
    <w:name w:val="List Number 5"/>
    <w:basedOn w:val="List5"/>
    <w:rsid w:val="008865C5"/>
    <w:pPr>
      <w:numPr>
        <w:numId w:val="8"/>
      </w:numPr>
    </w:pPr>
  </w:style>
  <w:style w:type="paragraph" w:styleId="BlockText">
    <w:name w:val="Block Text"/>
    <w:basedOn w:val="Normal"/>
    <w:rsid w:val="008865C5"/>
    <w:pPr>
      <w:spacing w:after="120"/>
      <w:ind w:left="1440" w:right="1440"/>
    </w:pPr>
  </w:style>
  <w:style w:type="character" w:customStyle="1" w:styleId="Subscript">
    <w:name w:val="Subscript"/>
    <w:basedOn w:val="DefaultParagraphFont"/>
    <w:rsid w:val="008865C5"/>
    <w:rPr>
      <w:sz w:val="16"/>
      <w:vertAlign w:val="subscript"/>
    </w:rPr>
  </w:style>
  <w:style w:type="character" w:customStyle="1" w:styleId="Superscript">
    <w:name w:val="Superscript"/>
    <w:basedOn w:val="DefaultParagraphFont"/>
    <w:rsid w:val="008865C5"/>
    <w:rPr>
      <w:sz w:val="16"/>
      <w:vertAlign w:val="superscript"/>
    </w:rPr>
  </w:style>
  <w:style w:type="character" w:customStyle="1" w:styleId="Symbols">
    <w:name w:val="Symbols"/>
    <w:basedOn w:val="DefaultParagraphFont"/>
    <w:rsid w:val="008865C5"/>
    <w:rPr>
      <w:rFonts w:ascii="Symbol" w:hAnsi="Symbol"/>
    </w:rPr>
  </w:style>
  <w:style w:type="character" w:customStyle="1" w:styleId="MenuOptions">
    <w:name w:val="Menu Options"/>
    <w:basedOn w:val="DefaultParagraphFont"/>
    <w:rsid w:val="008865C5"/>
    <w:rPr>
      <w:rFonts w:ascii="Arial Narrow" w:hAnsi="Arial Narrow"/>
      <w:smallCaps/>
    </w:rPr>
  </w:style>
  <w:style w:type="character" w:customStyle="1" w:styleId="Buttons">
    <w:name w:val="Buttons"/>
    <w:basedOn w:val="DefaultParagraphFont"/>
    <w:rsid w:val="008865C5"/>
    <w:rPr>
      <w:b/>
    </w:rPr>
  </w:style>
  <w:style w:type="character" w:customStyle="1" w:styleId="Underlined">
    <w:name w:val="Underlined"/>
    <w:basedOn w:val="DefaultParagraphFont"/>
    <w:rsid w:val="008865C5"/>
    <w:rPr>
      <w:u w:val="single"/>
    </w:rPr>
  </w:style>
  <w:style w:type="paragraph" w:customStyle="1" w:styleId="TableBodyTextRight">
    <w:name w:val="Table Body Text Right"/>
    <w:basedOn w:val="TableBodyText"/>
    <w:rsid w:val="008865C5"/>
    <w:pPr>
      <w:widowControl w:val="0"/>
      <w:autoSpaceDE w:val="0"/>
      <w:autoSpaceDN w:val="0"/>
      <w:adjustRightInd w:val="0"/>
      <w:jc w:val="right"/>
    </w:pPr>
    <w:rPr>
      <w:rFonts w:cs="Arial"/>
      <w:szCs w:val="18"/>
    </w:rPr>
  </w:style>
  <w:style w:type="paragraph" w:customStyle="1" w:styleId="CopyrightText">
    <w:name w:val="Copyright Text"/>
    <w:basedOn w:val="BodyText"/>
    <w:rsid w:val="008865C5"/>
    <w:rPr>
      <w:sz w:val="18"/>
    </w:rPr>
  </w:style>
  <w:style w:type="paragraph" w:customStyle="1" w:styleId="BodySmallRight">
    <w:name w:val="Body Small Right"/>
    <w:basedOn w:val="BodyTextRight"/>
    <w:rsid w:val="008865C5"/>
    <w:rPr>
      <w:sz w:val="18"/>
      <w:szCs w:val="18"/>
    </w:rPr>
  </w:style>
  <w:style w:type="paragraph" w:customStyle="1" w:styleId="MarginEdition">
    <w:name w:val="Margin Edition"/>
    <w:basedOn w:val="MarginNote"/>
    <w:rsid w:val="008865C5"/>
    <w:pPr>
      <w:spacing w:before="0" w:after="0"/>
    </w:pPr>
    <w:rPr>
      <w:rFonts w:ascii="Times New Roman" w:hAnsi="Times New Roman"/>
      <w:color w:val="999999"/>
    </w:rPr>
  </w:style>
  <w:style w:type="paragraph" w:customStyle="1" w:styleId="Spacer">
    <w:name w:val="Spacer"/>
    <w:basedOn w:val="Normal"/>
    <w:rsid w:val="008865C5"/>
    <w:rPr>
      <w:sz w:val="2"/>
      <w:szCs w:val="2"/>
    </w:rPr>
  </w:style>
  <w:style w:type="character" w:customStyle="1" w:styleId="Small">
    <w:name w:val="Small"/>
    <w:basedOn w:val="DefaultParagraphFont"/>
    <w:rsid w:val="008865C5"/>
    <w:rPr>
      <w:sz w:val="16"/>
    </w:rPr>
  </w:style>
  <w:style w:type="paragraph" w:customStyle="1" w:styleId="WideTable">
    <w:name w:val="Wide Table"/>
    <w:basedOn w:val="Normal"/>
    <w:rsid w:val="008865C5"/>
    <w:pPr>
      <w:ind w:left="-1418"/>
    </w:pPr>
    <w:rPr>
      <w:sz w:val="2"/>
      <w:szCs w:val="2"/>
    </w:rPr>
  </w:style>
  <w:style w:type="character" w:styleId="PageNumber">
    <w:name w:val="page number"/>
    <w:basedOn w:val="DefaultParagraphFont"/>
    <w:rsid w:val="008865C5"/>
  </w:style>
  <w:style w:type="paragraph" w:styleId="Quote">
    <w:name w:val="Quote"/>
    <w:basedOn w:val="Heading1"/>
    <w:link w:val="QuoteChar"/>
    <w:qFormat/>
    <w:rsid w:val="008865C5"/>
    <w:rPr>
      <w:b w:val="0"/>
      <w:sz w:val="72"/>
      <w:szCs w:val="72"/>
      <w:lang w:val="en-NZ"/>
    </w:rPr>
  </w:style>
  <w:style w:type="character" w:customStyle="1" w:styleId="QuoteChar">
    <w:name w:val="Quote Char"/>
    <w:basedOn w:val="DefaultParagraphFont"/>
    <w:link w:val="Quote"/>
    <w:rsid w:val="00886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5C5"/>
    <w:pPr>
      <w:pageBreakBefore/>
    </w:pPr>
  </w:style>
  <w:style w:type="paragraph" w:customStyle="1" w:styleId="Border">
    <w:name w:val="Border"/>
    <w:basedOn w:val="Normal"/>
    <w:qFormat/>
    <w:rsid w:val="00886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5C5"/>
    <w:rPr>
      <w:b/>
      <w:bCs/>
      <w:i/>
      <w:iCs/>
      <w:color w:val="auto"/>
    </w:rPr>
  </w:style>
  <w:style w:type="paragraph" w:styleId="IntenseQuote">
    <w:name w:val="Intense Quote"/>
    <w:basedOn w:val="Normal"/>
    <w:next w:val="Normal"/>
    <w:link w:val="IntenseQuoteChar"/>
    <w:uiPriority w:val="30"/>
    <w:qFormat/>
    <w:rsid w:val="00886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5C5"/>
    <w:rPr>
      <w:smallCaps/>
      <w:color w:val="auto"/>
      <w:u w:val="single"/>
    </w:rPr>
  </w:style>
  <w:style w:type="character" w:styleId="IntenseReference">
    <w:name w:val="Intense Reference"/>
    <w:basedOn w:val="DefaultParagraphFont"/>
    <w:uiPriority w:val="32"/>
    <w:qFormat/>
    <w:rsid w:val="008865C5"/>
    <w:rPr>
      <w:b/>
      <w:bCs/>
      <w:smallCaps/>
      <w:color w:val="auto"/>
      <w:spacing w:val="5"/>
      <w:u w:val="single"/>
    </w:rPr>
  </w:style>
  <w:style w:type="paragraph" w:customStyle="1" w:styleId="2ColumnHeading">
    <w:name w:val="2Column Heading"/>
    <w:basedOn w:val="BodyText"/>
    <w:qFormat/>
    <w:rsid w:val="008865C5"/>
    <w:pPr>
      <w:spacing w:after="60"/>
      <w:ind w:left="-2268"/>
    </w:pPr>
    <w:rPr>
      <w:b/>
    </w:rPr>
  </w:style>
  <w:style w:type="paragraph" w:customStyle="1" w:styleId="Heading1TOC">
    <w:name w:val="Heading1 TOC"/>
    <w:basedOn w:val="Normal"/>
    <w:qFormat/>
    <w:rsid w:val="008865C5"/>
    <w:pPr>
      <w:spacing w:before="240" w:after="120"/>
    </w:pPr>
    <w:rPr>
      <w:rFonts w:ascii="Times New Roman" w:hAnsi="Times New Roman"/>
      <w:b/>
      <w:sz w:val="32"/>
    </w:rPr>
  </w:style>
  <w:style w:type="paragraph" w:customStyle="1" w:styleId="Heading2TOC">
    <w:name w:val="Heading2 TOC"/>
    <w:basedOn w:val="Normal"/>
    <w:qFormat/>
    <w:rsid w:val="008865C5"/>
    <w:pPr>
      <w:spacing w:before="240" w:after="60"/>
    </w:pPr>
    <w:rPr>
      <w:rFonts w:ascii="Times New Roman" w:hAnsi="Times New Roman"/>
      <w:b/>
      <w:sz w:val="28"/>
    </w:rPr>
  </w:style>
  <w:style w:type="character" w:customStyle="1" w:styleId="Underline">
    <w:name w:val="Underline"/>
    <w:basedOn w:val="DefaultParagraphFont"/>
    <w:qFormat/>
    <w:rsid w:val="008865C5"/>
    <w:rPr>
      <w:u w:val="single"/>
    </w:rPr>
  </w:style>
  <w:style w:type="character" w:customStyle="1" w:styleId="BoldandItalics">
    <w:name w:val="Bold and Italics"/>
    <w:qFormat/>
    <w:rsid w:val="008865C5"/>
    <w:rPr>
      <w:b/>
      <w:i/>
      <w:u w:val="none"/>
    </w:rPr>
  </w:style>
  <w:style w:type="paragraph" w:styleId="BalloonText">
    <w:name w:val="Balloon Text"/>
    <w:basedOn w:val="Normal"/>
    <w:link w:val="BalloonTextChar"/>
    <w:rsid w:val="008865C5"/>
    <w:rPr>
      <w:rFonts w:ascii="Tahoma" w:hAnsi="Tahoma" w:cs="Tahoma"/>
      <w:sz w:val="16"/>
      <w:szCs w:val="16"/>
    </w:rPr>
  </w:style>
  <w:style w:type="character" w:customStyle="1" w:styleId="BalloonTextChar">
    <w:name w:val="Balloon Text Char"/>
    <w:basedOn w:val="DefaultParagraphFont"/>
    <w:link w:val="BalloonText"/>
    <w:rsid w:val="00886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5C5"/>
    <w:rPr>
      <w:b/>
      <w:color w:val="660033"/>
      <w:spacing w:val="0"/>
    </w:rPr>
  </w:style>
  <w:style w:type="paragraph" w:customStyle="1" w:styleId="Nameditemlist">
    <w:name w:val="Named item list"/>
    <w:basedOn w:val="BodyText"/>
    <w:qFormat/>
    <w:rsid w:val="008865C5"/>
    <w:pPr>
      <w:tabs>
        <w:tab w:val="left" w:pos="2835"/>
      </w:tabs>
      <w:ind w:left="2835" w:hanging="2835"/>
    </w:pPr>
  </w:style>
  <w:style w:type="paragraph" w:customStyle="1" w:styleId="BodyTextnopadding">
    <w:name w:val="Body Text no padding"/>
    <w:basedOn w:val="BodyText"/>
    <w:qFormat/>
    <w:rsid w:val="008865C5"/>
    <w:pPr>
      <w:spacing w:before="0" w:after="0"/>
    </w:pPr>
  </w:style>
  <w:style w:type="paragraph" w:customStyle="1" w:styleId="BodyTextBold">
    <w:name w:val="Body Text Bold"/>
    <w:basedOn w:val="BodyText"/>
    <w:qFormat/>
    <w:rsid w:val="008865C5"/>
    <w:rPr>
      <w:b/>
    </w:rPr>
  </w:style>
  <w:style w:type="character" w:styleId="Hyperlink">
    <w:name w:val="Hyperlink"/>
    <w:basedOn w:val="DefaultParagraphFont"/>
    <w:uiPriority w:val="99"/>
    <w:unhideWhenUsed/>
    <w:rsid w:val="00602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3578</Characters>
  <Application>Microsoft Office Word</Application>
  <DocSecurity>0</DocSecurity>
  <Lines>102</Lines>
  <Paragraphs>85</Paragraphs>
  <ScaleCrop>false</ScaleCrop>
  <Company>Author-it Software Corporation Ltd.</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HLTADM002 Manage Telehealth technology</dc:title>
  <dc:subject>Approved</dc:subject>
  <dc:creator>SkillsIQ</dc:creator>
  <cp:keywords>Release: 3</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