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B81" w:rsidP="00E81B81">
      <w:pPr>
        <w:pStyle w:val="Title"/>
      </w:pPr>
      <w:r>
        <w:fldChar w:fldCharType="begin"/>
      </w:r>
      <w:r>
        <w:instrText xml:space="preserve"> TITLE   \* MERGEFORMAT </w:instrText>
      </w:r>
      <w:r>
        <w:fldChar w:fldCharType="separate"/>
      </w:r>
      <w:r>
        <w:t>Assessment Requirements for HLTAAP002 Confirm physical health status</w:t>
      </w:r>
      <w:r>
        <w:fldChar w:fldCharType="end"/>
      </w:r>
    </w:p>
    <w:p w:rsidR="00E81B81" w:rsidP="00E81B81">
      <w:pPr>
        <w:pStyle w:val="Version"/>
        <w:sectPr w:rsidSect="00015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922" w:rsidP="00015922">
      <w:pPr>
        <w:pStyle w:val="SuperHeading"/>
      </w:pPr>
      <w:r w:rsidRPr="00015922">
        <w:t>Assessment Requirements for HLTAAP002 Confirm physical health status</w:t>
      </w:r>
    </w:p>
    <w:p w:rsidR="00000000" w:rsidRPr="00015922" w:rsidP="00015922">
      <w:pPr>
        <w:pStyle w:val="Heading1"/>
      </w:pPr>
      <w:bookmarkStart w:id="1" w:name="O_655238"/>
      <w:bookmarkEnd w:id="1"/>
      <w:r w:rsidRPr="00015922">
        <w:t>Modification History</w:t>
      </w:r>
    </w:p>
    <w:tbl>
      <w:tblPr>
        <w:tblW w:w="0" w:type="auto"/>
        <w:tblLayout w:type="fixed"/>
        <w:tblCellMar>
          <w:left w:w="62" w:type="dxa"/>
          <w:right w:w="62" w:type="dxa"/>
        </w:tblCellMar>
        <w:tblLook w:val="0000"/>
      </w:tblPr>
      <w:tblGrid>
        <w:gridCol w:w="2790"/>
        <w:gridCol w:w="6344"/>
      </w:tblGrid>
      <w:tr w:rsidTr="0001592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22" w:rsidP="00015922">
            <w:pPr>
              <w:pStyle w:val="BodyText"/>
            </w:pPr>
            <w:r w:rsidRPr="0001592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22">
            <w:pPr>
              <w:pStyle w:val="BodyText"/>
              <w:rPr>
                <w:lang w:val="en-NZ"/>
              </w:rPr>
            </w:pPr>
            <w:r w:rsidRPr="00015922">
              <w:rPr>
                <w:rStyle w:val="SpecialBold"/>
              </w:rPr>
              <w:t>Comments</w:t>
            </w:r>
          </w:p>
        </w:tc>
      </w:tr>
      <w:tr w:rsidTr="0001592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22">
            <w:pPr>
              <w:pStyle w:val="BodyText"/>
              <w:rPr>
                <w:lang w:val="en-NZ"/>
              </w:rPr>
            </w:pPr>
            <w:r w:rsidRPr="0001592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22" w:rsidP="00015922">
            <w:pPr>
              <w:pStyle w:val="BodyText"/>
            </w:pPr>
            <w:r w:rsidRPr="00015922">
              <w:t xml:space="preserve">This version was released in </w:t>
            </w:r>
            <w:r w:rsidRPr="00015922">
              <w:rPr>
                <w:rStyle w:val="Emphasis"/>
              </w:rPr>
              <w:t>HLT Health Training Package release 2.0</w:t>
            </w:r>
            <w:r w:rsidRPr="00015922">
              <w:t xml:space="preserve"> and meets the requirements of the 2012 Standards for Training Packages.</w:t>
            </w:r>
          </w:p>
          <w:p w:rsidR="00000000" w:rsidRPr="00015922" w:rsidP="00015922">
            <w:pPr>
              <w:pStyle w:val="BodyText"/>
            </w:pPr>
            <w:r w:rsidRPr="00015922">
              <w:t>Minimal changes to the elements and performance criteria. New evidence requirements for assessment, including volume and frequency</w:t>
            </w:r>
          </w:p>
        </w:tc>
      </w:tr>
    </w:tbl>
    <w:p w:rsidR="00000000" w:rsidRPr="00015922" w:rsidP="00015922">
      <w:pPr>
        <w:pStyle w:val="BodyText"/>
      </w:pPr>
    </w:p>
    <w:p w:rsidR="00000000" w:rsidRPr="00015922" w:rsidP="00015922">
      <w:pPr>
        <w:pStyle w:val="AllowPageBreak"/>
      </w:pPr>
    </w:p>
    <w:p w:rsidR="00000000" w:rsidRPr="00015922" w:rsidP="00015922">
      <w:pPr>
        <w:pStyle w:val="Heading1"/>
      </w:pPr>
      <w:bookmarkStart w:id="2" w:name="O_655239"/>
      <w:bookmarkEnd w:id="2"/>
      <w:r w:rsidRPr="00015922">
        <w:t>Performance Evidence</w:t>
      </w:r>
    </w:p>
    <w:p w:rsidR="00000000" w:rsidRPr="00015922" w:rsidP="00E81B81">
      <w:pPr>
        <w:pStyle w:val="BodyText"/>
      </w:pPr>
      <w:r w:rsidRPr="00015922">
        <w:t>The candidat</w:t>
      </w:r>
      <w:r w:rsidRPr="00015922">
        <w:t>e must show evidence of the ability to complete tasks outlined in elements and performance criteria of this unit, manage tasks and manage contingencies in the context of the job role. There must be evidence that the candidate has:</w:t>
      </w:r>
    </w:p>
    <w:p w:rsidR="00000000" w:rsidRPr="00015922" w:rsidP="00015922">
      <w:pPr>
        <w:pStyle w:val="ListBullet"/>
      </w:pPr>
      <w:r w:rsidRPr="00015922">
        <w:t>obtained, correctly inte</w:t>
      </w:r>
      <w:r w:rsidRPr="00015922">
        <w:t>rpreted and used anatomical and physiological client information to check the physical health status of at least 3 different people presenting with different conditions</w:t>
      </w:r>
    </w:p>
    <w:p w:rsidR="00000000" w:rsidRPr="00015922" w:rsidP="00015922">
      <w:pPr>
        <w:pStyle w:val="AllowPageBreak"/>
      </w:pPr>
    </w:p>
    <w:p w:rsidR="00000000" w:rsidRPr="00015922" w:rsidP="00015922">
      <w:pPr>
        <w:pStyle w:val="Heading1"/>
      </w:pPr>
      <w:bookmarkStart w:id="3" w:name="O_655240"/>
      <w:bookmarkEnd w:id="3"/>
      <w:r w:rsidRPr="00015922">
        <w:t>Knowledge Evidence</w:t>
      </w:r>
    </w:p>
    <w:p w:rsidR="00000000" w:rsidRPr="00015922" w:rsidP="00E81B81">
      <w:pPr>
        <w:pStyle w:val="BodyText"/>
      </w:pPr>
      <w:r w:rsidRPr="0001592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15922">
        <w:t>of:</w:t>
      </w:r>
    </w:p>
    <w:p w:rsidR="00000000" w:rsidRPr="00015922" w:rsidP="00015922">
      <w:pPr>
        <w:pStyle w:val="ListBullet"/>
      </w:pPr>
      <w:r w:rsidRPr="00015922">
        <w:t xml:space="preserve">role responsibilities and limitations for different members of the care team in relation to checking client health status </w:t>
      </w:r>
    </w:p>
    <w:p w:rsidR="00000000" w:rsidRPr="00015922" w:rsidP="00015922">
      <w:pPr>
        <w:pStyle w:val="ListBullet"/>
      </w:pPr>
      <w:r w:rsidRPr="00015922">
        <w:t>concepts underpinning human anatomy and physiology, including:</w:t>
      </w:r>
    </w:p>
    <w:p w:rsidR="00000000" w:rsidRPr="00015922" w:rsidP="00015922">
      <w:pPr>
        <w:pStyle w:val="ListBullet2"/>
      </w:pPr>
      <w:r w:rsidRPr="00015922">
        <w:t>levels of structural organisation of body systems</w:t>
      </w:r>
    </w:p>
    <w:p w:rsidR="00000000" w:rsidRPr="00015922" w:rsidP="00015922">
      <w:pPr>
        <w:pStyle w:val="ListBullet2"/>
      </w:pPr>
      <w:r w:rsidRPr="00015922">
        <w:t>human life pro</w:t>
      </w:r>
      <w:r w:rsidRPr="00015922">
        <w:t>cesses</w:t>
      </w:r>
    </w:p>
    <w:p w:rsidR="00000000" w:rsidRPr="00015922" w:rsidP="00015922">
      <w:pPr>
        <w:pStyle w:val="ListBullet2"/>
      </w:pPr>
      <w:r w:rsidRPr="00015922">
        <w:t>homeostasis and the relationship between homeostatic imbalance and disease</w:t>
      </w:r>
    </w:p>
    <w:p w:rsidR="00000000" w:rsidRPr="00015922" w:rsidP="00015922">
      <w:pPr>
        <w:pStyle w:val="ListBullet"/>
      </w:pPr>
      <w:r w:rsidRPr="00015922">
        <w:t>structure and function of human body systems and their interactions:</w:t>
      </w:r>
    </w:p>
    <w:p w:rsidR="00000000" w:rsidRPr="00015922" w:rsidP="00015922">
      <w:pPr>
        <w:pStyle w:val="ListBullet2"/>
      </w:pPr>
      <w:r w:rsidRPr="00015922">
        <w:t>cells, tissues and organs</w:t>
      </w:r>
    </w:p>
    <w:p w:rsidR="00000000" w:rsidRPr="00015922" w:rsidP="00015922">
      <w:pPr>
        <w:pStyle w:val="ListBullet2"/>
      </w:pPr>
      <w:r w:rsidRPr="00015922">
        <w:t>cardiovascular system</w:t>
      </w:r>
    </w:p>
    <w:p w:rsidR="00000000" w:rsidRPr="00015922" w:rsidP="00015922">
      <w:pPr>
        <w:pStyle w:val="ListBullet2"/>
      </w:pPr>
      <w:r w:rsidRPr="00015922">
        <w:t>respiratory system</w:t>
      </w:r>
    </w:p>
    <w:p w:rsidR="00000000" w:rsidRPr="00015922" w:rsidP="00015922">
      <w:pPr>
        <w:pStyle w:val="ListBullet2"/>
      </w:pPr>
      <w:r w:rsidRPr="00015922">
        <w:t>musculo-skeletal system</w:t>
      </w:r>
    </w:p>
    <w:p w:rsidR="00000000" w:rsidRPr="00015922" w:rsidP="00015922">
      <w:pPr>
        <w:pStyle w:val="ListBullet2"/>
      </w:pPr>
      <w:r w:rsidRPr="00015922">
        <w:t>endocrine sy</w:t>
      </w:r>
      <w:r w:rsidRPr="00015922">
        <w:t>stem</w:t>
      </w:r>
    </w:p>
    <w:p w:rsidR="00000000" w:rsidRPr="00015922" w:rsidP="00015922">
      <w:pPr>
        <w:pStyle w:val="ListBullet2"/>
      </w:pPr>
      <w:r w:rsidRPr="00015922">
        <w:t>digestive system</w:t>
      </w:r>
    </w:p>
    <w:p w:rsidR="00000000" w:rsidRPr="00015922" w:rsidP="00015922">
      <w:pPr>
        <w:pStyle w:val="ListBullet2"/>
      </w:pPr>
      <w:r w:rsidRPr="00015922">
        <w:t>urinary system</w:t>
      </w:r>
    </w:p>
    <w:p w:rsidR="00000000" w:rsidRPr="00015922" w:rsidP="00015922">
      <w:pPr>
        <w:pStyle w:val="ListBullet2"/>
      </w:pPr>
      <w:r w:rsidRPr="00015922">
        <w:t>reproductive system</w:t>
      </w:r>
    </w:p>
    <w:p w:rsidR="00000000" w:rsidRPr="00015922" w:rsidP="00015922">
      <w:pPr>
        <w:pStyle w:val="ListBullet2"/>
      </w:pPr>
      <w:r w:rsidRPr="00015922">
        <w:t>integumentary system</w:t>
      </w:r>
    </w:p>
    <w:p w:rsidR="00000000" w:rsidRPr="00015922" w:rsidP="00015922">
      <w:pPr>
        <w:pStyle w:val="ListBullet2"/>
      </w:pPr>
      <w:r w:rsidRPr="00015922">
        <w:t>lymphatic system</w:t>
      </w:r>
    </w:p>
    <w:p w:rsidR="00000000" w:rsidRPr="00015922" w:rsidP="00015922">
      <w:pPr>
        <w:pStyle w:val="ListBullet2"/>
      </w:pPr>
      <w:r w:rsidRPr="00015922">
        <w:t>nervous system, including sensory systems – eye and ear</w:t>
      </w:r>
    </w:p>
    <w:p w:rsidR="00000000" w:rsidRPr="00015922" w:rsidP="00015922">
      <w:pPr>
        <w:pStyle w:val="ListBullet2"/>
      </w:pPr>
      <w:r w:rsidRPr="00015922">
        <w:t>the special senses – smell, taste, vision, equilibrium and hearing</w:t>
      </w:r>
    </w:p>
    <w:p w:rsidR="00000000" w:rsidRPr="00015922" w:rsidP="00015922">
      <w:pPr>
        <w:pStyle w:val="ListBullet2"/>
      </w:pPr>
      <w:r w:rsidRPr="00015922">
        <w:t>immune system</w:t>
      </w:r>
    </w:p>
    <w:p w:rsidR="00000000" w:rsidRPr="00015922" w:rsidP="00015922">
      <w:pPr>
        <w:pStyle w:val="ListBullet"/>
      </w:pPr>
      <w:r w:rsidRPr="00015922">
        <w:t>anatomical and medical terminology:</w:t>
      </w:r>
    </w:p>
    <w:p w:rsidR="00000000" w:rsidRPr="00015922" w:rsidP="00015922">
      <w:pPr>
        <w:pStyle w:val="ListBullet2"/>
      </w:pPr>
      <w:r w:rsidRPr="00015922">
        <w:t>when referring to the human body</w:t>
      </w:r>
    </w:p>
    <w:p w:rsidR="00000000" w:rsidRPr="00015922" w:rsidP="00015922">
      <w:pPr>
        <w:pStyle w:val="ListBullet2"/>
      </w:pPr>
      <w:r w:rsidRPr="00015922">
        <w:t>when taking measurements in different body systems</w:t>
      </w:r>
    </w:p>
    <w:p w:rsidR="00000000" w:rsidRPr="00015922" w:rsidP="00015922">
      <w:pPr>
        <w:pStyle w:val="ListBullet"/>
      </w:pPr>
      <w:r w:rsidRPr="00015922">
        <w:t>common disorders, problems and complaints and their signs and symptoms, associated with each body system and its components relevant t</w:t>
      </w:r>
      <w:r w:rsidRPr="00015922">
        <w:t>o the area of work</w:t>
      </w:r>
    </w:p>
    <w:p w:rsidR="00000000" w:rsidRPr="00015922" w:rsidP="00015922">
      <w:pPr>
        <w:pStyle w:val="ListBullet"/>
      </w:pPr>
      <w:r w:rsidRPr="00015922">
        <w:t xml:space="preserve">basic pharmacology in relation to cautions and contraindications for relevant health procedures </w:t>
      </w:r>
    </w:p>
    <w:p w:rsidR="00000000" w:rsidRPr="00015922" w:rsidP="00015922">
      <w:pPr>
        <w:pStyle w:val="ListBullet"/>
      </w:pPr>
      <w:r w:rsidRPr="00015922">
        <w:t>causes of disease – physical, mental and emotional, and key features of each cause:</w:t>
      </w:r>
    </w:p>
    <w:p w:rsidR="00000000" w:rsidRPr="00015922" w:rsidP="00015922">
      <w:pPr>
        <w:pStyle w:val="ListBullet2"/>
      </w:pPr>
      <w:r w:rsidRPr="00015922">
        <w:t>pathogens</w:t>
      </w:r>
    </w:p>
    <w:p w:rsidR="00000000" w:rsidRPr="00015922" w:rsidP="00015922">
      <w:pPr>
        <w:pStyle w:val="ListBullet2"/>
      </w:pPr>
      <w:r w:rsidRPr="00015922">
        <w:t>inherited genetic conditions</w:t>
      </w:r>
    </w:p>
    <w:p w:rsidR="00000000" w:rsidRPr="00015922" w:rsidP="00015922">
      <w:pPr>
        <w:pStyle w:val="ListBullet2"/>
      </w:pPr>
      <w:r w:rsidRPr="00015922">
        <w:t>trauma, toxins a</w:t>
      </w:r>
      <w:r w:rsidRPr="00015922">
        <w:t>nd other environmental hazards</w:t>
      </w:r>
    </w:p>
    <w:p w:rsidR="00000000" w:rsidRPr="00015922" w:rsidP="00015922">
      <w:pPr>
        <w:pStyle w:val="ListBullet2"/>
      </w:pPr>
      <w:r w:rsidRPr="00015922">
        <w:t>nutritional factors</w:t>
      </w:r>
    </w:p>
    <w:p w:rsidR="00000000" w:rsidRPr="00015922" w:rsidP="00015922">
      <w:pPr>
        <w:pStyle w:val="ListBullet2"/>
      </w:pPr>
      <w:r w:rsidRPr="00015922">
        <w:t>impacts caused by health interventions (iatrogenic)</w:t>
      </w:r>
    </w:p>
    <w:p w:rsidR="00000000" w:rsidRPr="00015922" w:rsidP="00015922">
      <w:pPr>
        <w:pStyle w:val="ListBullet2"/>
      </w:pPr>
      <w:r w:rsidRPr="00015922">
        <w:t>degenerative changes in vital organ systems</w:t>
      </w:r>
    </w:p>
    <w:p w:rsidR="00000000" w:rsidRPr="00015922" w:rsidP="00015922">
      <w:pPr>
        <w:pStyle w:val="ListBullet2"/>
      </w:pPr>
      <w:r w:rsidRPr="00015922">
        <w:t>the loss of normal control mechanisms such as the uncontrolled growth of cancer cells</w:t>
      </w:r>
    </w:p>
    <w:p w:rsidR="00000000" w:rsidRPr="00015922" w:rsidP="00015922">
      <w:pPr>
        <w:pStyle w:val="ListBullet"/>
      </w:pPr>
      <w:r w:rsidRPr="00015922">
        <w:t>major types of cellular adaptation</w:t>
      </w:r>
    </w:p>
    <w:p w:rsidR="00000000" w:rsidRPr="00015922" w:rsidP="00015922">
      <w:pPr>
        <w:pStyle w:val="ListBullet"/>
      </w:pPr>
      <w:r w:rsidRPr="00015922">
        <w:t>processes of metabolism, nutrition, body temperature regulation, biological maturation, inheritance and ageing</w:t>
      </w:r>
    </w:p>
    <w:p w:rsidR="00000000" w:rsidRPr="00015922" w:rsidP="00015922">
      <w:pPr>
        <w:pStyle w:val="ListBullet"/>
      </w:pPr>
      <w:r w:rsidRPr="00015922">
        <w:t>Oral health disease of the mouth and teeth including edentulous (no-natural teeth) and dentate (having natural</w:t>
      </w:r>
      <w:r w:rsidRPr="00015922">
        <w:t xml:space="preserve"> teeth)</w:t>
      </w:r>
    </w:p>
    <w:p w:rsidR="00000000" w:rsidRPr="00015922" w:rsidP="00015922">
      <w:pPr>
        <w:pStyle w:val="ListBullet"/>
      </w:pPr>
      <w:r w:rsidRPr="00015922">
        <w:t>variations from normal functioning and appropriate responses in terms of:</w:t>
      </w:r>
    </w:p>
    <w:p w:rsidR="00000000" w:rsidRPr="00015922" w:rsidP="00015922">
      <w:pPr>
        <w:pStyle w:val="ListBullet2"/>
      </w:pPr>
      <w:r w:rsidRPr="00015922">
        <w:t>referral to an appropriate medical, dental, nursing or allied health professional</w:t>
      </w:r>
    </w:p>
    <w:p w:rsidR="00000000" w:rsidRPr="00015922" w:rsidP="00015922">
      <w:pPr>
        <w:pStyle w:val="ListBullet2"/>
      </w:pPr>
      <w:r w:rsidRPr="00015922">
        <w:t>provision of appropriate health/dental care services</w:t>
      </w:r>
    </w:p>
    <w:p w:rsidR="00000000" w:rsidRPr="00015922" w:rsidP="00015922">
      <w:pPr>
        <w:pStyle w:val="AllowPageBreak"/>
      </w:pPr>
    </w:p>
    <w:p w:rsidR="00000000" w:rsidRPr="00015922" w:rsidP="00015922">
      <w:pPr>
        <w:pStyle w:val="Heading1"/>
      </w:pPr>
      <w:bookmarkStart w:id="4" w:name="O_655241"/>
      <w:bookmarkEnd w:id="4"/>
      <w:r w:rsidRPr="00015922">
        <w:t>Assessment Conditions</w:t>
      </w:r>
    </w:p>
    <w:p w:rsidR="00000000" w:rsidRPr="00015922" w:rsidP="00E81B81">
      <w:pPr>
        <w:pStyle w:val="BodyText"/>
      </w:pPr>
      <w:r w:rsidRPr="00015922">
        <w:t>Skills must have been demonstrated in the workplace or in a simulated environment that reflects workplace conditions. The following conditions must be met for this unit:</w:t>
      </w:r>
    </w:p>
    <w:p w:rsidR="00000000" w:rsidRPr="00015922" w:rsidP="00015922">
      <w:pPr>
        <w:pStyle w:val="ListBullet"/>
      </w:pPr>
      <w:r w:rsidRPr="00015922">
        <w:t>use of suitable facilities, equipment and resources, including client health informa</w:t>
      </w:r>
      <w:r w:rsidRPr="00015922">
        <w:t>tion</w:t>
      </w:r>
    </w:p>
    <w:p w:rsidR="00000000" w:rsidRPr="00015922" w:rsidP="00015922">
      <w:pPr>
        <w:pStyle w:val="ListBullet"/>
      </w:pPr>
      <w:r w:rsidRPr="00015922">
        <w:t>modelling of industry operating conditions, including:</w:t>
      </w:r>
    </w:p>
    <w:p w:rsidR="00000000" w:rsidRPr="00015922" w:rsidP="00015922">
      <w:pPr>
        <w:pStyle w:val="ListBullet2"/>
      </w:pPr>
      <w:r w:rsidRPr="00015922">
        <w:t>analysis of health information of real people</w:t>
      </w:r>
    </w:p>
    <w:p w:rsidR="00000000" w:rsidRPr="00015922" w:rsidP="00015922">
      <w:pPr>
        <w:pStyle w:val="ListBullet2"/>
      </w:pPr>
      <w:r w:rsidRPr="00015922">
        <w:t>integration of problem solving activities</w:t>
      </w:r>
    </w:p>
    <w:p w:rsidR="00000000" w:rsidRPr="00015922" w:rsidP="00015922">
      <w:pPr>
        <w:pStyle w:val="BodyText"/>
      </w:pPr>
    </w:p>
    <w:p w:rsidR="00E81B81" w:rsidP="00E81B81">
      <w:pPr>
        <w:pStyle w:val="BodyText"/>
      </w:pPr>
      <w:r w:rsidRPr="00015922">
        <w:t>Assessors must satisfy the Standards for Registered Training Organisations (RTOs) 2015/AQTF mandatory competency requirements for assessors.</w:t>
      </w:r>
    </w:p>
    <w:p w:rsidR="00000000" w:rsidRPr="00015922" w:rsidP="00015922">
      <w:pPr>
        <w:pStyle w:val="Heading1"/>
      </w:pPr>
      <w:bookmarkStart w:id="5" w:name="O_655244"/>
      <w:bookmarkEnd w:id="5"/>
      <w:r w:rsidRPr="00015922">
        <w:t>Links</w:t>
      </w:r>
    </w:p>
    <w:p w:rsidR="00000000" w:rsidRPr="00015922" w:rsidP="00E81B81">
      <w:pPr>
        <w:pStyle w:val="BodyText"/>
      </w:pPr>
      <w:r w:rsidRPr="0001592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75E4D">
        <w:rPr>
          <w:rStyle w:val="Hyperlink"/>
        </w:rPr>
        <w:t>https://vetnet.gov.au/Pages/TrainingDocs.aspx?q=ced1390f-48d9-4ab0-bd50-b015e5485705</w:t>
      </w:r>
      <w:r>
        <w:fldChar w:fldCharType="end"/>
      </w:r>
    </w:p>
    <w:p w:rsidR="00000000" w:rsidRPr="00015922" w:rsidP="00015922"/>
    <w:sectPr w:rsidSect="000159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22" w:rsidRPr="00E81B81" w:rsidP="00E81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81" w:rsidP="00015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B81" w:rsidP="000159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81B81" w:rsidP="00015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922" w:rsidRPr="00E81B81" w:rsidP="00E81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81" w:rsidRPr="002D2AF8" w:rsidP="00015922">
    <w:pPr>
      <w:pStyle w:val="Header"/>
      <w:framePr w:wrap="around"/>
    </w:pPr>
    <w:r>
      <w:fldChar w:fldCharType="begin"/>
    </w:r>
    <w:r>
      <w:instrText xml:space="preserve"> TITLE   \* MERGEFORMAT </w:instrText>
    </w:r>
    <w:r>
      <w:fldChar w:fldCharType="separate"/>
    </w:r>
    <w:r>
      <w:t>Assessment Requirements for HLTAAP002 Confirm physical health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81B81" w:rsidP="00015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61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C2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62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922"/>
    <w:pPr>
      <w:spacing w:before="360" w:after="60"/>
      <w:outlineLvl w:val="0"/>
    </w:pPr>
    <w:rPr>
      <w:sz w:val="32"/>
    </w:rPr>
  </w:style>
  <w:style w:type="paragraph" w:styleId="Heading2">
    <w:name w:val="heading 2"/>
    <w:basedOn w:val="HeadingBase"/>
    <w:next w:val="BodyText"/>
    <w:link w:val="Heading2Char"/>
    <w:qFormat/>
    <w:rsid w:val="00015922"/>
    <w:pPr>
      <w:keepLines/>
      <w:spacing w:before="240" w:after="120"/>
      <w:outlineLvl w:val="1"/>
    </w:pPr>
    <w:rPr>
      <w:sz w:val="28"/>
      <w:szCs w:val="40"/>
    </w:rPr>
  </w:style>
  <w:style w:type="paragraph" w:styleId="Heading3">
    <w:name w:val="heading 3"/>
    <w:basedOn w:val="HeadingBase"/>
    <w:next w:val="BodyText"/>
    <w:link w:val="Heading3Char"/>
    <w:qFormat/>
    <w:rsid w:val="00015922"/>
    <w:pPr>
      <w:spacing w:before="180" w:after="120"/>
      <w:outlineLvl w:val="2"/>
    </w:pPr>
    <w:rPr>
      <w:spacing w:val="-10"/>
      <w:kern w:val="32"/>
    </w:rPr>
  </w:style>
  <w:style w:type="paragraph" w:styleId="Heading4">
    <w:name w:val="heading 4"/>
    <w:basedOn w:val="HeadingBase"/>
    <w:next w:val="BodyText"/>
    <w:link w:val="Heading4Char"/>
    <w:qFormat/>
    <w:rsid w:val="00015922"/>
    <w:pPr>
      <w:spacing w:before="160" w:after="120"/>
      <w:outlineLvl w:val="3"/>
    </w:pPr>
    <w:rPr>
      <w:sz w:val="22"/>
    </w:rPr>
  </w:style>
  <w:style w:type="paragraph" w:styleId="Heading5">
    <w:name w:val="heading 5"/>
    <w:basedOn w:val="HeadingBase"/>
    <w:next w:val="Normal"/>
    <w:link w:val="Heading5Char"/>
    <w:qFormat/>
    <w:rsid w:val="00015922"/>
    <w:pPr>
      <w:spacing w:before="80"/>
      <w:outlineLvl w:val="4"/>
    </w:pPr>
    <w:rPr>
      <w:color w:val="918585"/>
      <w:sz w:val="20"/>
    </w:rPr>
  </w:style>
  <w:style w:type="paragraph" w:styleId="Heading6">
    <w:name w:val="heading 6"/>
    <w:basedOn w:val="HeadingBase"/>
    <w:next w:val="Normal"/>
    <w:link w:val="Heading6Char"/>
    <w:qFormat/>
    <w:rsid w:val="00015922"/>
    <w:pPr>
      <w:spacing w:before="60"/>
      <w:outlineLvl w:val="5"/>
    </w:pPr>
    <w:rPr>
      <w:color w:val="918585"/>
      <w:sz w:val="20"/>
    </w:rPr>
  </w:style>
  <w:style w:type="paragraph" w:styleId="Heading7">
    <w:name w:val="heading 7"/>
    <w:basedOn w:val="Normal"/>
    <w:next w:val="Normal"/>
    <w:link w:val="Heading7Char"/>
    <w:qFormat/>
    <w:rsid w:val="00015922"/>
    <w:pPr>
      <w:ind w:left="720"/>
      <w:outlineLvl w:val="6"/>
    </w:pPr>
    <w:rPr>
      <w:i/>
    </w:rPr>
  </w:style>
  <w:style w:type="paragraph" w:styleId="Heading8">
    <w:name w:val="heading 8"/>
    <w:basedOn w:val="Normal"/>
    <w:next w:val="Normal"/>
    <w:link w:val="Heading8Char"/>
    <w:qFormat/>
    <w:rsid w:val="00015922"/>
    <w:pPr>
      <w:ind w:left="720"/>
      <w:outlineLvl w:val="7"/>
    </w:pPr>
    <w:rPr>
      <w:i/>
    </w:rPr>
  </w:style>
  <w:style w:type="paragraph" w:styleId="Heading9">
    <w:name w:val="heading 9"/>
    <w:basedOn w:val="Normal"/>
    <w:next w:val="Normal"/>
    <w:link w:val="Heading9Char"/>
    <w:qFormat/>
    <w:rsid w:val="00015922"/>
    <w:pPr>
      <w:ind w:left="720"/>
      <w:outlineLvl w:val="8"/>
    </w:pPr>
    <w:rPr>
      <w:i/>
    </w:rPr>
  </w:style>
  <w:style w:type="character" w:default="1" w:styleId="DefaultParagraphFont">
    <w:name w:val="Default Paragraph Font"/>
    <w:uiPriority w:val="1"/>
    <w:unhideWhenUsed/>
    <w:rsid w:val="00015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922"/>
  </w:style>
  <w:style w:type="character" w:customStyle="1" w:styleId="Heading1Char">
    <w:name w:val="Heading 1 Char"/>
    <w:basedOn w:val="DefaultParagraphFont"/>
    <w:link w:val="Heading1"/>
    <w:rsid w:val="00015922"/>
    <w:rPr>
      <w:rFonts w:ascii="Times New Roman" w:eastAsia="Times New Roman" w:hAnsi="Times New Roman" w:cs="Times New Roman"/>
      <w:b/>
      <w:sz w:val="32"/>
      <w:szCs w:val="20"/>
      <w:lang w:eastAsia="en-US"/>
    </w:rPr>
  </w:style>
  <w:style w:type="paragraph" w:styleId="BodyText">
    <w:name w:val="Body Text"/>
    <w:basedOn w:val="Normal"/>
    <w:link w:val="BodyTextChar"/>
    <w:rsid w:val="00015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922"/>
    <w:rPr>
      <w:rFonts w:ascii="Times New Roman" w:eastAsia="Times New Roman" w:hAnsi="Times New Roman" w:cs="Times New Roman"/>
      <w:sz w:val="24"/>
      <w:lang w:eastAsia="en-US"/>
    </w:rPr>
  </w:style>
  <w:style w:type="paragraph" w:styleId="ListBullet">
    <w:name w:val="List Bullet"/>
    <w:basedOn w:val="List"/>
    <w:rsid w:val="00015922"/>
    <w:pPr>
      <w:numPr>
        <w:numId w:val="12"/>
      </w:numPr>
      <w:tabs>
        <w:tab w:val="clear" w:pos="340"/>
      </w:tabs>
      <w:spacing w:before="40" w:after="40"/>
    </w:pPr>
  </w:style>
  <w:style w:type="character" w:customStyle="1" w:styleId="SpecialBold">
    <w:name w:val="Special Bold"/>
    <w:basedOn w:val="DefaultParagraphFont"/>
    <w:rsid w:val="00015922"/>
    <w:rPr>
      <w:b/>
      <w:spacing w:val="0"/>
    </w:rPr>
  </w:style>
  <w:style w:type="paragraph" w:styleId="ListBullet2">
    <w:name w:val="List Bullet 2"/>
    <w:basedOn w:val="List2"/>
    <w:rsid w:val="00015922"/>
    <w:pPr>
      <w:numPr>
        <w:numId w:val="13"/>
      </w:numPr>
      <w:tabs>
        <w:tab w:val="clear" w:pos="680"/>
      </w:tabs>
    </w:pPr>
  </w:style>
  <w:style w:type="character" w:styleId="Emphasis">
    <w:name w:val="Emphasis"/>
    <w:basedOn w:val="DefaultParagraphFont"/>
    <w:qFormat/>
    <w:rsid w:val="00015922"/>
    <w:rPr>
      <w:i/>
    </w:rPr>
  </w:style>
  <w:style w:type="paragraph" w:customStyle="1" w:styleId="SuperHeading">
    <w:name w:val="SuperHeading"/>
    <w:basedOn w:val="Normal"/>
    <w:rsid w:val="00015922"/>
    <w:pPr>
      <w:spacing w:before="240" w:after="120"/>
      <w:outlineLvl w:val="0"/>
    </w:pPr>
    <w:rPr>
      <w:rFonts w:ascii="Times New Roman" w:hAnsi="Times New Roman"/>
      <w:b/>
      <w:sz w:val="32"/>
    </w:rPr>
  </w:style>
  <w:style w:type="paragraph" w:customStyle="1" w:styleId="AllowPageBreak">
    <w:name w:val="AllowPageBreak"/>
    <w:rsid w:val="00015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922"/>
    <w:rPr>
      <w:rFonts w:ascii="Courier New" w:eastAsia="Times New Roman" w:hAnsi="Courier New" w:cs="Times New Roman"/>
      <w:i/>
      <w:szCs w:val="20"/>
      <w:lang w:eastAsia="en-US"/>
    </w:rPr>
  </w:style>
  <w:style w:type="paragraph" w:customStyle="1" w:styleId="HeadingBase">
    <w:name w:val="Heading Base"/>
    <w:rsid w:val="00015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922"/>
    <w:pPr>
      <w:tabs>
        <w:tab w:val="right" w:leader="dot" w:pos="9072"/>
      </w:tabs>
      <w:ind w:left="567"/>
    </w:pPr>
    <w:rPr>
      <w:szCs w:val="22"/>
    </w:rPr>
  </w:style>
  <w:style w:type="paragraph" w:customStyle="1" w:styleId="TOCBase">
    <w:name w:val="TOC Base"/>
    <w:rsid w:val="00015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922"/>
    <w:pPr>
      <w:tabs>
        <w:tab w:val="right" w:leader="dot" w:pos="9072"/>
      </w:tabs>
      <w:spacing w:before="40" w:after="40"/>
      <w:ind w:left="284"/>
    </w:pPr>
    <w:rPr>
      <w:rFonts w:ascii="Times New Roman" w:hAnsi="Times New Roman"/>
    </w:rPr>
  </w:style>
  <w:style w:type="paragraph" w:styleId="TOC1">
    <w:name w:val="toc 1"/>
    <w:basedOn w:val="TOCBase"/>
    <w:next w:val="Normal"/>
    <w:rsid w:val="00015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922"/>
    <w:rPr>
      <w:rFonts w:ascii="Times New Roman" w:eastAsia="Times New Roman" w:hAnsi="Times New Roman" w:cs="Times New Roman"/>
      <w:sz w:val="16"/>
      <w:lang w:eastAsia="en-US"/>
    </w:rPr>
  </w:style>
  <w:style w:type="paragraph" w:styleId="Title">
    <w:name w:val="Title"/>
    <w:basedOn w:val="HeadingBase"/>
    <w:link w:val="TitleChar"/>
    <w:qFormat/>
    <w:rsid w:val="00015922"/>
    <w:pPr>
      <w:spacing w:before="5040"/>
      <w:jc w:val="center"/>
    </w:pPr>
    <w:rPr>
      <w:sz w:val="48"/>
      <w:szCs w:val="72"/>
      <w:lang w:val="en-US"/>
    </w:rPr>
  </w:style>
  <w:style w:type="character" w:customStyle="1" w:styleId="TitleChar">
    <w:name w:val="Title Char"/>
    <w:basedOn w:val="DefaultParagraphFont"/>
    <w:link w:val="Title"/>
    <w:rsid w:val="00015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922"/>
    <w:pPr>
      <w:tabs>
        <w:tab w:val="left" w:pos="3600"/>
        <w:tab w:val="left" w:pos="3958"/>
      </w:tabs>
    </w:pPr>
  </w:style>
  <w:style w:type="paragraph" w:styleId="List">
    <w:name w:val="List"/>
    <w:basedOn w:val="BodyText"/>
    <w:next w:val="BodyText"/>
    <w:rsid w:val="00015922"/>
    <w:pPr>
      <w:tabs>
        <w:tab w:val="left" w:pos="340"/>
      </w:tabs>
      <w:spacing w:before="60" w:after="60"/>
      <w:ind w:left="340" w:hanging="340"/>
    </w:pPr>
  </w:style>
  <w:style w:type="paragraph" w:customStyle="1" w:styleId="Note">
    <w:name w:val="Note"/>
    <w:basedOn w:val="BodyText"/>
    <w:rsid w:val="00015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922"/>
    <w:pPr>
      <w:framePr w:wrap="auto" w:hAnchor="text" w:y="6049"/>
    </w:pPr>
    <w:rPr>
      <w:color w:val="000000"/>
      <w:sz w:val="40"/>
    </w:rPr>
  </w:style>
  <w:style w:type="paragraph" w:customStyle="1" w:styleId="TOCTitle">
    <w:name w:val="TOCTitle"/>
    <w:basedOn w:val="Heading1"/>
    <w:rsid w:val="00015922"/>
    <w:pPr>
      <w:spacing w:after="240"/>
      <w:jc w:val="center"/>
      <w:outlineLvl w:val="9"/>
    </w:pPr>
    <w:rPr>
      <w:caps/>
    </w:rPr>
  </w:style>
  <w:style w:type="paragraph" w:customStyle="1" w:styleId="Version">
    <w:name w:val="Version"/>
    <w:rsid w:val="000159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922"/>
    <w:pPr>
      <w:keepNext w:val="0"/>
      <w:tabs>
        <w:tab w:val="right" w:pos="4176"/>
      </w:tabs>
      <w:ind w:left="198" w:hanging="198"/>
    </w:pPr>
    <w:rPr>
      <w:rFonts w:ascii="Garamond" w:hAnsi="Garamond"/>
    </w:rPr>
  </w:style>
  <w:style w:type="paragraph" w:styleId="IndexHeading">
    <w:name w:val="index heading"/>
    <w:basedOn w:val="Normal"/>
    <w:next w:val="Index1"/>
    <w:semiHidden/>
    <w:rsid w:val="00015922"/>
    <w:pPr>
      <w:spacing w:before="120" w:after="120"/>
    </w:pPr>
    <w:rPr>
      <w:rFonts w:ascii="Arial" w:hAnsi="Arial"/>
      <w:b/>
      <w:color w:val="918585"/>
      <w:sz w:val="24"/>
    </w:rPr>
  </w:style>
  <w:style w:type="paragraph" w:styleId="Header">
    <w:name w:val="header"/>
    <w:basedOn w:val="Normal"/>
    <w:link w:val="HeaderChar"/>
    <w:rsid w:val="00015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922"/>
    <w:rPr>
      <w:rFonts w:ascii="Times New Roman" w:eastAsia="Times New Roman" w:hAnsi="Times New Roman" w:cs="Times New Roman"/>
      <w:sz w:val="16"/>
      <w:szCs w:val="20"/>
      <w:lang w:val="en-GB" w:eastAsia="en-US"/>
    </w:rPr>
  </w:style>
  <w:style w:type="paragraph" w:customStyle="1" w:styleId="Chapter">
    <w:name w:val="Chapter"/>
    <w:basedOn w:val="Normal"/>
    <w:rsid w:val="00015922"/>
    <w:pPr>
      <w:spacing w:before="240"/>
    </w:pPr>
    <w:rPr>
      <w:rFonts w:ascii="Times New Roman" w:hAnsi="Times New Roman"/>
      <w:smallCaps/>
      <w:spacing w:val="80"/>
      <w:sz w:val="28"/>
    </w:rPr>
  </w:style>
  <w:style w:type="paragraph" w:customStyle="1" w:styleId="InChapter">
    <w:name w:val="InChapter"/>
    <w:basedOn w:val="Heading3"/>
    <w:rsid w:val="00015922"/>
    <w:pPr>
      <w:spacing w:after="240"/>
      <w:outlineLvl w:val="9"/>
    </w:pPr>
    <w:rPr>
      <w:noProof/>
    </w:rPr>
  </w:style>
  <w:style w:type="paragraph" w:styleId="Index2">
    <w:name w:val="index 2"/>
    <w:basedOn w:val="Normal"/>
    <w:next w:val="Normal"/>
    <w:semiHidden/>
    <w:rsid w:val="00015922"/>
    <w:pPr>
      <w:tabs>
        <w:tab w:val="right" w:pos="4176"/>
      </w:tabs>
      <w:ind w:left="568" w:hanging="284"/>
    </w:pPr>
    <w:rPr>
      <w:rFonts w:ascii="Garamond" w:hAnsi="Garamond"/>
    </w:rPr>
  </w:style>
  <w:style w:type="paragraph" w:customStyle="1" w:styleId="Byline">
    <w:name w:val="Byline"/>
    <w:rsid w:val="00015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922"/>
    <w:pPr>
      <w:tabs>
        <w:tab w:val="clear" w:pos="3600"/>
        <w:tab w:val="clear" w:pos="3958"/>
      </w:tabs>
      <w:jc w:val="right"/>
    </w:pPr>
  </w:style>
  <w:style w:type="paragraph" w:styleId="Caption">
    <w:name w:val="caption"/>
    <w:basedOn w:val="BodyText"/>
    <w:next w:val="Normal"/>
    <w:qFormat/>
    <w:rsid w:val="00015922"/>
    <w:pPr>
      <w:framePr w:w="2268" w:hSpace="181" w:vSpace="181" w:wrap="around" w:vAnchor="text" w:hAnchor="page" w:x="1135" w:y="285" w:anchorLock="1"/>
    </w:pPr>
    <w:rPr>
      <w:i/>
    </w:rPr>
  </w:style>
  <w:style w:type="paragraph" w:customStyle="1" w:styleId="MiniTOCTitle">
    <w:name w:val="MiniTOCTitle"/>
    <w:basedOn w:val="Heading4"/>
    <w:rsid w:val="00015922"/>
    <w:pPr>
      <w:spacing w:before="240"/>
      <w:outlineLvl w:val="9"/>
    </w:pPr>
    <w:rPr>
      <w:noProof/>
      <w:sz w:val="24"/>
    </w:rPr>
  </w:style>
  <w:style w:type="paragraph" w:customStyle="1" w:styleId="MiniTOCItem">
    <w:name w:val="MiniTOCItem"/>
    <w:basedOn w:val="ListBullet"/>
    <w:rsid w:val="00015922"/>
    <w:pPr>
      <w:numPr>
        <w:numId w:val="0"/>
      </w:numPr>
      <w:tabs>
        <w:tab w:val="right" w:leader="dot" w:pos="6521"/>
      </w:tabs>
      <w:spacing w:before="0" w:after="0"/>
    </w:pPr>
  </w:style>
  <w:style w:type="paragraph" w:customStyle="1" w:styleId="TOFTitle">
    <w:name w:val="TOFTitle"/>
    <w:basedOn w:val="TOCTitle"/>
    <w:rsid w:val="00015922"/>
  </w:style>
  <w:style w:type="paragraph" w:styleId="TableofFigures">
    <w:name w:val="table of figures"/>
    <w:basedOn w:val="Normal"/>
    <w:next w:val="Normal"/>
    <w:semiHidden/>
    <w:rsid w:val="00015922"/>
    <w:pPr>
      <w:tabs>
        <w:tab w:val="right" w:leader="dot" w:pos="9072"/>
      </w:tabs>
      <w:ind w:left="970" w:hanging="403"/>
    </w:pPr>
    <w:rPr>
      <w:rFonts w:ascii="Times New Roman" w:hAnsi="Times New Roman"/>
      <w:b/>
    </w:rPr>
  </w:style>
  <w:style w:type="paragraph" w:styleId="ListNumber">
    <w:name w:val="List Number"/>
    <w:basedOn w:val="List"/>
    <w:rsid w:val="00015922"/>
    <w:pPr>
      <w:numPr>
        <w:numId w:val="15"/>
      </w:numPr>
      <w:tabs>
        <w:tab w:val="clear" w:pos="340"/>
      </w:tabs>
    </w:pPr>
  </w:style>
  <w:style w:type="character" w:customStyle="1" w:styleId="WingdingSymbols">
    <w:name w:val="Wingding Symbols"/>
    <w:rsid w:val="00015922"/>
    <w:rPr>
      <w:rFonts w:ascii="Wingdings" w:hAnsi="Wingdings"/>
    </w:rPr>
  </w:style>
  <w:style w:type="paragraph" w:customStyle="1" w:styleId="TableHeading">
    <w:name w:val="Table Heading"/>
    <w:basedOn w:val="HeadingBase"/>
    <w:rsid w:val="00015922"/>
    <w:pPr>
      <w:keepLines/>
      <w:pBdr>
        <w:bottom w:val="single" w:sz="6" w:space="1" w:color="918585"/>
      </w:pBdr>
      <w:spacing w:before="240"/>
    </w:pPr>
  </w:style>
  <w:style w:type="character" w:customStyle="1" w:styleId="HotSpot">
    <w:name w:val="HotSpot"/>
    <w:rsid w:val="00015922"/>
    <w:rPr>
      <w:color w:val="0033CC"/>
      <w:u w:val="none"/>
    </w:rPr>
  </w:style>
  <w:style w:type="paragraph" w:customStyle="1" w:styleId="BodyTextRight">
    <w:name w:val="Body Text Right"/>
    <w:basedOn w:val="BodyText"/>
    <w:rsid w:val="00015922"/>
    <w:pPr>
      <w:spacing w:before="0" w:after="0"/>
      <w:jc w:val="right"/>
    </w:pPr>
  </w:style>
  <w:style w:type="paragraph" w:styleId="Index3">
    <w:name w:val="index 3"/>
    <w:basedOn w:val="ListNumber2"/>
    <w:next w:val="Normal"/>
    <w:semiHidden/>
    <w:rsid w:val="00015922"/>
    <w:pPr>
      <w:numPr>
        <w:numId w:val="0"/>
      </w:numPr>
      <w:tabs>
        <w:tab w:val="right" w:leader="dot" w:pos="4176"/>
      </w:tabs>
    </w:pPr>
  </w:style>
  <w:style w:type="paragraph" w:styleId="ListNumber2">
    <w:name w:val="List Number 2"/>
    <w:basedOn w:val="List2"/>
    <w:rsid w:val="00015922"/>
    <w:pPr>
      <w:numPr>
        <w:numId w:val="10"/>
      </w:numPr>
      <w:tabs>
        <w:tab w:val="clear" w:pos="1060"/>
      </w:tabs>
    </w:pPr>
  </w:style>
  <w:style w:type="paragraph" w:customStyle="1" w:styleId="MarginNote">
    <w:name w:val="Margin Note"/>
    <w:basedOn w:val="BodyText"/>
    <w:rsid w:val="00015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922"/>
    <w:rPr>
      <w:sz w:val="32"/>
    </w:rPr>
  </w:style>
  <w:style w:type="paragraph" w:customStyle="1" w:styleId="HeadingProcedure">
    <w:name w:val="Heading Procedure"/>
    <w:basedOn w:val="HeadingBase"/>
    <w:next w:val="Normal"/>
    <w:rsid w:val="00015922"/>
    <w:pPr>
      <w:tabs>
        <w:tab w:val="left" w:pos="0"/>
      </w:tabs>
      <w:spacing w:before="120" w:after="60"/>
    </w:pPr>
    <w:rPr>
      <w:i/>
      <w:color w:val="918585"/>
      <w:sz w:val="22"/>
    </w:rPr>
  </w:style>
  <w:style w:type="paragraph" w:customStyle="1" w:styleId="TableBodyText">
    <w:name w:val="Table Body Text"/>
    <w:basedOn w:val="BodyText"/>
    <w:rsid w:val="00015922"/>
    <w:pPr>
      <w:spacing w:before="60" w:after="60"/>
    </w:pPr>
  </w:style>
  <w:style w:type="paragraph" w:styleId="ListContinue">
    <w:name w:val="List Continue"/>
    <w:basedOn w:val="List"/>
    <w:rsid w:val="00015922"/>
    <w:pPr>
      <w:ind w:firstLine="0"/>
    </w:pPr>
  </w:style>
  <w:style w:type="paragraph" w:customStyle="1" w:styleId="ListNote">
    <w:name w:val="List Note"/>
    <w:basedOn w:val="List"/>
    <w:rsid w:val="00015922"/>
    <w:pPr>
      <w:pBdr>
        <w:top w:val="single" w:sz="6" w:space="2" w:color="918585"/>
        <w:bottom w:val="single" w:sz="6" w:space="2" w:color="918585"/>
      </w:pBdr>
      <w:tabs>
        <w:tab w:val="left" w:pos="1021"/>
      </w:tabs>
      <w:ind w:firstLine="0"/>
    </w:pPr>
  </w:style>
  <w:style w:type="paragraph" w:customStyle="1" w:styleId="Warning">
    <w:name w:val="Warning"/>
    <w:basedOn w:val="BodyText"/>
    <w:rsid w:val="00015922"/>
    <w:pPr>
      <w:shd w:val="clear" w:color="auto" w:fill="D9D9D9"/>
      <w:tabs>
        <w:tab w:val="left" w:pos="992"/>
      </w:tabs>
      <w:ind w:left="119" w:right="119"/>
    </w:pPr>
    <w:rPr>
      <w:sz w:val="20"/>
    </w:rPr>
  </w:style>
  <w:style w:type="paragraph" w:customStyle="1" w:styleId="MarginIcons">
    <w:name w:val="Margin Icons"/>
    <w:basedOn w:val="BodyText"/>
    <w:rsid w:val="00015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922"/>
    <w:rPr>
      <w:rFonts w:ascii="Courier New" w:hAnsi="Courier New"/>
    </w:rPr>
  </w:style>
  <w:style w:type="paragraph" w:customStyle="1" w:styleId="NoteBullet">
    <w:name w:val="Note Bullet"/>
    <w:basedOn w:val="Note"/>
    <w:rsid w:val="00015922"/>
    <w:pPr>
      <w:tabs>
        <w:tab w:val="clear" w:pos="680"/>
      </w:tabs>
      <w:spacing w:before="60" w:after="60"/>
    </w:pPr>
  </w:style>
  <w:style w:type="paragraph" w:customStyle="1" w:styleId="SubHeading2">
    <w:name w:val="SubHeading2"/>
    <w:basedOn w:val="HeadingBase"/>
    <w:rsid w:val="00015922"/>
    <w:pPr>
      <w:spacing w:before="240" w:after="60"/>
    </w:pPr>
    <w:rPr>
      <w:sz w:val="20"/>
    </w:rPr>
  </w:style>
  <w:style w:type="paragraph" w:customStyle="1" w:styleId="SubHeading1">
    <w:name w:val="SubHeading1"/>
    <w:basedOn w:val="HeadingBase"/>
    <w:rsid w:val="00015922"/>
    <w:pPr>
      <w:spacing w:before="240" w:after="60"/>
    </w:pPr>
    <w:rPr>
      <w:color w:val="918585"/>
      <w:sz w:val="22"/>
    </w:rPr>
  </w:style>
  <w:style w:type="paragraph" w:customStyle="1" w:styleId="SideHeading">
    <w:name w:val="Side Heading"/>
    <w:basedOn w:val="HeadingBase"/>
    <w:rsid w:val="00015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922"/>
    <w:pPr>
      <w:tabs>
        <w:tab w:val="num" w:pos="360"/>
      </w:tabs>
    </w:pPr>
  </w:style>
  <w:style w:type="paragraph" w:styleId="PlainText">
    <w:name w:val="Plain Text"/>
    <w:basedOn w:val="Normal"/>
    <w:link w:val="PlainTextChar"/>
    <w:rsid w:val="00015922"/>
    <w:rPr>
      <w:sz w:val="20"/>
    </w:rPr>
  </w:style>
  <w:style w:type="character" w:customStyle="1" w:styleId="PlainTextChar">
    <w:name w:val="Plain Text Char"/>
    <w:basedOn w:val="DefaultParagraphFont"/>
    <w:link w:val="PlainText"/>
    <w:rsid w:val="00015922"/>
    <w:rPr>
      <w:rFonts w:ascii="Courier New" w:eastAsia="Times New Roman" w:hAnsi="Courier New" w:cs="Times New Roman"/>
      <w:sz w:val="20"/>
      <w:szCs w:val="20"/>
      <w:lang w:eastAsia="en-US"/>
    </w:rPr>
  </w:style>
  <w:style w:type="character" w:customStyle="1" w:styleId="MenuOption">
    <w:name w:val="Menu Option"/>
    <w:basedOn w:val="DefaultParagraphFont"/>
    <w:rsid w:val="00015922"/>
    <w:rPr>
      <w:b/>
      <w:smallCaps/>
    </w:rPr>
  </w:style>
  <w:style w:type="paragraph" w:customStyle="1" w:styleId="TableListNumber">
    <w:name w:val="Table List Number"/>
    <w:basedOn w:val="ListNumber"/>
    <w:rsid w:val="00015922"/>
    <w:pPr>
      <w:numPr>
        <w:numId w:val="0"/>
      </w:numPr>
    </w:pPr>
  </w:style>
  <w:style w:type="paragraph" w:styleId="TOC4">
    <w:name w:val="toc 4"/>
    <w:basedOn w:val="TOCBase"/>
    <w:next w:val="Normal"/>
    <w:semiHidden/>
    <w:rsid w:val="00015922"/>
    <w:pPr>
      <w:tabs>
        <w:tab w:val="right" w:leader="dot" w:pos="9071"/>
      </w:tabs>
      <w:ind w:left="1701"/>
    </w:pPr>
  </w:style>
  <w:style w:type="paragraph" w:customStyle="1" w:styleId="ListAlpha">
    <w:name w:val="List Alpha"/>
    <w:basedOn w:val="List"/>
    <w:rsid w:val="00015922"/>
    <w:pPr>
      <w:numPr>
        <w:numId w:val="9"/>
      </w:numPr>
    </w:pPr>
  </w:style>
  <w:style w:type="paragraph" w:customStyle="1" w:styleId="ListAlpha2">
    <w:name w:val="List Alpha 2"/>
    <w:basedOn w:val="List2"/>
    <w:rsid w:val="00015922"/>
    <w:pPr>
      <w:numPr>
        <w:numId w:val="8"/>
      </w:numPr>
    </w:pPr>
  </w:style>
  <w:style w:type="paragraph" w:styleId="List2">
    <w:name w:val="List 2"/>
    <w:basedOn w:val="BodyText"/>
    <w:rsid w:val="00015922"/>
    <w:pPr>
      <w:tabs>
        <w:tab w:val="left" w:pos="680"/>
      </w:tabs>
      <w:spacing w:before="60" w:after="60"/>
      <w:ind w:left="680" w:hanging="340"/>
    </w:pPr>
  </w:style>
  <w:style w:type="paragraph" w:styleId="List3">
    <w:name w:val="List 3"/>
    <w:basedOn w:val="BodyText"/>
    <w:rsid w:val="00015922"/>
    <w:pPr>
      <w:tabs>
        <w:tab w:val="left" w:pos="1021"/>
      </w:tabs>
      <w:spacing w:before="60" w:after="60"/>
      <w:ind w:left="1020" w:hanging="340"/>
    </w:pPr>
  </w:style>
  <w:style w:type="paragraph" w:styleId="List4">
    <w:name w:val="List 4"/>
    <w:basedOn w:val="BodyText"/>
    <w:rsid w:val="00015922"/>
    <w:pPr>
      <w:tabs>
        <w:tab w:val="left" w:pos="1361"/>
      </w:tabs>
      <w:spacing w:before="60" w:after="60"/>
      <w:ind w:left="1361" w:hanging="340"/>
    </w:pPr>
  </w:style>
  <w:style w:type="paragraph" w:styleId="List5">
    <w:name w:val="List 5"/>
    <w:basedOn w:val="BodyText"/>
    <w:rsid w:val="00015922"/>
    <w:pPr>
      <w:tabs>
        <w:tab w:val="left" w:pos="1701"/>
      </w:tabs>
      <w:spacing w:before="60" w:after="60"/>
      <w:ind w:left="1701" w:hanging="340"/>
    </w:pPr>
  </w:style>
  <w:style w:type="paragraph" w:styleId="ListBullet3">
    <w:name w:val="List Bullet 3"/>
    <w:basedOn w:val="List3"/>
    <w:rsid w:val="00015922"/>
    <w:pPr>
      <w:numPr>
        <w:numId w:val="14"/>
      </w:numPr>
      <w:tabs>
        <w:tab w:val="clear" w:pos="1021"/>
      </w:tabs>
      <w:ind w:left="1037" w:hanging="357"/>
    </w:pPr>
  </w:style>
  <w:style w:type="paragraph" w:styleId="ListBullet4">
    <w:name w:val="List Bullet 4"/>
    <w:basedOn w:val="List4"/>
    <w:rsid w:val="00015922"/>
    <w:pPr>
      <w:numPr>
        <w:numId w:val="3"/>
      </w:numPr>
      <w:tabs>
        <w:tab w:val="clear" w:pos="1361"/>
      </w:tabs>
    </w:pPr>
  </w:style>
  <w:style w:type="paragraph" w:styleId="ListBullet5">
    <w:name w:val="List Bullet 5"/>
    <w:basedOn w:val="List5"/>
    <w:rsid w:val="00015922"/>
    <w:pPr>
      <w:numPr>
        <w:numId w:val="4"/>
      </w:numPr>
    </w:pPr>
  </w:style>
  <w:style w:type="paragraph" w:styleId="ListContinue2">
    <w:name w:val="List Continue 2"/>
    <w:basedOn w:val="List2"/>
    <w:rsid w:val="00015922"/>
    <w:pPr>
      <w:ind w:firstLine="0"/>
    </w:pPr>
  </w:style>
  <w:style w:type="paragraph" w:styleId="ListContinue3">
    <w:name w:val="List Continue 3"/>
    <w:basedOn w:val="List3"/>
    <w:rsid w:val="00015922"/>
    <w:pPr>
      <w:ind w:left="1021" w:firstLine="0"/>
    </w:pPr>
  </w:style>
  <w:style w:type="paragraph" w:styleId="ListContinue4">
    <w:name w:val="List Continue 4"/>
    <w:basedOn w:val="List4"/>
    <w:rsid w:val="00015922"/>
    <w:pPr>
      <w:ind w:firstLine="0"/>
    </w:pPr>
  </w:style>
  <w:style w:type="paragraph" w:styleId="ListContinue5">
    <w:name w:val="List Continue 5"/>
    <w:basedOn w:val="List5"/>
    <w:rsid w:val="00015922"/>
    <w:pPr>
      <w:ind w:firstLine="0"/>
    </w:pPr>
  </w:style>
  <w:style w:type="paragraph" w:styleId="ListNumber3">
    <w:name w:val="List Number 3"/>
    <w:basedOn w:val="List3"/>
    <w:rsid w:val="00015922"/>
    <w:pPr>
      <w:numPr>
        <w:numId w:val="5"/>
      </w:numPr>
    </w:pPr>
  </w:style>
  <w:style w:type="paragraph" w:styleId="ListNumber4">
    <w:name w:val="List Number 4"/>
    <w:basedOn w:val="List4"/>
    <w:rsid w:val="00015922"/>
    <w:pPr>
      <w:numPr>
        <w:numId w:val="6"/>
      </w:numPr>
    </w:pPr>
  </w:style>
  <w:style w:type="paragraph" w:styleId="ListNumber5">
    <w:name w:val="List Number 5"/>
    <w:basedOn w:val="List5"/>
    <w:rsid w:val="00015922"/>
    <w:pPr>
      <w:numPr>
        <w:numId w:val="7"/>
      </w:numPr>
    </w:pPr>
  </w:style>
  <w:style w:type="paragraph" w:styleId="BlockText">
    <w:name w:val="Block Text"/>
    <w:basedOn w:val="Normal"/>
    <w:rsid w:val="00015922"/>
    <w:pPr>
      <w:spacing w:after="120"/>
      <w:ind w:left="1440" w:right="1440"/>
    </w:pPr>
  </w:style>
  <w:style w:type="character" w:customStyle="1" w:styleId="Subscript">
    <w:name w:val="Subscript"/>
    <w:basedOn w:val="DefaultParagraphFont"/>
    <w:rsid w:val="00015922"/>
    <w:rPr>
      <w:sz w:val="16"/>
      <w:vertAlign w:val="subscript"/>
    </w:rPr>
  </w:style>
  <w:style w:type="character" w:customStyle="1" w:styleId="Superscript">
    <w:name w:val="Superscript"/>
    <w:basedOn w:val="DefaultParagraphFont"/>
    <w:rsid w:val="00015922"/>
    <w:rPr>
      <w:sz w:val="16"/>
      <w:vertAlign w:val="superscript"/>
    </w:rPr>
  </w:style>
  <w:style w:type="character" w:customStyle="1" w:styleId="Symbols">
    <w:name w:val="Symbols"/>
    <w:basedOn w:val="DefaultParagraphFont"/>
    <w:rsid w:val="00015922"/>
    <w:rPr>
      <w:rFonts w:ascii="Symbol" w:hAnsi="Symbol"/>
    </w:rPr>
  </w:style>
  <w:style w:type="character" w:customStyle="1" w:styleId="MenuOptions">
    <w:name w:val="Menu Options"/>
    <w:basedOn w:val="DefaultParagraphFont"/>
    <w:rsid w:val="00015922"/>
    <w:rPr>
      <w:rFonts w:ascii="Arial Narrow" w:hAnsi="Arial Narrow"/>
      <w:smallCaps/>
    </w:rPr>
  </w:style>
  <w:style w:type="character" w:customStyle="1" w:styleId="Buttons">
    <w:name w:val="Buttons"/>
    <w:basedOn w:val="DefaultParagraphFont"/>
    <w:rsid w:val="00015922"/>
    <w:rPr>
      <w:b/>
    </w:rPr>
  </w:style>
  <w:style w:type="character" w:customStyle="1" w:styleId="Underlined">
    <w:name w:val="Underlined"/>
    <w:basedOn w:val="DefaultParagraphFont"/>
    <w:rsid w:val="00015922"/>
    <w:rPr>
      <w:u w:val="single"/>
    </w:rPr>
  </w:style>
  <w:style w:type="paragraph" w:customStyle="1" w:styleId="TableBodyTextRight">
    <w:name w:val="Table Body Text Right"/>
    <w:basedOn w:val="TableBodyText"/>
    <w:rsid w:val="00015922"/>
    <w:pPr>
      <w:widowControl w:val="0"/>
      <w:autoSpaceDE w:val="0"/>
      <w:autoSpaceDN w:val="0"/>
      <w:adjustRightInd w:val="0"/>
      <w:jc w:val="right"/>
    </w:pPr>
    <w:rPr>
      <w:rFonts w:cs="Arial"/>
      <w:szCs w:val="18"/>
    </w:rPr>
  </w:style>
  <w:style w:type="paragraph" w:customStyle="1" w:styleId="CopyrightText">
    <w:name w:val="Copyright Text"/>
    <w:basedOn w:val="BodyText"/>
    <w:rsid w:val="00015922"/>
    <w:rPr>
      <w:sz w:val="18"/>
    </w:rPr>
  </w:style>
  <w:style w:type="paragraph" w:customStyle="1" w:styleId="BodySmallRight">
    <w:name w:val="Body Small Right"/>
    <w:basedOn w:val="BodyTextRight"/>
    <w:rsid w:val="00015922"/>
    <w:rPr>
      <w:sz w:val="18"/>
      <w:szCs w:val="18"/>
    </w:rPr>
  </w:style>
  <w:style w:type="paragraph" w:customStyle="1" w:styleId="MarginEdition">
    <w:name w:val="Margin Edition"/>
    <w:basedOn w:val="MarginNote"/>
    <w:rsid w:val="00015922"/>
    <w:pPr>
      <w:spacing w:before="0" w:after="0"/>
    </w:pPr>
    <w:rPr>
      <w:rFonts w:ascii="Times New Roman" w:hAnsi="Times New Roman"/>
      <w:color w:val="999999"/>
    </w:rPr>
  </w:style>
  <w:style w:type="paragraph" w:customStyle="1" w:styleId="Spacer">
    <w:name w:val="Spacer"/>
    <w:basedOn w:val="Normal"/>
    <w:rsid w:val="00015922"/>
    <w:rPr>
      <w:sz w:val="2"/>
      <w:szCs w:val="2"/>
    </w:rPr>
  </w:style>
  <w:style w:type="character" w:customStyle="1" w:styleId="Small">
    <w:name w:val="Small"/>
    <w:basedOn w:val="DefaultParagraphFont"/>
    <w:rsid w:val="00015922"/>
    <w:rPr>
      <w:sz w:val="16"/>
    </w:rPr>
  </w:style>
  <w:style w:type="paragraph" w:customStyle="1" w:styleId="WideTable">
    <w:name w:val="Wide Table"/>
    <w:basedOn w:val="Normal"/>
    <w:rsid w:val="00015922"/>
    <w:pPr>
      <w:ind w:left="-1418"/>
    </w:pPr>
    <w:rPr>
      <w:sz w:val="2"/>
      <w:szCs w:val="2"/>
    </w:rPr>
  </w:style>
  <w:style w:type="character" w:styleId="PageNumber">
    <w:name w:val="page number"/>
    <w:basedOn w:val="DefaultParagraphFont"/>
    <w:rsid w:val="00015922"/>
  </w:style>
  <w:style w:type="paragraph" w:styleId="Quote">
    <w:name w:val="Quote"/>
    <w:basedOn w:val="Heading1"/>
    <w:link w:val="QuoteChar"/>
    <w:qFormat/>
    <w:rsid w:val="00015922"/>
    <w:rPr>
      <w:b w:val="0"/>
      <w:sz w:val="72"/>
      <w:szCs w:val="72"/>
      <w:lang w:val="en-NZ"/>
    </w:rPr>
  </w:style>
  <w:style w:type="character" w:customStyle="1" w:styleId="QuoteChar">
    <w:name w:val="Quote Char"/>
    <w:basedOn w:val="DefaultParagraphFont"/>
    <w:link w:val="Quote"/>
    <w:rsid w:val="00015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922"/>
    <w:pPr>
      <w:pageBreakBefore/>
    </w:pPr>
  </w:style>
  <w:style w:type="paragraph" w:customStyle="1" w:styleId="Border">
    <w:name w:val="Border"/>
    <w:basedOn w:val="Normal"/>
    <w:qFormat/>
    <w:rsid w:val="00015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922"/>
    <w:rPr>
      <w:b/>
      <w:bCs/>
      <w:i/>
      <w:iCs/>
      <w:color w:val="auto"/>
    </w:rPr>
  </w:style>
  <w:style w:type="paragraph" w:styleId="IntenseQuote">
    <w:name w:val="Intense Quote"/>
    <w:basedOn w:val="Normal"/>
    <w:next w:val="Normal"/>
    <w:link w:val="IntenseQuoteChar"/>
    <w:uiPriority w:val="30"/>
    <w:qFormat/>
    <w:rsid w:val="00015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922"/>
    <w:rPr>
      <w:smallCaps/>
      <w:color w:val="auto"/>
      <w:u w:val="single"/>
    </w:rPr>
  </w:style>
  <w:style w:type="character" w:styleId="IntenseReference">
    <w:name w:val="Intense Reference"/>
    <w:basedOn w:val="DefaultParagraphFont"/>
    <w:uiPriority w:val="32"/>
    <w:qFormat/>
    <w:rsid w:val="00015922"/>
    <w:rPr>
      <w:b/>
      <w:bCs/>
      <w:smallCaps/>
      <w:color w:val="auto"/>
      <w:spacing w:val="5"/>
      <w:u w:val="single"/>
    </w:rPr>
  </w:style>
  <w:style w:type="paragraph" w:customStyle="1" w:styleId="2ColumnHeading">
    <w:name w:val="2Column Heading"/>
    <w:basedOn w:val="BodyText"/>
    <w:qFormat/>
    <w:rsid w:val="00015922"/>
    <w:pPr>
      <w:spacing w:after="60"/>
      <w:ind w:left="-2268"/>
    </w:pPr>
    <w:rPr>
      <w:b/>
    </w:rPr>
  </w:style>
  <w:style w:type="paragraph" w:customStyle="1" w:styleId="Heading1TOC">
    <w:name w:val="Heading1 TOC"/>
    <w:basedOn w:val="Normal"/>
    <w:qFormat/>
    <w:rsid w:val="00015922"/>
    <w:pPr>
      <w:spacing w:before="240" w:after="120"/>
    </w:pPr>
    <w:rPr>
      <w:rFonts w:ascii="Times New Roman" w:hAnsi="Times New Roman"/>
      <w:b/>
      <w:sz w:val="32"/>
    </w:rPr>
  </w:style>
  <w:style w:type="paragraph" w:customStyle="1" w:styleId="Heading2TOC">
    <w:name w:val="Heading2 TOC"/>
    <w:basedOn w:val="Normal"/>
    <w:qFormat/>
    <w:rsid w:val="00015922"/>
    <w:pPr>
      <w:spacing w:before="240" w:after="60"/>
    </w:pPr>
    <w:rPr>
      <w:rFonts w:ascii="Times New Roman" w:hAnsi="Times New Roman"/>
      <w:b/>
      <w:sz w:val="28"/>
    </w:rPr>
  </w:style>
  <w:style w:type="character" w:customStyle="1" w:styleId="Underline">
    <w:name w:val="Underline"/>
    <w:basedOn w:val="DefaultParagraphFont"/>
    <w:qFormat/>
    <w:rsid w:val="00015922"/>
    <w:rPr>
      <w:u w:val="single"/>
    </w:rPr>
  </w:style>
  <w:style w:type="character" w:customStyle="1" w:styleId="BoldandItalics">
    <w:name w:val="Bold and Italics"/>
    <w:qFormat/>
    <w:rsid w:val="00015922"/>
    <w:rPr>
      <w:b/>
      <w:i/>
      <w:u w:val="none"/>
    </w:rPr>
  </w:style>
  <w:style w:type="paragraph" w:styleId="BalloonText">
    <w:name w:val="Balloon Text"/>
    <w:basedOn w:val="Normal"/>
    <w:link w:val="BalloonTextChar"/>
    <w:rsid w:val="00015922"/>
    <w:rPr>
      <w:rFonts w:ascii="Tahoma" w:hAnsi="Tahoma" w:cs="Tahoma"/>
      <w:sz w:val="16"/>
      <w:szCs w:val="16"/>
    </w:rPr>
  </w:style>
  <w:style w:type="character" w:customStyle="1" w:styleId="BalloonTextChar">
    <w:name w:val="Balloon Text Char"/>
    <w:basedOn w:val="DefaultParagraphFont"/>
    <w:link w:val="BalloonText"/>
    <w:rsid w:val="00015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922"/>
    <w:rPr>
      <w:b/>
      <w:color w:val="660033"/>
      <w:spacing w:val="0"/>
    </w:rPr>
  </w:style>
  <w:style w:type="paragraph" w:customStyle="1" w:styleId="Nameditemlist">
    <w:name w:val="Named item list"/>
    <w:basedOn w:val="BodyText"/>
    <w:qFormat/>
    <w:rsid w:val="00015922"/>
    <w:pPr>
      <w:tabs>
        <w:tab w:val="left" w:pos="2835"/>
      </w:tabs>
      <w:ind w:left="2835" w:hanging="2835"/>
    </w:pPr>
  </w:style>
  <w:style w:type="paragraph" w:customStyle="1" w:styleId="BodyTextnopadding">
    <w:name w:val="Body Text no padding"/>
    <w:basedOn w:val="BodyText"/>
    <w:qFormat/>
    <w:rsid w:val="00015922"/>
    <w:pPr>
      <w:spacing w:before="0" w:after="0"/>
    </w:pPr>
  </w:style>
  <w:style w:type="paragraph" w:customStyle="1" w:styleId="BodyTextBold">
    <w:name w:val="Body Text Bold"/>
    <w:basedOn w:val="BodyText"/>
    <w:qFormat/>
    <w:rsid w:val="00015922"/>
    <w:rPr>
      <w:b/>
    </w:rPr>
  </w:style>
  <w:style w:type="character" w:styleId="Hyperlink">
    <w:name w:val="Hyperlink"/>
    <w:basedOn w:val="DefaultParagraphFont"/>
    <w:uiPriority w:val="99"/>
    <w:unhideWhenUsed/>
    <w:rsid w:val="00E81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3516</Characters>
  <Application>Microsoft Office Word</Application>
  <DocSecurity>0</DocSecurity>
  <Lines>92</Lines>
  <Paragraphs>72</Paragraphs>
  <ScaleCrop>false</ScaleCrop>
  <Company>Author-it Software Corporation Ltd.</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HLTAAP002 Confirm physical health status</dc:title>
  <dc:subject>Approved</dc:subject>
  <dc:creator>SkillsIQ</dc:creator>
  <cp:keywords>Release: 1</cp:keywords>
  <dc:description>Review Date: 12 April 2008</dc:description>
  <cp:lastModifiedBy>HSD_TPCMSd.prod</cp:lastModifiedBy>
  <cp:revision>3</cp:revision>
  <dcterms:created xsi:type="dcterms:W3CDTF">2023-07-01T04:12:00Z</dcterms:created>
  <dcterms:modified xsi:type="dcterms:W3CDTF">2023-07-01T04:12:00Z</dcterms:modified>
</cp:coreProperties>
</file>