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AC8" w:rsidP="00317A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HLT54115 Diploma of Nursing</w:t>
      </w:r>
      <w:r>
        <w:fldChar w:fldCharType="end"/>
      </w:r>
    </w:p>
    <w:p w:rsidR="00317AC8" w:rsidP="00317AC8">
      <w:pPr>
        <w:pStyle w:val="Version"/>
        <w:sectPr w:rsidSect="00A622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287" w:rsidP="00A62287">
      <w:pPr>
        <w:pStyle w:val="SuperHeading"/>
      </w:pPr>
      <w:r w:rsidRPr="00A62287">
        <w:t>HLT54115 Diploma of Nursing</w:t>
      </w:r>
    </w:p>
    <w:p w:rsidR="00000000" w:rsidRPr="00A62287" w:rsidP="00A62287">
      <w:pPr>
        <w:pStyle w:val="Heading1"/>
      </w:pPr>
      <w:bookmarkStart w:id="1" w:name="O_846772"/>
      <w:bookmarkEnd w:id="1"/>
      <w:r w:rsidRPr="00A622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87" w:rsidP="00A62287">
            <w:pPr>
              <w:pStyle w:val="BodyText"/>
            </w:pPr>
            <w:r w:rsidRPr="00A6228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rPr>
                <w:rStyle w:val="SpecialBold"/>
              </w:rPr>
              <w:t>Comments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87" w:rsidP="00A62287">
            <w:pPr>
              <w:pStyle w:val="BodyText"/>
            </w:pPr>
            <w:r w:rsidRPr="00A62287">
              <w:t xml:space="preserve">This version was released in </w:t>
            </w:r>
            <w:r w:rsidRPr="00A62287">
              <w:rPr>
                <w:rStyle w:val="Emphasis"/>
              </w:rPr>
              <w:t>HLT Health Training Package release 3.0</w:t>
            </w:r>
            <w:r w:rsidRPr="00A62287">
              <w:t xml:space="preserve"> and meets the requirements of the 2012 Standards for Training Packages.</w:t>
            </w:r>
          </w:p>
          <w:p w:rsidR="00000000" w:rsidRPr="00A62287" w:rsidP="00A62287">
            <w:pPr>
              <w:pStyle w:val="BodyText"/>
            </w:pPr>
          </w:p>
          <w:p w:rsidR="00000000" w:rsidRPr="00A62287" w:rsidP="00A62287">
            <w:pPr>
              <w:pStyle w:val="BodyText"/>
            </w:pPr>
            <w:r w:rsidRPr="00A62287">
              <w:t>Supersedes HLT51612. Change to packaging rules. Significant chang</w:t>
            </w:r>
            <w:r w:rsidRPr="00A62287">
              <w:t>e to core units.</w:t>
            </w:r>
          </w:p>
        </w:tc>
      </w:tr>
    </w:tbl>
    <w:p w:rsidR="00000000" w:rsidRPr="00A62287" w:rsidP="00A62287">
      <w:pPr>
        <w:pStyle w:val="BodyText"/>
      </w:pPr>
    </w:p>
    <w:p w:rsidR="00000000" w:rsidRPr="00A62287" w:rsidP="00A62287">
      <w:pPr>
        <w:pStyle w:val="AllowPageBreak"/>
      </w:pPr>
    </w:p>
    <w:p w:rsidR="00000000" w:rsidRPr="00A62287" w:rsidP="00A62287">
      <w:pPr>
        <w:pStyle w:val="Heading1"/>
      </w:pPr>
      <w:bookmarkStart w:id="2" w:name="O_846773"/>
      <w:bookmarkEnd w:id="2"/>
      <w:r w:rsidRPr="00A62287">
        <w:t>Qualification Description</w:t>
      </w:r>
    </w:p>
    <w:p w:rsidR="00000000" w:rsidRPr="00A62287" w:rsidP="00317AC8">
      <w:pPr>
        <w:pStyle w:val="BodyText"/>
      </w:pPr>
      <w:r w:rsidRPr="00A62287">
        <w:t>This qualification reflects the role of an enrolled nurse working under supervision of a registered nurse. This qualification covers the application of skills and knowledge required to provide n</w:t>
      </w:r>
      <w:r w:rsidRPr="00A62287">
        <w:t xml:space="preserve">ursing care for people across the health sector. A lifespan approach should underpin this qualification with relevant competencies that relate to the different stages of life identified within the units. </w:t>
      </w:r>
    </w:p>
    <w:p w:rsidR="00317AC8" w:rsidP="00317AC8">
      <w:pPr>
        <w:pStyle w:val="BodyText"/>
      </w:pPr>
      <w:r w:rsidRPr="00A62287">
        <w:t>To be eligible to apply for registration as an enr</w:t>
      </w:r>
      <w:r w:rsidRPr="00A62287">
        <w:t>olled nurse and to practice in Australia, you must complete a Diploma of Nursing program accredited by the Australian Nursing and Midwifery Accreditation Council (ANMAC) and approved as ‘an approved program of study’ by the Nursing and Midwifery Board of A</w:t>
      </w:r>
      <w:r w:rsidRPr="00A62287">
        <w:t xml:space="preserve">ustralia (NMBA ) in accordance with the Enrolled Nurse Accreditation Standards.  Visit </w:t>
      </w:r>
      <w:r>
        <w:fldChar w:fldCharType="begin"/>
      </w:r>
      <w:r>
        <w:instrText xml:space="preserve"> HYPERLINK "https://www.ahpra.gov.au/Accreditation/Approved-Programs-of-Study.aspx?ref=Nurse&amp;Type=General&amp;div=Enrolled%20Nurse%20%28Division%202%29" </w:instrText>
      </w:r>
      <w:r>
        <w:fldChar w:fldCharType="separate"/>
      </w:r>
      <w:r w:rsidRPr="008A40A6">
        <w:rPr>
          <w:rStyle w:val="Hyperlink"/>
        </w:rPr>
        <w:t>https://www.ahpra.gov.au/Accreditation/Approved-Programs-of-Study.aspx?ref=Nurse&amp;Type=General&amp;div=Enrolled%20Nurse%20%28Division%202%29</w:t>
      </w:r>
      <w:r>
        <w:fldChar w:fldCharType="end"/>
      </w:r>
      <w:r w:rsidRPr="00A62287">
        <w:t xml:space="preserve"> to confirm your chosen Registered</w:t>
      </w:r>
      <w:r w:rsidRPr="00A62287">
        <w:t xml:space="preserve"> Training Organisation (RTO) holds the necessary accreditation.</w:t>
      </w:r>
    </w:p>
    <w:p w:rsidR="00000000" w:rsidRPr="00317AC8" w:rsidP="00317AC8">
      <w:pPr>
        <w:pStyle w:val="BodyText"/>
        <w:rPr>
          <w:i/>
        </w:rPr>
      </w:pPr>
      <w:r w:rsidRPr="00317AC8">
        <w:rPr>
          <w:rStyle w:val="Emphasis"/>
        </w:rPr>
        <w:t>Note that the scope of practice for enrolled nurses is determined by state and territory legislative requirements and the policies and procedures of the employing organisation. Users of thi</w:t>
      </w:r>
      <w:r w:rsidRPr="00317AC8">
        <w:rPr>
          <w:rStyle w:val="Emphasis"/>
        </w:rPr>
        <w:t>s qualification must refer to those instruments in the development of training and assessment strategies.</w:t>
      </w:r>
    </w:p>
    <w:p w:rsidR="00000000" w:rsidRPr="00A62287" w:rsidP="00317AC8">
      <w:pPr>
        <w:pStyle w:val="BodyText"/>
      </w:pPr>
      <w:r w:rsidRPr="00A62287">
        <w:rPr>
          <w:rStyle w:val="SpecialBold"/>
        </w:rPr>
        <w:t>^ From 1 July 2022 the elective units HLTAID003, HLTAID006 must no longer be delivered and will be replaced in the Packaging Rules by the units HLTAID</w:t>
      </w:r>
      <w:r w:rsidRPr="00A62287">
        <w:rPr>
          <w:rStyle w:val="SpecialBold"/>
        </w:rPr>
        <w:t xml:space="preserve">011, HLTAID014 </w:t>
      </w:r>
      <w:r w:rsidRPr="00A62287">
        <w:rPr>
          <w:rStyle w:val="Emphasis"/>
        </w:rPr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8A40A6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A62287" w:rsidP="00A62287">
      <w:pPr>
        <w:pStyle w:val="Heading1"/>
      </w:pPr>
      <w:bookmarkStart w:id="3" w:name="O_846775"/>
      <w:bookmarkEnd w:id="3"/>
      <w:r w:rsidRPr="00A62287">
        <w:t>Packaging Rules</w:t>
      </w:r>
    </w:p>
    <w:p w:rsidR="00000000" w:rsidRPr="00A62287" w:rsidP="00317AC8">
      <w:pPr>
        <w:pStyle w:val="Heading4"/>
      </w:pPr>
      <w:r w:rsidRPr="00A62287">
        <w:t>Total number of units = 25</w:t>
      </w:r>
    </w:p>
    <w:p w:rsidR="00000000" w:rsidRPr="00A62287" w:rsidP="00A62287">
      <w:pPr>
        <w:pStyle w:val="ListBullet"/>
      </w:pPr>
      <w:r w:rsidRPr="00A62287">
        <w:t xml:space="preserve">20 core units </w:t>
      </w:r>
    </w:p>
    <w:p w:rsidR="00000000" w:rsidRPr="00A62287" w:rsidP="00A62287">
      <w:pPr>
        <w:pStyle w:val="ListBullet"/>
      </w:pPr>
      <w:r w:rsidRPr="00A62287">
        <w:t xml:space="preserve">5 elective units, consisting of: </w:t>
      </w:r>
    </w:p>
    <w:p w:rsidR="00000000" w:rsidRPr="00A62287" w:rsidP="00A62287">
      <w:pPr>
        <w:pStyle w:val="ListBullet2"/>
      </w:pPr>
      <w:r w:rsidRPr="00A62287">
        <w:t>at least 3 units from the electives listed below</w:t>
      </w:r>
    </w:p>
    <w:p w:rsidR="00000000" w:rsidRPr="00A62287" w:rsidP="00A62287">
      <w:pPr>
        <w:pStyle w:val="ListBullet2"/>
      </w:pPr>
      <w:r w:rsidRPr="00A62287">
        <w:t>up to 2 units from any endorsed Training Package or accredited course – these units must be relevant to the work outcome</w:t>
      </w:r>
    </w:p>
    <w:p w:rsidR="00000000" w:rsidRPr="00A62287" w:rsidP="00A62287">
      <w:pPr>
        <w:pStyle w:val="BodyText"/>
      </w:pPr>
    </w:p>
    <w:p w:rsidR="00000000" w:rsidRPr="00A62287" w:rsidP="00317AC8">
      <w:pPr>
        <w:pStyle w:val="BodyText"/>
      </w:pPr>
      <w:r w:rsidRPr="00A62287">
        <w:t>All electives chosen must contribute to a valid, industry-supported vocational outcom</w:t>
      </w:r>
      <w:r w:rsidRPr="00A62287">
        <w:t>e.</w:t>
      </w:r>
    </w:p>
    <w:p w:rsidR="00000000" w:rsidRPr="00A62287" w:rsidP="00317AC8">
      <w:pPr>
        <w:pStyle w:val="BodyText"/>
      </w:pPr>
      <w:r w:rsidRPr="00A62287">
        <w:t>#$#$#$#Added in HLTAID011</w:t>
      </w:r>
    </w:p>
    <w:p w:rsidR="00000000" w:rsidRPr="00A62287" w:rsidP="00317AC8">
      <w:pPr>
        <w:pStyle w:val="Heading5"/>
      </w:pPr>
      <w:r w:rsidRPr="00A62287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433"/>
      </w:tblGrid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CHCDIV001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Work with diverse people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CHCDIV002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Promote Aboriginal and/or Torres Strait Islander cultural safety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 xml:space="preserve">CHCPRP003 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Reflect on and improve own professional practice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HLTAAP002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Confirm physical health status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HLTAAP003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 xml:space="preserve">Analyse and respond to client health information 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HLTENN001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Practise nursing within the Australian health care system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HLTENN002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Apply communication skills in nursing practice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HLTENN003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Perform clinical assessment and contribute to planning nur</w:t>
            </w:r>
            <w:r w:rsidRPr="00A62287">
              <w:t>sing care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HLTENN004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Implement, monitor and evaluate nursing care plans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HLTENN005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Contribute to nursing care of a person with complex needs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HLTENN006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Apply principles of wound management in the clinical environment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HLTENN007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Administer and monitor medicines and intravenous therapy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HLTENN008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Apply legal and ethical parameters to nursing practice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HLTENN009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Implement and monitor care for a person with mental health conditions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HLTENN011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Implement and monitor care for a person w</w:t>
            </w:r>
            <w:r w:rsidRPr="00A62287">
              <w:t>ith acute health problems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HLTENN012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Implement and monitor care for a person with chronic health problems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HLTENN013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Implement and monitor care of the older person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HLTENN015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Apply nursing practice in the primary health care setting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HLTINF001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Comply with infection prevention and control policies and procedures</w:t>
            </w:r>
          </w:p>
        </w:tc>
      </w:tr>
      <w:tr w:rsidTr="00A62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HLTWHS002</w:t>
            </w:r>
          </w:p>
        </w:tc>
        <w:tc>
          <w:tcPr>
            <w:tcW w:w="7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87" w:rsidP="00A62287">
            <w:pPr>
              <w:pStyle w:val="BodyText"/>
            </w:pPr>
            <w:r w:rsidRPr="00A62287">
              <w:t>Follow safe work practices for direct client care</w:t>
            </w:r>
          </w:p>
        </w:tc>
      </w:tr>
    </w:tbl>
    <w:p w:rsidR="00000000" w:rsidRPr="00A62287" w:rsidP="00A62287">
      <w:pPr>
        <w:pStyle w:val="BodyText"/>
      </w:pPr>
    </w:p>
    <w:p w:rsidR="00000000" w:rsidRPr="00A62287" w:rsidP="00317AC8">
      <w:pPr>
        <w:pStyle w:val="Heading5"/>
      </w:pPr>
      <w:r w:rsidRPr="00A62287">
        <w:rPr>
          <w:rStyle w:val="SpecialBold"/>
        </w:rPr>
        <w:t xml:space="preserve">Elective units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77"/>
        <w:gridCol w:w="7619"/>
      </w:tblGrid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CHCCCS027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 xml:space="preserve">Visit client residence 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CHCCOM005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Communicate and work in the health or community services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CHCLLN001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 xml:space="preserve">Respond to client language, literacy and numeracy needs 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CHCPOL003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Research and apply evidence to practice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HLTAHA023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 xml:space="preserve">Support the provision of basic nutrition advice and education 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62287" w:rsidP="00A62287">
            <w:pPr>
              <w:pStyle w:val="BodyText"/>
            </w:pPr>
            <w:r w:rsidRPr="00A62287">
              <w:t>HLTAID003</w:t>
            </w:r>
          </w:p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rPr>
                <w:rStyle w:val="SpecialBold"/>
              </w:rPr>
              <w:t>^ HLTAID011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62287" w:rsidP="00A62287">
            <w:pPr>
              <w:pStyle w:val="BodyText"/>
            </w:pPr>
            <w:r w:rsidRPr="00A62287">
              <w:t>Provide first aid</w:t>
            </w:r>
          </w:p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rPr>
                <w:rStyle w:val="SpecialBold"/>
              </w:rPr>
              <w:t>Provide First Aid (must</w:t>
            </w:r>
            <w:r w:rsidRPr="00A62287">
              <w:rPr>
                <w:rStyle w:val="SpecialBold"/>
              </w:rPr>
              <w:t xml:space="preserve"> be delivered from 1 July 2022)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62287" w:rsidP="00A62287">
            <w:pPr>
              <w:pStyle w:val="BodyText"/>
            </w:pPr>
            <w:r w:rsidRPr="00A62287">
              <w:t>HLTAID006</w:t>
            </w:r>
          </w:p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rPr>
                <w:rStyle w:val="SpecialBold"/>
              </w:rPr>
              <w:t>^ HLTAID014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62287" w:rsidP="00A62287">
            <w:pPr>
              <w:pStyle w:val="BodyText"/>
            </w:pPr>
            <w:r w:rsidRPr="00A62287">
              <w:t xml:space="preserve">Provide advanced first aid </w:t>
            </w:r>
          </w:p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rPr>
                <w:rStyle w:val="SpecialBold"/>
              </w:rPr>
              <w:t>Provide Advanced First Aid (must be delivered from 1 July 2022)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HLTENN010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Apply a palliative approach in nursing practice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HLTENN014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Contribute to maternal and infant health care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HLTENN025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Implement and monitor care for a person with diabetes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HLTINF003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Implement and monitor infection prevention and control policy and procedures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HLTOHC001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Recognise and respond to oral health issues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</w:t>
            </w:r>
            <w:r w:rsidRPr="00A62287">
              <w:t>LTOHC002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Inform and support patients and groups about oral health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HLTOHC003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Apply and manage use of basic oral health products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HLTOHC004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Provide or assist with oral hygiene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HLTWHS003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Maintain work health and safety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HLTWHS006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Manage personal stressors in the work environment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BSBLDR403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Lead team effectiveness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BSBWOR404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Develop work priorities</w:t>
            </w:r>
          </w:p>
        </w:tc>
      </w:tr>
      <w:tr w:rsidTr="00317AC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2287">
            <w:pPr>
              <w:pStyle w:val="BodyText"/>
              <w:rPr>
                <w:lang w:val="en-NZ"/>
              </w:rPr>
            </w:pPr>
            <w:r w:rsidRPr="00A62287">
              <w:t>TAEDEL402A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62287" w:rsidP="00A62287">
            <w:pPr>
              <w:pStyle w:val="BodyText"/>
            </w:pPr>
            <w:r w:rsidRPr="00A62287">
              <w:t>Plan, organise and facilitate learning in the workplace</w:t>
            </w:r>
          </w:p>
        </w:tc>
      </w:tr>
    </w:tbl>
    <w:p w:rsidR="00000000" w:rsidRPr="00A62287" w:rsidP="00A62287">
      <w:pPr>
        <w:pStyle w:val="BodyText"/>
      </w:pPr>
    </w:p>
    <w:p w:rsidR="00000000" w:rsidRPr="00A62287" w:rsidP="00A62287">
      <w:pPr>
        <w:pStyle w:val="AllowPageBreak"/>
      </w:pPr>
    </w:p>
    <w:p w:rsidR="00000000" w:rsidRPr="00A62287" w:rsidP="00A62287">
      <w:pPr>
        <w:pStyle w:val="Heading1"/>
      </w:pPr>
      <w:bookmarkStart w:id="4" w:name="O_846776"/>
      <w:bookmarkEnd w:id="4"/>
      <w:r w:rsidRPr="00A62287">
        <w:t>Qualification Mapping Information</w:t>
      </w:r>
    </w:p>
    <w:p w:rsidR="00000000" w:rsidRPr="00A62287" w:rsidP="00317AC8">
      <w:pPr>
        <w:pStyle w:val="BodyText"/>
      </w:pPr>
      <w:r w:rsidRPr="00A62287">
        <w:t>No equivalent qualification.</w:t>
      </w:r>
    </w:p>
    <w:p w:rsidR="00000000" w:rsidRPr="00A62287" w:rsidP="00A62287">
      <w:pPr>
        <w:pStyle w:val="Heading1"/>
      </w:pPr>
      <w:bookmarkStart w:id="5" w:name="O_846778"/>
      <w:bookmarkEnd w:id="5"/>
      <w:r w:rsidRPr="00A62287">
        <w:t>Links</w:t>
      </w:r>
    </w:p>
    <w:p w:rsidR="00000000" w:rsidRPr="00A62287" w:rsidP="00317AC8">
      <w:pPr>
        <w:pStyle w:val="BodyText"/>
      </w:pPr>
      <w:r w:rsidRPr="00A622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A40A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62287" w:rsidP="00A62287"/>
    <w:sectPr w:rsidSect="00A622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87" w:rsidRPr="00317AC8" w:rsidP="00317A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C8" w:rsidP="00A62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AC8" w:rsidP="00A62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17AC8" w:rsidP="00A622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287" w:rsidRPr="00317AC8" w:rsidP="00317A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C8" w:rsidRPr="002D2AF8" w:rsidP="00A62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HLT54115 Diploma of Nursing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17AC8" w:rsidP="00A622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764F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02E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B461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2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2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2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2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2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2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2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2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2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2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2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287"/>
  </w:style>
  <w:style w:type="character" w:customStyle="1" w:styleId="Heading1Char">
    <w:name w:val="Heading 1 Char"/>
    <w:basedOn w:val="DefaultParagraphFont"/>
    <w:link w:val="Heading1"/>
    <w:rsid w:val="00A622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2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2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2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2287"/>
    <w:rPr>
      <w:b/>
      <w:spacing w:val="0"/>
    </w:rPr>
  </w:style>
  <w:style w:type="paragraph" w:styleId="ListBullet2">
    <w:name w:val="List Bullet 2"/>
    <w:basedOn w:val="List2"/>
    <w:rsid w:val="00A622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2287"/>
    <w:rPr>
      <w:i/>
    </w:rPr>
  </w:style>
  <w:style w:type="paragraph" w:customStyle="1" w:styleId="SuperHeading">
    <w:name w:val="SuperHeading"/>
    <w:basedOn w:val="Normal"/>
    <w:rsid w:val="00A622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2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2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2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2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2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2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2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2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2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2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2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2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2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2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2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2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2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22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2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2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22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2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2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2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2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2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2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2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2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22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2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2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287"/>
  </w:style>
  <w:style w:type="paragraph" w:styleId="TableofFigures">
    <w:name w:val="table of figures"/>
    <w:basedOn w:val="Normal"/>
    <w:next w:val="Normal"/>
    <w:semiHidden/>
    <w:rsid w:val="00A622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2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2287"/>
    <w:rPr>
      <w:rFonts w:ascii="Wingdings" w:hAnsi="Wingdings"/>
    </w:rPr>
  </w:style>
  <w:style w:type="paragraph" w:customStyle="1" w:styleId="TableHeading">
    <w:name w:val="Table Heading"/>
    <w:basedOn w:val="HeadingBase"/>
    <w:rsid w:val="00A622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287"/>
    <w:rPr>
      <w:color w:val="0033CC"/>
      <w:u w:val="none"/>
    </w:rPr>
  </w:style>
  <w:style w:type="paragraph" w:customStyle="1" w:styleId="BodyTextRight">
    <w:name w:val="Body Text Right"/>
    <w:basedOn w:val="BodyText"/>
    <w:rsid w:val="00A622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2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2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2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2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2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287"/>
    <w:rPr>
      <w:sz w:val="32"/>
    </w:rPr>
  </w:style>
  <w:style w:type="paragraph" w:customStyle="1" w:styleId="HeadingProcedure">
    <w:name w:val="Heading Procedure"/>
    <w:basedOn w:val="HeadingBase"/>
    <w:next w:val="Normal"/>
    <w:rsid w:val="00A622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287"/>
    <w:pPr>
      <w:spacing w:before="60" w:after="60"/>
    </w:pPr>
  </w:style>
  <w:style w:type="paragraph" w:styleId="ListContinue">
    <w:name w:val="List Continue"/>
    <w:basedOn w:val="List"/>
    <w:rsid w:val="00A62287"/>
    <w:pPr>
      <w:ind w:firstLine="0"/>
    </w:pPr>
  </w:style>
  <w:style w:type="paragraph" w:customStyle="1" w:styleId="ListNote">
    <w:name w:val="List Note"/>
    <w:basedOn w:val="List"/>
    <w:rsid w:val="00A622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2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2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287"/>
    <w:rPr>
      <w:rFonts w:ascii="Courier New" w:hAnsi="Courier New"/>
    </w:rPr>
  </w:style>
  <w:style w:type="paragraph" w:customStyle="1" w:styleId="NoteBullet">
    <w:name w:val="Note Bullet"/>
    <w:basedOn w:val="Note"/>
    <w:rsid w:val="00A622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2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2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2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2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22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2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287"/>
    <w:rPr>
      <w:b/>
      <w:smallCaps/>
    </w:rPr>
  </w:style>
  <w:style w:type="paragraph" w:customStyle="1" w:styleId="TableListNumber">
    <w:name w:val="Table List Number"/>
    <w:basedOn w:val="ListNumber"/>
    <w:rsid w:val="00A622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2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287"/>
    <w:pPr>
      <w:numPr>
        <w:numId w:val="9"/>
      </w:numPr>
    </w:pPr>
  </w:style>
  <w:style w:type="paragraph" w:customStyle="1" w:styleId="ListAlpha2">
    <w:name w:val="List Alpha 2"/>
    <w:basedOn w:val="List2"/>
    <w:rsid w:val="00A62287"/>
    <w:pPr>
      <w:numPr>
        <w:numId w:val="8"/>
      </w:numPr>
    </w:pPr>
  </w:style>
  <w:style w:type="paragraph" w:styleId="List2">
    <w:name w:val="List 2"/>
    <w:basedOn w:val="BodyText"/>
    <w:rsid w:val="00A622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2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2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2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2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2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2287"/>
    <w:pPr>
      <w:numPr>
        <w:numId w:val="4"/>
      </w:numPr>
    </w:pPr>
  </w:style>
  <w:style w:type="paragraph" w:styleId="ListContinue2">
    <w:name w:val="List Continue 2"/>
    <w:basedOn w:val="List2"/>
    <w:rsid w:val="00A62287"/>
    <w:pPr>
      <w:ind w:firstLine="0"/>
    </w:pPr>
  </w:style>
  <w:style w:type="paragraph" w:styleId="ListContinue3">
    <w:name w:val="List Continue 3"/>
    <w:basedOn w:val="List3"/>
    <w:rsid w:val="00A62287"/>
    <w:pPr>
      <w:ind w:left="1021" w:firstLine="0"/>
    </w:pPr>
  </w:style>
  <w:style w:type="paragraph" w:styleId="ListContinue4">
    <w:name w:val="List Continue 4"/>
    <w:basedOn w:val="List4"/>
    <w:rsid w:val="00A62287"/>
    <w:pPr>
      <w:ind w:firstLine="0"/>
    </w:pPr>
  </w:style>
  <w:style w:type="paragraph" w:styleId="ListContinue5">
    <w:name w:val="List Continue 5"/>
    <w:basedOn w:val="List5"/>
    <w:rsid w:val="00A62287"/>
    <w:pPr>
      <w:ind w:firstLine="0"/>
    </w:pPr>
  </w:style>
  <w:style w:type="paragraph" w:styleId="ListNumber3">
    <w:name w:val="List Number 3"/>
    <w:basedOn w:val="List3"/>
    <w:rsid w:val="00A62287"/>
    <w:pPr>
      <w:numPr>
        <w:numId w:val="5"/>
      </w:numPr>
    </w:pPr>
  </w:style>
  <w:style w:type="paragraph" w:styleId="ListNumber4">
    <w:name w:val="List Number 4"/>
    <w:basedOn w:val="List4"/>
    <w:rsid w:val="00A62287"/>
    <w:pPr>
      <w:numPr>
        <w:numId w:val="6"/>
      </w:numPr>
    </w:pPr>
  </w:style>
  <w:style w:type="paragraph" w:styleId="ListNumber5">
    <w:name w:val="List Number 5"/>
    <w:basedOn w:val="List5"/>
    <w:rsid w:val="00A62287"/>
    <w:pPr>
      <w:numPr>
        <w:numId w:val="7"/>
      </w:numPr>
    </w:pPr>
  </w:style>
  <w:style w:type="paragraph" w:styleId="BlockText">
    <w:name w:val="Block Text"/>
    <w:basedOn w:val="Normal"/>
    <w:rsid w:val="00A622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2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287"/>
    <w:rPr>
      <w:sz w:val="16"/>
      <w:vertAlign w:val="superscript"/>
    </w:rPr>
  </w:style>
  <w:style w:type="character" w:customStyle="1" w:styleId="Symbols">
    <w:name w:val="Symbols"/>
    <w:basedOn w:val="DefaultParagraphFont"/>
    <w:rsid w:val="00A62287"/>
    <w:rPr>
      <w:rFonts w:ascii="Symbol" w:hAnsi="Symbol"/>
    </w:rPr>
  </w:style>
  <w:style w:type="character" w:customStyle="1" w:styleId="MenuOptions">
    <w:name w:val="Menu Options"/>
    <w:basedOn w:val="DefaultParagraphFont"/>
    <w:rsid w:val="00A622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287"/>
    <w:rPr>
      <w:b/>
    </w:rPr>
  </w:style>
  <w:style w:type="character" w:customStyle="1" w:styleId="Underlined">
    <w:name w:val="Underlined"/>
    <w:basedOn w:val="DefaultParagraphFont"/>
    <w:rsid w:val="00A62287"/>
    <w:rPr>
      <w:u w:val="single"/>
    </w:rPr>
  </w:style>
  <w:style w:type="paragraph" w:customStyle="1" w:styleId="TableBodyTextRight">
    <w:name w:val="Table Body Text Right"/>
    <w:basedOn w:val="TableBodyText"/>
    <w:rsid w:val="00A622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287"/>
    <w:rPr>
      <w:sz w:val="18"/>
    </w:rPr>
  </w:style>
  <w:style w:type="paragraph" w:customStyle="1" w:styleId="BodySmallRight">
    <w:name w:val="Body Small Right"/>
    <w:basedOn w:val="BodyTextRight"/>
    <w:rsid w:val="00A62287"/>
    <w:rPr>
      <w:sz w:val="18"/>
      <w:szCs w:val="18"/>
    </w:rPr>
  </w:style>
  <w:style w:type="paragraph" w:customStyle="1" w:styleId="MarginEdition">
    <w:name w:val="Margin Edition"/>
    <w:basedOn w:val="MarginNote"/>
    <w:rsid w:val="00A622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287"/>
    <w:rPr>
      <w:sz w:val="2"/>
      <w:szCs w:val="2"/>
    </w:rPr>
  </w:style>
  <w:style w:type="character" w:customStyle="1" w:styleId="Small">
    <w:name w:val="Small"/>
    <w:basedOn w:val="DefaultParagraphFont"/>
    <w:rsid w:val="00A62287"/>
    <w:rPr>
      <w:sz w:val="16"/>
    </w:rPr>
  </w:style>
  <w:style w:type="paragraph" w:customStyle="1" w:styleId="WideTable">
    <w:name w:val="Wide Table"/>
    <w:basedOn w:val="Normal"/>
    <w:rsid w:val="00A622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287"/>
  </w:style>
  <w:style w:type="paragraph" w:styleId="Quote">
    <w:name w:val="Quote"/>
    <w:basedOn w:val="Heading1"/>
    <w:link w:val="QuoteChar"/>
    <w:qFormat/>
    <w:rsid w:val="00A622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2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287"/>
    <w:pPr>
      <w:pageBreakBefore/>
    </w:pPr>
  </w:style>
  <w:style w:type="paragraph" w:customStyle="1" w:styleId="Border">
    <w:name w:val="Border"/>
    <w:basedOn w:val="Normal"/>
    <w:qFormat/>
    <w:rsid w:val="00A622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2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2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2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2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2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2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2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287"/>
    <w:rPr>
      <w:u w:val="single"/>
    </w:rPr>
  </w:style>
  <w:style w:type="character" w:customStyle="1" w:styleId="BoldandItalics">
    <w:name w:val="Bold and Italics"/>
    <w:qFormat/>
    <w:rsid w:val="00A62287"/>
    <w:rPr>
      <w:b/>
      <w:i/>
      <w:u w:val="none"/>
    </w:rPr>
  </w:style>
  <w:style w:type="paragraph" w:styleId="BalloonText">
    <w:name w:val="Balloon Text"/>
    <w:basedOn w:val="Normal"/>
    <w:link w:val="BalloonTextChar"/>
    <w:rsid w:val="00A62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2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2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2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2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2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287"/>
    <w:pPr>
      <w:spacing w:before="0" w:after="0"/>
    </w:pPr>
  </w:style>
  <w:style w:type="paragraph" w:customStyle="1" w:styleId="BodyTextBold">
    <w:name w:val="Body Text Bold"/>
    <w:basedOn w:val="BodyText"/>
    <w:qFormat/>
    <w:rsid w:val="00A62287"/>
    <w:rPr>
      <w:b/>
    </w:rPr>
  </w:style>
  <w:style w:type="character" w:styleId="Hyperlink">
    <w:name w:val="Hyperlink"/>
    <w:basedOn w:val="DefaultParagraphFont"/>
    <w:uiPriority w:val="99"/>
    <w:unhideWhenUsed/>
    <w:rsid w:val="00317A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4825</Characters>
  <Application>Microsoft Office Word</Application>
  <DocSecurity>0</DocSecurity>
  <Lines>160</Lines>
  <Paragraphs>139</Paragraphs>
  <ScaleCrop>false</ScaleCrop>
  <Company>Author-it Software Corporation Ltd.</Company>
  <LinksUpToDate>false</LinksUpToDate>
  <CharactersWithSpaces>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HLT54115 Diploma of Nursing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2022-12-22T06:28:00Z</dcterms:created>
  <dcterms:modified xsi:type="dcterms:W3CDTF">2022-12-22T06:28:00Z</dcterms:modified>
</cp:coreProperties>
</file>