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45E" w:rsidP="008E6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HLT52015 Diploma of Remedial Massage</w:t>
      </w:r>
      <w:r>
        <w:fldChar w:fldCharType="end"/>
      </w:r>
    </w:p>
    <w:p w:rsidR="008E645E" w:rsidP="008E645E">
      <w:pPr>
        <w:pStyle w:val="Version"/>
        <w:sectPr w:rsidSect="00680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8026B" w:rsidP="0068026B">
      <w:pPr>
        <w:pStyle w:val="SuperHeading"/>
      </w:pPr>
      <w:r w:rsidRPr="0068026B">
        <w:t>HLT52015 Diploma of Remedial Massage</w:t>
      </w:r>
    </w:p>
    <w:p w:rsidR="00000000" w:rsidRPr="0068026B" w:rsidP="0068026B">
      <w:pPr>
        <w:pStyle w:val="Heading1"/>
      </w:pPr>
      <w:bookmarkStart w:id="1" w:name="O_1227924"/>
      <w:bookmarkEnd w:id="1"/>
      <w:r w:rsidRPr="00680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057"/>
      </w:tblGrid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6B" w:rsidP="0068026B">
            <w:pPr>
              <w:pStyle w:val="BodyText"/>
            </w:pPr>
            <w:r w:rsidRPr="0068026B">
              <w:rPr>
                <w:rStyle w:val="SpecialBold"/>
              </w:rPr>
              <w:t>Release</w:t>
            </w:r>
            <w:r w:rsidRPr="0068026B">
              <w:t> 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rPr>
                <w:rStyle w:val="SpecialBold"/>
              </w:rPr>
              <w:t>Comments</w:t>
            </w:r>
            <w:r w:rsidRPr="0068026B">
              <w:t> 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Release 4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Release 4. Supersedes and is equivalent to HLT52015- Diploma of Remedial Massage release 3. Minor change to update First Aid units of competency.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Release 3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Release 3. Supersedes and is equivalent to HLT52</w:t>
            </w:r>
            <w:r w:rsidRPr="0068026B">
              <w:t>015- Diploma of Remedial Massage release 2. The unit HLTINFCOV001 Comply with infection prevention and control policies and procedures added to electives.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Release 2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6B" w:rsidP="0068026B">
            <w:pPr>
              <w:pStyle w:val="BodyText"/>
            </w:pPr>
            <w:r w:rsidRPr="0068026B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FA2F98">
              <w:rPr>
                <w:rStyle w:val="Hyperlink"/>
              </w:rPr>
              <w:t>www.cshisc.com.au</w:t>
            </w:r>
            <w:r>
              <w:fldChar w:fldCharType="end"/>
            </w:r>
            <w:r w:rsidRPr="0068026B">
              <w:t>).</w:t>
            </w:r>
          </w:p>
          <w:p w:rsidR="00000000" w:rsidRPr="0068026B" w:rsidP="0068026B">
            <w:pPr>
              <w:pStyle w:val="BodyText"/>
            </w:pPr>
            <w:r w:rsidRPr="0068026B">
              <w:t>Updated title of HLTINF004</w:t>
            </w:r>
            <w:r w:rsidRPr="0068026B">
              <w:t>.</w:t>
            </w:r>
          </w:p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Equivalent outcome.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Release 1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6B" w:rsidP="0068026B">
            <w:pPr>
              <w:pStyle w:val="BodyText"/>
            </w:pPr>
            <w:r w:rsidRPr="0068026B">
              <w:t xml:space="preserve">This version was released in </w:t>
            </w:r>
            <w:r w:rsidRPr="0068026B">
              <w:rPr>
                <w:rStyle w:val="Emphasis"/>
              </w:rPr>
              <w:t>HLT Health Training Package release 2.0</w:t>
            </w:r>
            <w:r w:rsidRPr="0068026B">
              <w:t xml:space="preserve"> and meets the requirements of the 2012 Standards for Training Packages.</w:t>
            </w:r>
          </w:p>
          <w:p w:rsidR="00000000" w:rsidRPr="0068026B" w:rsidP="0068026B">
            <w:pPr>
              <w:pStyle w:val="BodyText"/>
            </w:pPr>
            <w:r w:rsidRPr="0068026B">
              <w:t>Change to packaging rules. Significant changes to core units. Minimum clinic requi</w:t>
            </w:r>
            <w:r w:rsidRPr="0068026B">
              <w:t>rement of 200 hours. Removal of entry requirements.</w:t>
            </w:r>
          </w:p>
        </w:tc>
      </w:tr>
    </w:tbl>
    <w:p w:rsidR="00000000" w:rsidRPr="0068026B" w:rsidP="0068026B">
      <w:pPr>
        <w:pStyle w:val="BodyText"/>
      </w:pPr>
    </w:p>
    <w:p w:rsidR="00000000" w:rsidRPr="0068026B" w:rsidP="0068026B">
      <w:pPr>
        <w:pStyle w:val="AllowPageBreak"/>
      </w:pPr>
    </w:p>
    <w:p w:rsidR="00000000" w:rsidRPr="0068026B" w:rsidP="0068026B">
      <w:pPr>
        <w:pStyle w:val="Heading1"/>
      </w:pPr>
      <w:bookmarkStart w:id="2" w:name="O_1227923"/>
      <w:bookmarkEnd w:id="2"/>
      <w:r w:rsidRPr="0068026B">
        <w:t>Qualification Description</w:t>
      </w:r>
    </w:p>
    <w:p w:rsidR="00000000" w:rsidRPr="0068026B" w:rsidP="008E645E">
      <w:pPr>
        <w:pStyle w:val="BodyText"/>
      </w:pPr>
      <w:r w:rsidRPr="0068026B">
        <w:t xml:space="preserve">This qualification reflects the role of remedial massage therapists who work with clients presenting with soft tissue dysfunction, musculoskeletal imbalance </w:t>
      </w:r>
      <w:r w:rsidRPr="0068026B">
        <w:t xml:space="preserve">or restrictions in range of motion (ROM). Practitioners may be self-employed or work within a larger health service. </w:t>
      </w:r>
    </w:p>
    <w:p w:rsidR="008E645E" w:rsidP="008E645E">
      <w:pPr>
        <w:pStyle w:val="BodyText"/>
      </w:pPr>
      <w:r w:rsidRPr="0068026B">
        <w:t>To achieve this qualification, the candidate must have completed at least 200 hours of work as detailed in the Assessment Requirements of</w:t>
      </w:r>
      <w:r w:rsidRPr="0068026B">
        <w:t xml:space="preserve"> units of competency.</w:t>
      </w:r>
    </w:p>
    <w:p w:rsidR="008E645E" w:rsidRPr="008E645E" w:rsidP="008E645E">
      <w:pPr>
        <w:pStyle w:val="BodyText"/>
        <w:rPr>
          <w:i/>
        </w:rPr>
      </w:pPr>
      <w:r w:rsidRPr="008E645E">
        <w:rPr>
          <w:rStyle w:val="Emphasis"/>
        </w:rPr>
        <w:t xml:space="preserve">No licensing, legislative, regulatory or certification requirements apply to this qualification at the time of publication. </w:t>
      </w:r>
    </w:p>
    <w:p w:rsidR="00000000" w:rsidRPr="0068026B" w:rsidP="0068026B">
      <w:pPr>
        <w:pStyle w:val="Heading1"/>
      </w:pPr>
      <w:bookmarkStart w:id="3" w:name="O_1227922"/>
      <w:bookmarkEnd w:id="3"/>
      <w:r w:rsidRPr="0068026B">
        <w:t>Packaging Rules</w:t>
      </w:r>
    </w:p>
    <w:p w:rsidR="00000000" w:rsidRPr="0068026B" w:rsidP="008E645E">
      <w:pPr>
        <w:pStyle w:val="Heading4"/>
      </w:pPr>
      <w:r w:rsidRPr="0068026B">
        <w:t>Total number of units = 21</w:t>
      </w:r>
    </w:p>
    <w:p w:rsidR="00000000" w:rsidRPr="0068026B" w:rsidP="0068026B">
      <w:pPr>
        <w:pStyle w:val="ListBullet"/>
      </w:pPr>
      <w:r w:rsidRPr="0068026B">
        <w:t>16 core units</w:t>
      </w:r>
    </w:p>
    <w:p w:rsidR="00000000" w:rsidRPr="0068026B" w:rsidP="0068026B">
      <w:pPr>
        <w:pStyle w:val="ListBullet"/>
      </w:pPr>
      <w:r w:rsidRPr="0068026B">
        <w:t xml:space="preserve">5 elective units, consisting </w:t>
      </w:r>
      <w:r w:rsidRPr="0068026B">
        <w:t>of:</w:t>
      </w:r>
    </w:p>
    <w:p w:rsidR="00000000" w:rsidRPr="0068026B" w:rsidP="0068026B">
      <w:pPr>
        <w:pStyle w:val="ListBullet2"/>
      </w:pPr>
      <w:r w:rsidRPr="0068026B">
        <w:t>at least 1 unit from the Business Management group below</w:t>
      </w:r>
    </w:p>
    <w:p w:rsidR="00000000" w:rsidRPr="0068026B" w:rsidP="0068026B">
      <w:pPr>
        <w:pStyle w:val="ListBullet2"/>
      </w:pPr>
      <w:r w:rsidRPr="0068026B">
        <w:t xml:space="preserve">up to 4 units from the electives listed below, any endorsed Training Package or accredited course – these units must be relevant to the work outcome </w:t>
      </w:r>
    </w:p>
    <w:p w:rsidR="00000000" w:rsidRPr="0068026B" w:rsidP="0068026B">
      <w:pPr>
        <w:pStyle w:val="BodyText"/>
      </w:pPr>
    </w:p>
    <w:p w:rsidR="008E645E" w:rsidP="008E645E">
      <w:pPr>
        <w:pStyle w:val="BodyText"/>
      </w:pPr>
      <w:r w:rsidRPr="0068026B">
        <w:t>All electives chosen must contribute to a valid, industry-supported vocational outcome.</w:t>
      </w:r>
    </w:p>
    <w:p w:rsidR="00000000" w:rsidRPr="0068026B" w:rsidP="008E645E">
      <w:pPr>
        <w:pStyle w:val="Heading5"/>
      </w:pPr>
      <w:r w:rsidRPr="0068026B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1"/>
        <w:gridCol w:w="6662"/>
      </w:tblGrid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CHCCOM006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Establish and manage client relationships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CHCDIV001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Work with diverse people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CHCLEG003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Manage legal and ethical compliance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CHCPRP003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Reflect on and improve own professional practice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CHCPRP005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Engage with health professionals and the health system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HLTAAP003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Analyse and respond to client health information 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HLTAID011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first aid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HLTINF004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Manage the prevention and control of inf</w:t>
            </w:r>
            <w:r w:rsidRPr="0068026B">
              <w:t xml:space="preserve">ection 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HLTMSG001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Develop massage practice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HLTMSG002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Assess client massage needs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HLTMSG003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Perform remedial massage musculoskeletal assessments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HLTMSG004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massage treatments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HLTMSG005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remedial massage treatments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HLTMSG006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Adapt remedial massage practice to meet specific needs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HLTMSG008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Monitor and evaluate remedial massage treatments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HLTWHS004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6B" w:rsidP="0068026B">
            <w:pPr>
              <w:pStyle w:val="BodyText"/>
            </w:pPr>
            <w:r w:rsidRPr="0068026B">
              <w:t>Manage work health and safety</w:t>
            </w:r>
          </w:p>
        </w:tc>
      </w:tr>
    </w:tbl>
    <w:p w:rsidR="00000000" w:rsidRPr="0068026B" w:rsidP="0068026B">
      <w:pPr>
        <w:pStyle w:val="BodyText"/>
      </w:pPr>
    </w:p>
    <w:p w:rsidR="00000000" w:rsidRPr="0068026B" w:rsidP="008E645E">
      <w:pPr>
        <w:pStyle w:val="Heading5"/>
      </w:pPr>
      <w:r w:rsidRPr="0068026B">
        <w:rPr>
          <w:rStyle w:val="SpecialBold"/>
        </w:rPr>
        <w:t>Elective units</w:t>
      </w:r>
    </w:p>
    <w:p w:rsidR="00000000" w:rsidRPr="0068026B" w:rsidP="008E645E">
      <w:pPr>
        <w:pStyle w:val="Heading5"/>
      </w:pPr>
      <w:r w:rsidRPr="0068026B">
        <w:rPr>
          <w:rStyle w:val="SpecialBold"/>
        </w:rPr>
        <w:t>Business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6662"/>
      </w:tblGrid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BSBSMB403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Market the small business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BSBSMB404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Undertake small business planning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BSBSMB405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Monitor and manage small business operations </w:t>
            </w:r>
          </w:p>
        </w:tc>
      </w:tr>
      <w:tr w:rsidTr="00680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BSBSMB406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026B" w:rsidP="0068026B">
            <w:pPr>
              <w:pStyle w:val="BodyText"/>
            </w:pPr>
            <w:r w:rsidRPr="0068026B">
              <w:t>Manage small business finances</w:t>
            </w:r>
          </w:p>
        </w:tc>
      </w:tr>
    </w:tbl>
    <w:p w:rsidR="00000000" w:rsidRPr="0068026B" w:rsidP="008E645E">
      <w:pPr>
        <w:pStyle w:val="Caption"/>
        <w:framePr w:wrap="around"/>
      </w:pPr>
      <w:r w:rsidRPr="0068026B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6662"/>
      </w:tblGrid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CHCAGE001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Facilitate the empowerment of older people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CHCCCS001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Address the needs of people with chronic</w:t>
            </w:r>
            <w:r w:rsidRPr="0068026B">
              <w:t xml:space="preserve"> disease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CHCCCS027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Visit client residence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CHCDIS007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Facilitate the empowerment of people with disability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CHCMHS001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Work with people with mental health issues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CHCPOL003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Research and apply evidence to practice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CHCPRP001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Develop and maintain networks and collaborative partnerships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CHCPRP002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Collaborate in professional practice 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HLTARO001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Develop aromatherapy practice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HLTARO002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Source and prepare aromatherapy products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HLTARO003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Perform aromatherapy health assessments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HLTARO004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therapeutic aromatherapy treatments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HLTARO005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aromatherapy massage treatments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HLTHPS010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Interpret and use information about nutrition and diet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HLTINFCOV001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Comply with infection prevention and control policies and procedures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HLTMSG007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Adapt remedial massage practice for athletes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HLTREF002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reflexology for relaxation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SISFFIT013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Instruct exercise to young people aged 13 to 17 years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SISFFIT014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Instruct exercise to older clients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SISFFIT031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Implement injury prevention strategies 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 xml:space="preserve">SISSSCO307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Provide nutrition information to athletes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SISSSPT307A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Conduct advanced taping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SISSSTC301A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Instruct strength and conditioning techniques</w:t>
            </w:r>
          </w:p>
        </w:tc>
      </w:tr>
      <w:tr w:rsidTr="008E6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26B">
            <w:pPr>
              <w:pStyle w:val="BodyText"/>
              <w:rPr>
                <w:lang w:val="en-NZ"/>
              </w:rPr>
            </w:pPr>
            <w:r w:rsidRPr="0068026B">
              <w:t>SISSSTC402A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26B" w:rsidP="0068026B">
            <w:pPr>
              <w:pStyle w:val="BodyText"/>
            </w:pPr>
            <w:r w:rsidRPr="0068026B">
              <w:t>Develop strength and conditioning programs</w:t>
            </w:r>
          </w:p>
        </w:tc>
      </w:tr>
    </w:tbl>
    <w:p w:rsidR="008E645E" w:rsidP="0068026B">
      <w:pPr>
        <w:pStyle w:val="BodyText"/>
      </w:pPr>
    </w:p>
    <w:p w:rsidR="008E645E" w:rsidP="0068026B">
      <w:pPr>
        <w:pStyle w:val="BodyText"/>
      </w:pPr>
    </w:p>
    <w:p w:rsidR="00000000" w:rsidRPr="0068026B" w:rsidP="0068026B">
      <w:pPr>
        <w:pStyle w:val="Heading1"/>
      </w:pPr>
      <w:bookmarkStart w:id="4" w:name="O_1227921"/>
      <w:bookmarkEnd w:id="4"/>
      <w:r w:rsidRPr="0068026B">
        <w:t>Qualification Mapping Information</w:t>
      </w:r>
    </w:p>
    <w:p w:rsidR="00000000" w:rsidRPr="0068026B" w:rsidP="008E645E">
      <w:pPr>
        <w:pStyle w:val="BodyText"/>
      </w:pPr>
      <w:r w:rsidRPr="0068026B">
        <w:t>No equivalent qualification.</w:t>
      </w:r>
    </w:p>
    <w:p w:rsidR="00000000" w:rsidRPr="0068026B" w:rsidP="0068026B">
      <w:pPr>
        <w:pStyle w:val="Heading1"/>
      </w:pPr>
      <w:bookmarkStart w:id="5" w:name="O_1227925"/>
      <w:bookmarkEnd w:id="5"/>
      <w:r w:rsidRPr="0068026B">
        <w:t>Links</w:t>
      </w:r>
    </w:p>
    <w:p w:rsidR="00000000" w:rsidRPr="0068026B" w:rsidP="008E645E">
      <w:pPr>
        <w:pStyle w:val="BodyText"/>
      </w:pPr>
      <w:r w:rsidRPr="00680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2F9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026B" w:rsidP="0068026B"/>
    <w:sectPr w:rsidSect="00680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B" w:rsidRPr="008E645E" w:rsidP="008E6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5E" w:rsidP="00680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645E" w:rsidP="00680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645E" w:rsidP="00680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26B" w:rsidRPr="008E645E" w:rsidP="008E6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5E" w:rsidRPr="002D2AF8" w:rsidP="00680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HLT52015 Diploma of Remedial Massage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E645E" w:rsidP="00680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900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ED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F6C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26B"/>
  </w:style>
  <w:style w:type="character" w:customStyle="1" w:styleId="Heading1Char">
    <w:name w:val="Heading 1 Char"/>
    <w:basedOn w:val="DefaultParagraphFont"/>
    <w:link w:val="Heading1"/>
    <w:rsid w:val="00680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2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26B"/>
    <w:rPr>
      <w:b/>
      <w:spacing w:val="0"/>
    </w:rPr>
  </w:style>
  <w:style w:type="paragraph" w:styleId="ListBullet2">
    <w:name w:val="List Bullet 2"/>
    <w:basedOn w:val="List2"/>
    <w:rsid w:val="006802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026B"/>
    <w:rPr>
      <w:i/>
    </w:rPr>
  </w:style>
  <w:style w:type="paragraph" w:customStyle="1" w:styleId="SuperHeading">
    <w:name w:val="SuperHeading"/>
    <w:basedOn w:val="Normal"/>
    <w:rsid w:val="00680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2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26B"/>
  </w:style>
  <w:style w:type="paragraph" w:styleId="TableofFigures">
    <w:name w:val="table of figures"/>
    <w:basedOn w:val="Normal"/>
    <w:next w:val="Normal"/>
    <w:semiHidden/>
    <w:rsid w:val="00680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26B"/>
    <w:rPr>
      <w:rFonts w:ascii="Wingdings" w:hAnsi="Wingdings"/>
    </w:rPr>
  </w:style>
  <w:style w:type="paragraph" w:customStyle="1" w:styleId="TableHeading">
    <w:name w:val="Table Heading"/>
    <w:basedOn w:val="HeadingBase"/>
    <w:rsid w:val="00680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26B"/>
    <w:rPr>
      <w:color w:val="0033CC"/>
      <w:u w:val="none"/>
    </w:rPr>
  </w:style>
  <w:style w:type="paragraph" w:customStyle="1" w:styleId="BodyTextRight">
    <w:name w:val="Body Text Right"/>
    <w:basedOn w:val="BodyText"/>
    <w:rsid w:val="00680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26B"/>
    <w:rPr>
      <w:sz w:val="32"/>
    </w:rPr>
  </w:style>
  <w:style w:type="paragraph" w:customStyle="1" w:styleId="HeadingProcedure">
    <w:name w:val="Heading Procedure"/>
    <w:basedOn w:val="HeadingBase"/>
    <w:next w:val="Normal"/>
    <w:rsid w:val="00680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26B"/>
    <w:pPr>
      <w:spacing w:before="60" w:after="60"/>
    </w:pPr>
  </w:style>
  <w:style w:type="paragraph" w:styleId="ListContinue">
    <w:name w:val="List Continue"/>
    <w:basedOn w:val="List"/>
    <w:rsid w:val="0068026B"/>
    <w:pPr>
      <w:ind w:firstLine="0"/>
    </w:pPr>
  </w:style>
  <w:style w:type="paragraph" w:customStyle="1" w:styleId="ListNote">
    <w:name w:val="List Note"/>
    <w:basedOn w:val="List"/>
    <w:rsid w:val="00680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26B"/>
    <w:rPr>
      <w:rFonts w:ascii="Courier New" w:hAnsi="Courier New"/>
    </w:rPr>
  </w:style>
  <w:style w:type="paragraph" w:customStyle="1" w:styleId="NoteBullet">
    <w:name w:val="Note Bullet"/>
    <w:basedOn w:val="Note"/>
    <w:rsid w:val="00680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26B"/>
    <w:rPr>
      <w:b/>
      <w:smallCaps/>
    </w:rPr>
  </w:style>
  <w:style w:type="paragraph" w:customStyle="1" w:styleId="TableListNumber">
    <w:name w:val="Table List Number"/>
    <w:basedOn w:val="ListNumber"/>
    <w:rsid w:val="00680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26B"/>
    <w:pPr>
      <w:numPr>
        <w:numId w:val="9"/>
      </w:numPr>
    </w:pPr>
  </w:style>
  <w:style w:type="paragraph" w:customStyle="1" w:styleId="ListAlpha2">
    <w:name w:val="List Alpha 2"/>
    <w:basedOn w:val="List2"/>
    <w:rsid w:val="0068026B"/>
    <w:pPr>
      <w:numPr>
        <w:numId w:val="8"/>
      </w:numPr>
    </w:pPr>
  </w:style>
  <w:style w:type="paragraph" w:styleId="List2">
    <w:name w:val="List 2"/>
    <w:basedOn w:val="BodyText"/>
    <w:rsid w:val="00680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26B"/>
    <w:pPr>
      <w:numPr>
        <w:numId w:val="4"/>
      </w:numPr>
    </w:pPr>
  </w:style>
  <w:style w:type="paragraph" w:styleId="ListContinue2">
    <w:name w:val="List Continue 2"/>
    <w:basedOn w:val="List2"/>
    <w:rsid w:val="0068026B"/>
    <w:pPr>
      <w:ind w:firstLine="0"/>
    </w:pPr>
  </w:style>
  <w:style w:type="paragraph" w:styleId="ListContinue3">
    <w:name w:val="List Continue 3"/>
    <w:basedOn w:val="List3"/>
    <w:rsid w:val="0068026B"/>
    <w:pPr>
      <w:ind w:left="1021" w:firstLine="0"/>
    </w:pPr>
  </w:style>
  <w:style w:type="paragraph" w:styleId="ListContinue4">
    <w:name w:val="List Continue 4"/>
    <w:basedOn w:val="List4"/>
    <w:rsid w:val="0068026B"/>
    <w:pPr>
      <w:ind w:firstLine="0"/>
    </w:pPr>
  </w:style>
  <w:style w:type="paragraph" w:styleId="ListContinue5">
    <w:name w:val="List Continue 5"/>
    <w:basedOn w:val="List5"/>
    <w:rsid w:val="0068026B"/>
    <w:pPr>
      <w:ind w:firstLine="0"/>
    </w:pPr>
  </w:style>
  <w:style w:type="paragraph" w:styleId="ListNumber3">
    <w:name w:val="List Number 3"/>
    <w:basedOn w:val="List3"/>
    <w:rsid w:val="0068026B"/>
    <w:pPr>
      <w:numPr>
        <w:numId w:val="5"/>
      </w:numPr>
    </w:pPr>
  </w:style>
  <w:style w:type="paragraph" w:styleId="ListNumber4">
    <w:name w:val="List Number 4"/>
    <w:basedOn w:val="List4"/>
    <w:rsid w:val="0068026B"/>
    <w:pPr>
      <w:numPr>
        <w:numId w:val="6"/>
      </w:numPr>
    </w:pPr>
  </w:style>
  <w:style w:type="paragraph" w:styleId="ListNumber5">
    <w:name w:val="List Number 5"/>
    <w:basedOn w:val="List5"/>
    <w:rsid w:val="0068026B"/>
    <w:pPr>
      <w:numPr>
        <w:numId w:val="7"/>
      </w:numPr>
    </w:pPr>
  </w:style>
  <w:style w:type="paragraph" w:styleId="BlockText">
    <w:name w:val="Block Text"/>
    <w:basedOn w:val="Normal"/>
    <w:rsid w:val="00680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26B"/>
    <w:rPr>
      <w:sz w:val="16"/>
      <w:vertAlign w:val="superscript"/>
    </w:rPr>
  </w:style>
  <w:style w:type="character" w:customStyle="1" w:styleId="Symbols">
    <w:name w:val="Symbols"/>
    <w:basedOn w:val="DefaultParagraphFont"/>
    <w:rsid w:val="0068026B"/>
    <w:rPr>
      <w:rFonts w:ascii="Symbol" w:hAnsi="Symbol"/>
    </w:rPr>
  </w:style>
  <w:style w:type="character" w:customStyle="1" w:styleId="MenuOptions">
    <w:name w:val="Menu Options"/>
    <w:basedOn w:val="DefaultParagraphFont"/>
    <w:rsid w:val="00680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26B"/>
    <w:rPr>
      <w:b/>
    </w:rPr>
  </w:style>
  <w:style w:type="character" w:customStyle="1" w:styleId="Underlined">
    <w:name w:val="Underlined"/>
    <w:basedOn w:val="DefaultParagraphFont"/>
    <w:rsid w:val="0068026B"/>
    <w:rPr>
      <w:u w:val="single"/>
    </w:rPr>
  </w:style>
  <w:style w:type="paragraph" w:customStyle="1" w:styleId="TableBodyTextRight">
    <w:name w:val="Table Body Text Right"/>
    <w:basedOn w:val="TableBodyText"/>
    <w:rsid w:val="00680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26B"/>
    <w:rPr>
      <w:sz w:val="18"/>
    </w:rPr>
  </w:style>
  <w:style w:type="paragraph" w:customStyle="1" w:styleId="BodySmallRight">
    <w:name w:val="Body Small Right"/>
    <w:basedOn w:val="BodyTextRight"/>
    <w:rsid w:val="0068026B"/>
    <w:rPr>
      <w:sz w:val="18"/>
      <w:szCs w:val="18"/>
    </w:rPr>
  </w:style>
  <w:style w:type="paragraph" w:customStyle="1" w:styleId="MarginEdition">
    <w:name w:val="Margin Edition"/>
    <w:basedOn w:val="MarginNote"/>
    <w:rsid w:val="00680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26B"/>
    <w:rPr>
      <w:sz w:val="2"/>
      <w:szCs w:val="2"/>
    </w:rPr>
  </w:style>
  <w:style w:type="character" w:customStyle="1" w:styleId="Small">
    <w:name w:val="Small"/>
    <w:basedOn w:val="DefaultParagraphFont"/>
    <w:rsid w:val="0068026B"/>
    <w:rPr>
      <w:sz w:val="16"/>
    </w:rPr>
  </w:style>
  <w:style w:type="paragraph" w:customStyle="1" w:styleId="WideTable">
    <w:name w:val="Wide Table"/>
    <w:basedOn w:val="Normal"/>
    <w:rsid w:val="00680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26B"/>
  </w:style>
  <w:style w:type="paragraph" w:styleId="Quote">
    <w:name w:val="Quote"/>
    <w:basedOn w:val="Heading1"/>
    <w:link w:val="QuoteChar"/>
    <w:qFormat/>
    <w:rsid w:val="00680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26B"/>
    <w:pPr>
      <w:pageBreakBefore/>
    </w:pPr>
  </w:style>
  <w:style w:type="paragraph" w:customStyle="1" w:styleId="Border">
    <w:name w:val="Border"/>
    <w:basedOn w:val="Normal"/>
    <w:qFormat/>
    <w:rsid w:val="00680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26B"/>
    <w:rPr>
      <w:u w:val="single"/>
    </w:rPr>
  </w:style>
  <w:style w:type="character" w:customStyle="1" w:styleId="BoldandItalics">
    <w:name w:val="Bold and Italics"/>
    <w:qFormat/>
    <w:rsid w:val="0068026B"/>
    <w:rPr>
      <w:b/>
      <w:i/>
      <w:u w:val="none"/>
    </w:rPr>
  </w:style>
  <w:style w:type="paragraph" w:styleId="BalloonText">
    <w:name w:val="Balloon Text"/>
    <w:basedOn w:val="Normal"/>
    <w:link w:val="BalloonTextChar"/>
    <w:rsid w:val="00680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26B"/>
    <w:pPr>
      <w:spacing w:before="0" w:after="0"/>
    </w:pPr>
  </w:style>
  <w:style w:type="paragraph" w:customStyle="1" w:styleId="BodyTextBold">
    <w:name w:val="Body Text Bold"/>
    <w:basedOn w:val="BodyText"/>
    <w:qFormat/>
    <w:rsid w:val="0068026B"/>
    <w:rPr>
      <w:b/>
    </w:rPr>
  </w:style>
  <w:style w:type="character" w:styleId="Hyperlink">
    <w:name w:val="Hyperlink"/>
    <w:basedOn w:val="DefaultParagraphFont"/>
    <w:uiPriority w:val="99"/>
    <w:unhideWhenUsed/>
    <w:rsid w:val="008E6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614</Words>
  <Characters>4063</Characters>
  <Application>Microsoft Office Word</Application>
  <DocSecurity>0</DocSecurity>
  <Lines>169</Lines>
  <Paragraphs>150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HLT52015 Diploma of Remedial Massage</dc:title>
  <dc:subject>Approved</dc:subject>
  <dc:creator>SkillsIQ</dc:creator>
  <cp:keywords>Release 4</cp:keywords>
  <dc:description>Review Date: 12 April 2008</dc:description>
  <cp:lastModifiedBy>HSD_TPCMSd.prod</cp:lastModifiedBy>
  <cp:revision>3</cp:revision>
  <dcterms:created xsi:type="dcterms:W3CDTF">2022-04-08T19:28:07Z</dcterms:created>
  <dcterms:modified xsi:type="dcterms:W3CDTF">2022-04-08T04:44:00Z</dcterms:modified>
</cp:coreProperties>
</file>