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7CCD" w:rsidP="00427CCD">
      <w:pPr>
        <w:pStyle w:val="Title"/>
      </w:pPr>
      <w:r>
        <w:fldChar w:fldCharType="begin"/>
      </w:r>
      <w:r>
        <w:instrText xml:space="preserve"> TITLE   \* MERGEFORMAT </w:instrText>
      </w:r>
      <w:r>
        <w:fldChar w:fldCharType="separate"/>
      </w:r>
      <w:r>
        <w:t>HLT50321 Diploma of Clinical Coding</w:t>
      </w:r>
      <w:r>
        <w:fldChar w:fldCharType="end"/>
      </w:r>
    </w:p>
    <w:p w:rsidR="00427CCD" w:rsidP="00427CCD">
      <w:pPr>
        <w:pStyle w:val="Version"/>
        <w:sectPr w:rsidSect="00D40C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40C79" w:rsidP="00D40C79">
      <w:pPr>
        <w:pStyle w:val="SuperHeading"/>
      </w:pPr>
      <w:r w:rsidRPr="00D40C79">
        <w:t>HLT50321 Diploma of Clinical Coding</w:t>
      </w:r>
    </w:p>
    <w:p w:rsidR="00000000" w:rsidRPr="00D40C79" w:rsidP="00D40C79">
      <w:pPr>
        <w:pStyle w:val="Heading1"/>
      </w:pPr>
      <w:bookmarkStart w:id="1" w:name="O_1201254"/>
      <w:bookmarkEnd w:id="1"/>
      <w:r w:rsidRPr="00D40C79">
        <w:t>Modification History</w:t>
      </w:r>
    </w:p>
    <w:tbl>
      <w:tblPr>
        <w:tblW w:w="0" w:type="auto"/>
        <w:tblLayout w:type="fixed"/>
        <w:tblCellMar>
          <w:left w:w="62" w:type="dxa"/>
          <w:right w:w="62" w:type="dxa"/>
        </w:tblCellMar>
        <w:tblLook w:val="0000"/>
      </w:tblPr>
      <w:tblGrid>
        <w:gridCol w:w="2978"/>
        <w:gridCol w:w="6074"/>
      </w:tblGrid>
      <w:tr w:rsidTr="00D40C79">
        <w:tblPrEx>
          <w:tblW w:w="0" w:type="auto"/>
          <w:tblLayout w:type="fixed"/>
          <w:tblCellMar>
            <w:left w:w="62" w:type="dxa"/>
            <w:right w:w="62" w:type="dxa"/>
          </w:tblCellMar>
          <w:tblLook w:val="0000"/>
        </w:tblPrEx>
        <w:tc>
          <w:tcPr>
            <w:tcW w:w="297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D40C79" w:rsidP="00D40C79">
            <w:pPr>
              <w:pStyle w:val="BodyText"/>
            </w:pPr>
            <w:r w:rsidRPr="00D40C79">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D40C79">
            <w:pPr>
              <w:pStyle w:val="BodyText"/>
              <w:rPr>
                <w:lang w:val="en-NZ"/>
              </w:rPr>
            </w:pPr>
            <w:r w:rsidRPr="00D40C79">
              <w:rPr>
                <w:rStyle w:val="SpecialBold"/>
              </w:rPr>
              <w:t>Comments</w:t>
            </w:r>
          </w:p>
        </w:tc>
      </w:tr>
      <w:tr w:rsidTr="00D40C79">
        <w:tblPrEx>
          <w:tblW w:w="0" w:type="auto"/>
          <w:tblLayout w:type="fixed"/>
          <w:tblCellMar>
            <w:left w:w="62" w:type="dxa"/>
            <w:right w:w="62" w:type="dxa"/>
          </w:tblCellMar>
          <w:tblLook w:val="0000"/>
        </w:tblPrEx>
        <w:tc>
          <w:tcPr>
            <w:tcW w:w="2978"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40C79">
            <w:pPr>
              <w:pStyle w:val="BodyText"/>
              <w:rPr>
                <w:lang w:val="en-NZ"/>
              </w:rPr>
            </w:pPr>
            <w:r w:rsidRPr="00D40C79">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P="00D40C79">
            <w:pPr>
              <w:pStyle w:val="BodyText"/>
              <w:rPr>
                <w:lang w:val="en-NZ"/>
              </w:rPr>
            </w:pPr>
            <w:r w:rsidRPr="00D40C79">
              <w:t xml:space="preserve">Minor corrections to formatting to improve readability. Equivalent outcomes. </w:t>
            </w:r>
          </w:p>
        </w:tc>
      </w:tr>
      <w:tr w:rsidTr="00D40C79">
        <w:tblPrEx>
          <w:tblW w:w="0" w:type="auto"/>
          <w:tblLayout w:type="fixed"/>
          <w:tblCellMar>
            <w:left w:w="62" w:type="dxa"/>
            <w:right w:w="62" w:type="dxa"/>
          </w:tblCellMar>
          <w:tblLook w:val="0000"/>
        </w:tblPrEx>
        <w:tc>
          <w:tcPr>
            <w:tcW w:w="2978"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40C79">
            <w:pPr>
              <w:pStyle w:val="BodyText"/>
              <w:rPr>
                <w:lang w:val="en-NZ"/>
              </w:rPr>
            </w:pPr>
            <w:r w:rsidRPr="00D40C79">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40C79" w:rsidP="00D40C79">
            <w:pPr>
              <w:pStyle w:val="BodyText"/>
            </w:pPr>
            <w:r w:rsidRPr="00D40C79">
              <w:t>HLT50321 Diploma of Clinical Coding. New qualification. No equivalent qualification.</w:t>
            </w:r>
          </w:p>
        </w:tc>
      </w:tr>
    </w:tbl>
    <w:p w:rsidR="00000000" w:rsidRPr="00D40C79" w:rsidP="00D40C79">
      <w:pPr>
        <w:pStyle w:val="BodyText"/>
      </w:pPr>
    </w:p>
    <w:p w:rsidR="00000000" w:rsidRPr="00D40C79" w:rsidP="00D40C79">
      <w:pPr>
        <w:pStyle w:val="AllowPageBreak"/>
      </w:pPr>
    </w:p>
    <w:p w:rsidR="00000000" w:rsidRPr="00D40C79" w:rsidP="00D40C79">
      <w:pPr>
        <w:pStyle w:val="Heading1"/>
      </w:pPr>
      <w:bookmarkStart w:id="2" w:name="O_1201253"/>
      <w:bookmarkEnd w:id="2"/>
      <w:r w:rsidRPr="00D40C79">
        <w:t>Qualification Description</w:t>
      </w:r>
    </w:p>
    <w:p w:rsidR="00000000" w:rsidRPr="00D40C79" w:rsidP="00427CCD">
      <w:pPr>
        <w:pStyle w:val="BodyText"/>
      </w:pPr>
      <w:r w:rsidRPr="00D40C79">
        <w:t>This qualification reflects the role of entry level clinical coders who use a range of skills and knowledge to analyse clinical documentation using a standardised classification system for assigning codes to represent care provide</w:t>
      </w:r>
      <w:r w:rsidRPr="00D40C79">
        <w:t>d to patients in the health care system.</w:t>
      </w:r>
    </w:p>
    <w:p w:rsidR="00000000" w:rsidRPr="00D40C79" w:rsidP="00427CCD">
      <w:pPr>
        <w:pStyle w:val="BodyText"/>
      </w:pPr>
      <w:r w:rsidRPr="00D40C79">
        <w:t>Clinical coders work in the health care system and the health data they produce is used to meet national and jurisdictional reporting requirements, assist in health service planning, monitor patient safety, assist i</w:t>
      </w:r>
      <w:r w:rsidRPr="00D40C79">
        <w:t xml:space="preserve">n research, and to underpin information for the hospital funding models. Entry level clinical coders are responsible for the coding of moderately complex medical records. </w:t>
      </w:r>
    </w:p>
    <w:p w:rsidR="00000000" w:rsidRPr="00427CCD" w:rsidP="00427CCD">
      <w:pPr>
        <w:pStyle w:val="BodyText"/>
        <w:rPr>
          <w:i/>
        </w:rPr>
      </w:pPr>
      <w:r w:rsidRPr="00427CCD">
        <w:rPr>
          <w:rStyle w:val="Emphasis"/>
        </w:rPr>
        <w:t>No licensing, legislative, regulatory or certification requirements apply to this qu</w:t>
      </w:r>
      <w:r w:rsidRPr="00427CCD">
        <w:rPr>
          <w:rStyle w:val="Emphasis"/>
        </w:rPr>
        <w:t>alification at the time of publication.</w:t>
      </w:r>
    </w:p>
    <w:p w:rsidR="00000000" w:rsidRPr="00427CCD" w:rsidP="00427CCD">
      <w:pPr>
        <w:pStyle w:val="BodyText"/>
        <w:rPr>
          <w:i/>
        </w:rPr>
      </w:pPr>
      <w:r w:rsidRPr="00427CCD">
        <w:rPr>
          <w:rStyle w:val="Emphasis"/>
        </w:rPr>
        <w:t>The volume of learning of a Diploma is typically 1 - 2 years.</w:t>
      </w:r>
    </w:p>
    <w:p w:rsidR="00000000" w:rsidRPr="00D40C79" w:rsidP="00D40C79">
      <w:pPr>
        <w:pStyle w:val="Heading1"/>
      </w:pPr>
      <w:bookmarkStart w:id="3" w:name="O_1201252"/>
      <w:bookmarkEnd w:id="3"/>
      <w:r w:rsidRPr="00D40C79">
        <w:t>Entry Requirements</w:t>
      </w:r>
    </w:p>
    <w:p w:rsidR="00000000" w:rsidRPr="00D40C79" w:rsidP="00427CCD">
      <w:pPr>
        <w:pStyle w:val="BodyText"/>
      </w:pPr>
      <w:r w:rsidRPr="00D40C79">
        <w:t>There are no entry requirements for this qualification.</w:t>
      </w:r>
    </w:p>
    <w:p w:rsidR="00000000" w:rsidRPr="00D40C79" w:rsidP="00D40C79">
      <w:pPr>
        <w:pStyle w:val="Heading1"/>
      </w:pPr>
      <w:bookmarkStart w:id="4" w:name="O_1201251"/>
      <w:bookmarkEnd w:id="4"/>
      <w:r w:rsidRPr="00D40C79">
        <w:t>Packaging Rules</w:t>
      </w:r>
    </w:p>
    <w:p w:rsidR="00000000" w:rsidRPr="00D40C79" w:rsidP="00427CCD">
      <w:pPr>
        <w:pStyle w:val="BodyText"/>
      </w:pPr>
      <w:r w:rsidRPr="00D40C79">
        <w:t>8 units must be completed</w:t>
      </w:r>
      <w:r w:rsidRPr="00D40C79">
        <w:t>:</w:t>
      </w:r>
    </w:p>
    <w:p w:rsidR="00000000" w:rsidRPr="00D40C79" w:rsidP="00D40C79">
      <w:pPr>
        <w:pStyle w:val="ListBullet"/>
      </w:pPr>
      <w:r w:rsidRPr="00D40C79">
        <w:t>8 core units.</w:t>
      </w:r>
    </w:p>
    <w:p w:rsidR="00000000" w:rsidRPr="00D40C79" w:rsidP="00427CCD">
      <w:pPr>
        <w:pStyle w:val="BodyText"/>
      </w:pPr>
      <w:r w:rsidRPr="00D40C79">
        <w:t xml:space="preserve">Note: Units marked with an asterisk * include one or more prerequisite units of competency. Refer to unit of competency for prerequisite requirements. </w:t>
      </w:r>
    </w:p>
    <w:p w:rsidR="00000000" w:rsidRPr="00D40C79" w:rsidP="00427CCD">
      <w:pPr>
        <w:pStyle w:val="Heading4"/>
      </w:pPr>
      <w:r w:rsidRPr="00D40C79">
        <w:rPr>
          <w:rStyle w:val="SpecialBold"/>
        </w:rPr>
        <w:t>Core Units</w:t>
      </w:r>
    </w:p>
    <w:tbl>
      <w:tblPr>
        <w:tblW w:w="0" w:type="auto"/>
        <w:tblLayout w:type="fixed"/>
        <w:tblCellMar>
          <w:left w:w="62" w:type="dxa"/>
          <w:right w:w="62" w:type="dxa"/>
        </w:tblCellMar>
        <w:tblLook w:val="0000"/>
      </w:tblPr>
      <w:tblGrid>
        <w:gridCol w:w="2127"/>
        <w:gridCol w:w="7007"/>
      </w:tblGrid>
      <w:tr w:rsidTr="00D40C79">
        <w:tblPrEx>
          <w:tblW w:w="0" w:type="auto"/>
          <w:tblLayout w:type="fixed"/>
          <w:tblCellMar>
            <w:left w:w="62" w:type="dxa"/>
            <w:right w:w="62" w:type="dxa"/>
          </w:tblCellMar>
          <w:tblLook w:val="0000"/>
        </w:tblPrEx>
        <w:tc>
          <w:tcPr>
            <w:tcW w:w="2127" w:type="dxa"/>
            <w:tcBorders>
              <w:top w:val="nil"/>
              <w:left w:val="nil"/>
              <w:bottom w:val="nil"/>
              <w:right w:val="nil"/>
            </w:tcBorders>
            <w:tcMar>
              <w:top w:w="0" w:type="dxa"/>
              <w:left w:w="62" w:type="dxa"/>
              <w:bottom w:w="0" w:type="dxa"/>
              <w:right w:w="62" w:type="dxa"/>
            </w:tcMar>
            <w:vAlign w:val="center"/>
          </w:tcPr>
          <w:p w:rsidR="00000000" w:rsidRPr="00D40C79" w:rsidP="00D40C79">
            <w:pPr>
              <w:pStyle w:val="BodyText"/>
            </w:pPr>
            <w:r w:rsidRPr="00D40C79">
              <w:rPr>
                <w:rStyle w:val="SpecialBold"/>
              </w:rPr>
              <w:t>Unit code</w:t>
            </w:r>
          </w:p>
        </w:tc>
        <w:tc>
          <w:tcPr>
            <w:tcW w:w="7007" w:type="dxa"/>
            <w:tcBorders>
              <w:top w:val="nil"/>
              <w:left w:val="nil"/>
              <w:bottom w:val="nil"/>
              <w:right w:val="nil"/>
            </w:tcBorders>
            <w:tcMar>
              <w:top w:w="0" w:type="dxa"/>
              <w:left w:w="62" w:type="dxa"/>
              <w:bottom w:w="0" w:type="dxa"/>
              <w:right w:w="62" w:type="dxa"/>
            </w:tcMar>
            <w:vAlign w:val="center"/>
          </w:tcPr>
          <w:p w:rsidR="00000000" w:rsidP="00D40C79">
            <w:pPr>
              <w:pStyle w:val="BodyText"/>
              <w:rPr>
                <w:lang w:val="en-NZ"/>
              </w:rPr>
            </w:pPr>
            <w:r w:rsidRPr="00D40C79">
              <w:rPr>
                <w:rStyle w:val="SpecialBold"/>
              </w:rPr>
              <w:t>Unit title</w:t>
            </w:r>
          </w:p>
        </w:tc>
      </w:tr>
      <w:tr w:rsidTr="00D40C79">
        <w:tblPrEx>
          <w:tblW w:w="0" w:type="auto"/>
          <w:tblLayout w:type="fixed"/>
          <w:tblCellMar>
            <w:left w:w="62" w:type="dxa"/>
            <w:right w:w="62" w:type="dxa"/>
          </w:tblCellMar>
          <w:tblLook w:val="0000"/>
        </w:tblPrEx>
        <w:trPr>
          <w:trHeight w:val="570"/>
        </w:trPr>
        <w:tc>
          <w:tcPr>
            <w:tcW w:w="2127" w:type="dxa"/>
            <w:tcBorders>
              <w:top w:val="nil"/>
              <w:left w:val="nil"/>
              <w:bottom w:val="nil"/>
              <w:right w:val="nil"/>
            </w:tcBorders>
            <w:tcMar>
              <w:top w:w="0" w:type="dxa"/>
              <w:left w:w="62" w:type="dxa"/>
              <w:bottom w:w="0" w:type="dxa"/>
              <w:right w:w="62" w:type="dxa"/>
            </w:tcMar>
            <w:vAlign w:val="center"/>
          </w:tcPr>
          <w:p w:rsidR="00000000" w:rsidP="00D40C79">
            <w:pPr>
              <w:pStyle w:val="BodyText"/>
              <w:rPr>
                <w:lang w:val="en-NZ"/>
              </w:rPr>
            </w:pPr>
            <w:r w:rsidRPr="00D40C79">
              <w:t>HLTCCD001</w:t>
            </w:r>
          </w:p>
        </w:tc>
        <w:tc>
          <w:tcPr>
            <w:tcW w:w="7007" w:type="dxa"/>
            <w:tcBorders>
              <w:top w:val="nil"/>
              <w:left w:val="nil"/>
              <w:bottom w:val="nil"/>
              <w:right w:val="nil"/>
            </w:tcBorders>
            <w:tcMar>
              <w:top w:w="0" w:type="dxa"/>
              <w:left w:w="62" w:type="dxa"/>
              <w:bottom w:w="0" w:type="dxa"/>
              <w:right w:w="62" w:type="dxa"/>
            </w:tcMar>
            <w:vAlign w:val="center"/>
          </w:tcPr>
          <w:p w:rsidR="00000000" w:rsidP="00D40C79">
            <w:pPr>
              <w:pStyle w:val="BodyText"/>
              <w:rPr>
                <w:lang w:val="en-NZ"/>
              </w:rPr>
            </w:pPr>
            <w:r w:rsidRPr="00D40C79">
              <w:t>Apply an understanding of the h</w:t>
            </w:r>
            <w:r w:rsidRPr="00D40C79">
              <w:t>ealth care system to clinical coding practice</w:t>
            </w:r>
          </w:p>
        </w:tc>
      </w:tr>
      <w:tr w:rsidTr="00D40C79">
        <w:tblPrEx>
          <w:tblW w:w="0" w:type="auto"/>
          <w:tblLayout w:type="fixed"/>
          <w:tblCellMar>
            <w:left w:w="62" w:type="dxa"/>
            <w:right w:w="62" w:type="dxa"/>
          </w:tblCellMar>
          <w:tblLook w:val="0000"/>
        </w:tblPrEx>
        <w:trPr>
          <w:trHeight w:val="570"/>
        </w:trPr>
        <w:tc>
          <w:tcPr>
            <w:tcW w:w="2127" w:type="dxa"/>
            <w:tcBorders>
              <w:top w:val="nil"/>
              <w:left w:val="nil"/>
              <w:bottom w:val="nil"/>
              <w:right w:val="nil"/>
            </w:tcBorders>
            <w:tcMar>
              <w:top w:w="0" w:type="dxa"/>
              <w:left w:w="62" w:type="dxa"/>
              <w:bottom w:w="0" w:type="dxa"/>
              <w:right w:w="62" w:type="dxa"/>
            </w:tcMar>
            <w:vAlign w:val="center"/>
          </w:tcPr>
          <w:p w:rsidR="00000000" w:rsidP="00D40C79">
            <w:pPr>
              <w:pStyle w:val="BodyText"/>
              <w:rPr>
                <w:lang w:val="en-NZ"/>
              </w:rPr>
            </w:pPr>
            <w:r w:rsidRPr="00D40C79">
              <w:t>HLTCCD002 *</w:t>
            </w:r>
          </w:p>
        </w:tc>
        <w:tc>
          <w:tcPr>
            <w:tcW w:w="7007" w:type="dxa"/>
            <w:tcBorders>
              <w:top w:val="nil"/>
              <w:left w:val="nil"/>
              <w:bottom w:val="nil"/>
              <w:right w:val="nil"/>
            </w:tcBorders>
            <w:tcMar>
              <w:top w:w="0" w:type="dxa"/>
              <w:left w:w="62" w:type="dxa"/>
              <w:bottom w:w="0" w:type="dxa"/>
              <w:right w:w="62" w:type="dxa"/>
            </w:tcMar>
            <w:vAlign w:val="center"/>
          </w:tcPr>
          <w:p w:rsidR="00000000" w:rsidP="00D40C79">
            <w:pPr>
              <w:pStyle w:val="BodyText"/>
              <w:rPr>
                <w:lang w:val="en-NZ"/>
              </w:rPr>
            </w:pPr>
            <w:r w:rsidRPr="00D40C79">
              <w:t>Interpret and navigate health care records</w:t>
            </w:r>
          </w:p>
        </w:tc>
      </w:tr>
      <w:tr w:rsidTr="00D40C79">
        <w:tblPrEx>
          <w:tblW w:w="0" w:type="auto"/>
          <w:tblLayout w:type="fixed"/>
          <w:tblCellMar>
            <w:left w:w="62" w:type="dxa"/>
            <w:right w:w="62" w:type="dxa"/>
          </w:tblCellMar>
          <w:tblLook w:val="0000"/>
        </w:tblPrEx>
        <w:trPr>
          <w:trHeight w:val="617"/>
        </w:trPr>
        <w:tc>
          <w:tcPr>
            <w:tcW w:w="2127" w:type="dxa"/>
            <w:tcBorders>
              <w:top w:val="nil"/>
              <w:left w:val="nil"/>
              <w:bottom w:val="nil"/>
              <w:right w:val="nil"/>
            </w:tcBorders>
            <w:tcMar>
              <w:top w:w="0" w:type="dxa"/>
              <w:left w:w="62" w:type="dxa"/>
              <w:bottom w:w="0" w:type="dxa"/>
              <w:right w:w="62" w:type="dxa"/>
            </w:tcMar>
            <w:vAlign w:val="center"/>
          </w:tcPr>
          <w:p w:rsidR="00000000" w:rsidP="00D40C79">
            <w:pPr>
              <w:pStyle w:val="BodyText"/>
              <w:rPr>
                <w:lang w:val="en-NZ"/>
              </w:rPr>
            </w:pPr>
            <w:r w:rsidRPr="00D40C79">
              <w:t>HLTCCD003</w:t>
            </w:r>
          </w:p>
        </w:tc>
        <w:tc>
          <w:tcPr>
            <w:tcW w:w="7007" w:type="dxa"/>
            <w:tcBorders>
              <w:top w:val="nil"/>
              <w:left w:val="nil"/>
              <w:bottom w:val="nil"/>
              <w:right w:val="nil"/>
            </w:tcBorders>
            <w:tcMar>
              <w:top w:w="0" w:type="dxa"/>
              <w:left w:w="62" w:type="dxa"/>
              <w:bottom w:w="0" w:type="dxa"/>
              <w:right w:w="62" w:type="dxa"/>
            </w:tcMar>
            <w:vAlign w:val="center"/>
          </w:tcPr>
          <w:p w:rsidR="00000000" w:rsidP="00D40C79">
            <w:pPr>
              <w:pStyle w:val="BodyText"/>
              <w:rPr>
                <w:lang w:val="en-NZ"/>
              </w:rPr>
            </w:pPr>
            <w:r w:rsidRPr="00D40C79">
              <w:t>Use medical terminology in health care</w:t>
            </w:r>
          </w:p>
        </w:tc>
      </w:tr>
      <w:tr w:rsidTr="00D40C79">
        <w:tblPrEx>
          <w:tblW w:w="0" w:type="auto"/>
          <w:tblLayout w:type="fixed"/>
          <w:tblCellMar>
            <w:left w:w="62" w:type="dxa"/>
            <w:right w:w="62" w:type="dxa"/>
          </w:tblCellMar>
          <w:tblLook w:val="0000"/>
        </w:tblPrEx>
        <w:trPr>
          <w:trHeight w:val="617"/>
        </w:trPr>
        <w:tc>
          <w:tcPr>
            <w:tcW w:w="2127" w:type="dxa"/>
            <w:tcBorders>
              <w:top w:val="nil"/>
              <w:left w:val="nil"/>
              <w:bottom w:val="nil"/>
              <w:right w:val="nil"/>
            </w:tcBorders>
            <w:tcMar>
              <w:top w:w="0" w:type="dxa"/>
              <w:left w:w="62" w:type="dxa"/>
              <w:bottom w:w="0" w:type="dxa"/>
              <w:right w:w="62" w:type="dxa"/>
            </w:tcMar>
            <w:vAlign w:val="center"/>
          </w:tcPr>
          <w:p w:rsidR="00000000" w:rsidP="00D40C79">
            <w:pPr>
              <w:pStyle w:val="BodyText"/>
              <w:rPr>
                <w:lang w:val="en-NZ"/>
              </w:rPr>
            </w:pPr>
            <w:r w:rsidRPr="00D40C79">
              <w:t>HLTCCD004</w:t>
            </w:r>
          </w:p>
        </w:tc>
        <w:tc>
          <w:tcPr>
            <w:tcW w:w="7007" w:type="dxa"/>
            <w:tcBorders>
              <w:top w:val="nil"/>
              <w:left w:val="nil"/>
              <w:bottom w:val="nil"/>
              <w:right w:val="nil"/>
            </w:tcBorders>
            <w:tcMar>
              <w:top w:w="0" w:type="dxa"/>
              <w:left w:w="62" w:type="dxa"/>
              <w:bottom w:w="0" w:type="dxa"/>
              <w:right w:w="62" w:type="dxa"/>
            </w:tcMar>
            <w:vAlign w:val="center"/>
          </w:tcPr>
          <w:p w:rsidR="00000000" w:rsidP="00D40C79">
            <w:pPr>
              <w:pStyle w:val="BodyText"/>
              <w:rPr>
                <w:lang w:val="en-NZ"/>
              </w:rPr>
            </w:pPr>
            <w:r w:rsidRPr="00D40C79">
              <w:t>Interpret clinical documentation using knowledge of anatomy and physiology</w:t>
            </w:r>
          </w:p>
        </w:tc>
      </w:tr>
      <w:tr w:rsidTr="00D40C79">
        <w:tblPrEx>
          <w:tblW w:w="0" w:type="auto"/>
          <w:tblLayout w:type="fixed"/>
          <w:tblCellMar>
            <w:left w:w="62" w:type="dxa"/>
            <w:right w:w="62" w:type="dxa"/>
          </w:tblCellMar>
          <w:tblLook w:val="0000"/>
        </w:tblPrEx>
        <w:trPr>
          <w:trHeight w:val="617"/>
        </w:trPr>
        <w:tc>
          <w:tcPr>
            <w:tcW w:w="2127" w:type="dxa"/>
            <w:tcBorders>
              <w:top w:val="nil"/>
              <w:left w:val="nil"/>
              <w:bottom w:val="nil"/>
              <w:right w:val="nil"/>
            </w:tcBorders>
            <w:tcMar>
              <w:top w:w="0" w:type="dxa"/>
              <w:left w:w="62" w:type="dxa"/>
              <w:bottom w:w="0" w:type="dxa"/>
              <w:right w:w="62" w:type="dxa"/>
            </w:tcMar>
            <w:vAlign w:val="center"/>
          </w:tcPr>
          <w:p w:rsidR="00000000" w:rsidP="00D40C79">
            <w:pPr>
              <w:pStyle w:val="BodyText"/>
              <w:rPr>
                <w:lang w:val="en-NZ"/>
              </w:rPr>
            </w:pPr>
            <w:r w:rsidRPr="00D40C79">
              <w:t>HLTCCD005 *</w:t>
            </w:r>
          </w:p>
        </w:tc>
        <w:tc>
          <w:tcPr>
            <w:tcW w:w="7007" w:type="dxa"/>
            <w:tcBorders>
              <w:top w:val="nil"/>
              <w:left w:val="nil"/>
              <w:bottom w:val="nil"/>
              <w:right w:val="nil"/>
            </w:tcBorders>
            <w:tcMar>
              <w:top w:w="0" w:type="dxa"/>
              <w:left w:w="62" w:type="dxa"/>
              <w:bottom w:w="0" w:type="dxa"/>
              <w:right w:w="62" w:type="dxa"/>
            </w:tcMar>
            <w:vAlign w:val="center"/>
          </w:tcPr>
          <w:p w:rsidR="00000000" w:rsidP="00D40C79">
            <w:pPr>
              <w:pStyle w:val="BodyText"/>
              <w:rPr>
                <w:lang w:val="en-NZ"/>
              </w:rPr>
            </w:pPr>
            <w:r w:rsidRPr="00D40C79">
              <w:t>Abs</w:t>
            </w:r>
            <w:r w:rsidRPr="00D40C79">
              <w:t>tract information for clinical coding</w:t>
            </w:r>
          </w:p>
        </w:tc>
      </w:tr>
      <w:tr w:rsidTr="00D40C79">
        <w:tblPrEx>
          <w:tblW w:w="0" w:type="auto"/>
          <w:tblLayout w:type="fixed"/>
          <w:tblCellMar>
            <w:left w:w="62" w:type="dxa"/>
            <w:right w:w="62" w:type="dxa"/>
          </w:tblCellMar>
          <w:tblLook w:val="0000"/>
        </w:tblPrEx>
        <w:trPr>
          <w:trHeight w:val="617"/>
        </w:trPr>
        <w:tc>
          <w:tcPr>
            <w:tcW w:w="2127" w:type="dxa"/>
            <w:tcBorders>
              <w:top w:val="nil"/>
              <w:left w:val="nil"/>
              <w:bottom w:val="nil"/>
              <w:right w:val="nil"/>
            </w:tcBorders>
            <w:tcMar>
              <w:top w:w="0" w:type="dxa"/>
              <w:left w:w="62" w:type="dxa"/>
              <w:bottom w:w="0" w:type="dxa"/>
              <w:right w:w="62" w:type="dxa"/>
            </w:tcMar>
            <w:vAlign w:val="center"/>
          </w:tcPr>
          <w:p w:rsidR="00000000" w:rsidP="00D40C79">
            <w:pPr>
              <w:pStyle w:val="BodyText"/>
              <w:rPr>
                <w:lang w:val="en-NZ"/>
              </w:rPr>
            </w:pPr>
            <w:r w:rsidRPr="00D40C79">
              <w:t>HLTCCD006 *</w:t>
            </w:r>
          </w:p>
        </w:tc>
        <w:tc>
          <w:tcPr>
            <w:tcW w:w="7007" w:type="dxa"/>
            <w:tcBorders>
              <w:top w:val="nil"/>
              <w:left w:val="nil"/>
              <w:bottom w:val="nil"/>
              <w:right w:val="nil"/>
            </w:tcBorders>
            <w:tcMar>
              <w:top w:w="0" w:type="dxa"/>
              <w:left w:w="62" w:type="dxa"/>
              <w:bottom w:w="0" w:type="dxa"/>
              <w:right w:w="62" w:type="dxa"/>
            </w:tcMar>
            <w:vAlign w:val="center"/>
          </w:tcPr>
          <w:p w:rsidR="00000000" w:rsidP="00D40C79">
            <w:pPr>
              <w:pStyle w:val="BodyText"/>
              <w:rPr>
                <w:lang w:val="en-NZ"/>
              </w:rPr>
            </w:pPr>
            <w:r w:rsidRPr="00D40C79">
              <w:t>Undertake basic clinical coding</w:t>
            </w:r>
          </w:p>
        </w:tc>
      </w:tr>
      <w:tr w:rsidTr="00D40C79">
        <w:tblPrEx>
          <w:tblW w:w="0" w:type="auto"/>
          <w:tblLayout w:type="fixed"/>
          <w:tblCellMar>
            <w:left w:w="62" w:type="dxa"/>
            <w:right w:w="62" w:type="dxa"/>
          </w:tblCellMar>
          <w:tblLook w:val="0000"/>
        </w:tblPrEx>
        <w:trPr>
          <w:trHeight w:val="732"/>
        </w:trPr>
        <w:tc>
          <w:tcPr>
            <w:tcW w:w="2127" w:type="dxa"/>
            <w:tcBorders>
              <w:top w:val="nil"/>
              <w:left w:val="nil"/>
              <w:bottom w:val="nil"/>
              <w:right w:val="nil"/>
            </w:tcBorders>
            <w:tcMar>
              <w:top w:w="0" w:type="dxa"/>
              <w:left w:w="62" w:type="dxa"/>
              <w:bottom w:w="0" w:type="dxa"/>
              <w:right w:w="62" w:type="dxa"/>
            </w:tcMar>
            <w:vAlign w:val="center"/>
          </w:tcPr>
          <w:p w:rsidR="00000000" w:rsidP="00D40C79">
            <w:pPr>
              <w:pStyle w:val="BodyText"/>
              <w:rPr>
                <w:lang w:val="en-NZ"/>
              </w:rPr>
            </w:pPr>
            <w:r w:rsidRPr="00D40C79">
              <w:t>HLTCCD007 *</w:t>
            </w:r>
          </w:p>
        </w:tc>
        <w:tc>
          <w:tcPr>
            <w:tcW w:w="7007" w:type="dxa"/>
            <w:tcBorders>
              <w:top w:val="nil"/>
              <w:left w:val="nil"/>
              <w:bottom w:val="nil"/>
              <w:right w:val="nil"/>
            </w:tcBorders>
            <w:tcMar>
              <w:top w:w="0" w:type="dxa"/>
              <w:left w:w="62" w:type="dxa"/>
              <w:bottom w:w="0" w:type="dxa"/>
              <w:right w:w="62" w:type="dxa"/>
            </w:tcMar>
            <w:vAlign w:val="center"/>
          </w:tcPr>
          <w:p w:rsidR="00000000" w:rsidP="00D40C79">
            <w:pPr>
              <w:pStyle w:val="BodyText"/>
              <w:rPr>
                <w:lang w:val="en-NZ"/>
              </w:rPr>
            </w:pPr>
            <w:r w:rsidRPr="00D40C79">
              <w:t>Undertake moderately complex clinical coding</w:t>
            </w:r>
          </w:p>
        </w:tc>
      </w:tr>
      <w:tr w:rsidTr="00D40C79">
        <w:tblPrEx>
          <w:tblW w:w="0" w:type="auto"/>
          <w:tblLayout w:type="fixed"/>
          <w:tblCellMar>
            <w:left w:w="62" w:type="dxa"/>
            <w:right w:w="62" w:type="dxa"/>
          </w:tblCellMar>
          <w:tblLook w:val="0000"/>
        </w:tblPrEx>
        <w:trPr>
          <w:trHeight w:val="732"/>
        </w:trPr>
        <w:tc>
          <w:tcPr>
            <w:tcW w:w="2127" w:type="dxa"/>
            <w:tcBorders>
              <w:top w:val="nil"/>
              <w:left w:val="nil"/>
              <w:bottom w:val="nil"/>
              <w:right w:val="nil"/>
            </w:tcBorders>
            <w:tcMar>
              <w:top w:w="0" w:type="dxa"/>
              <w:left w:w="62" w:type="dxa"/>
              <w:bottom w:w="0" w:type="dxa"/>
              <w:right w:w="62" w:type="dxa"/>
            </w:tcMar>
            <w:vAlign w:val="center"/>
          </w:tcPr>
          <w:p w:rsidR="00000000" w:rsidP="00D40C79">
            <w:pPr>
              <w:pStyle w:val="BodyText"/>
              <w:rPr>
                <w:lang w:val="en-NZ"/>
              </w:rPr>
            </w:pPr>
            <w:r w:rsidRPr="00D40C79">
              <w:t>HLTWHS001</w:t>
            </w:r>
          </w:p>
        </w:tc>
        <w:tc>
          <w:tcPr>
            <w:tcW w:w="7007" w:type="dxa"/>
            <w:tcBorders>
              <w:top w:val="nil"/>
              <w:left w:val="nil"/>
              <w:bottom w:val="nil"/>
              <w:right w:val="nil"/>
            </w:tcBorders>
            <w:tcMar>
              <w:top w:w="0" w:type="dxa"/>
              <w:left w:w="62" w:type="dxa"/>
              <w:bottom w:w="0" w:type="dxa"/>
              <w:right w:w="62" w:type="dxa"/>
            </w:tcMar>
            <w:vAlign w:val="center"/>
          </w:tcPr>
          <w:p w:rsidR="00000000" w:rsidRPr="00D40C79" w:rsidP="00D40C79">
            <w:pPr>
              <w:pStyle w:val="BodyText"/>
            </w:pPr>
            <w:r w:rsidRPr="00D40C79">
              <w:t>Participate in workplace health and safety</w:t>
            </w:r>
          </w:p>
        </w:tc>
      </w:tr>
    </w:tbl>
    <w:p w:rsidR="00000000" w:rsidRPr="00D40C79" w:rsidP="00D40C79">
      <w:pPr>
        <w:pStyle w:val="BodyText"/>
      </w:pPr>
    </w:p>
    <w:p w:rsidR="00000000" w:rsidRPr="00D40C79" w:rsidP="00D40C79">
      <w:pPr>
        <w:pStyle w:val="AllowPageBreak"/>
      </w:pPr>
    </w:p>
    <w:p w:rsidR="00000000" w:rsidRPr="00D40C79" w:rsidP="00D40C79">
      <w:pPr>
        <w:pStyle w:val="Heading1"/>
      </w:pPr>
      <w:bookmarkStart w:id="5" w:name="O_1201250"/>
      <w:bookmarkEnd w:id="5"/>
      <w:r w:rsidRPr="00D40C79">
        <w:t>Qualification Mapping Information</w:t>
      </w:r>
    </w:p>
    <w:p w:rsidR="00000000" w:rsidRPr="00D40C79" w:rsidP="00427CCD">
      <w:pPr>
        <w:pStyle w:val="BodyText"/>
      </w:pPr>
      <w:r w:rsidRPr="00D40C79">
        <w:t>No equivalent qualification.</w:t>
      </w:r>
    </w:p>
    <w:p w:rsidR="00000000" w:rsidRPr="00D40C79" w:rsidP="00D40C79">
      <w:pPr>
        <w:pStyle w:val="Heading1"/>
      </w:pPr>
      <w:bookmarkStart w:id="6" w:name="O_1201255"/>
      <w:bookmarkEnd w:id="6"/>
      <w:r w:rsidRPr="00D40C79">
        <w:t>Links</w:t>
      </w:r>
    </w:p>
    <w:p w:rsidR="00000000" w:rsidRPr="00D40C79" w:rsidP="00427CCD">
      <w:pPr>
        <w:pStyle w:val="BodyText"/>
      </w:pPr>
      <w:r w:rsidRPr="00D40C79">
        <w:t xml:space="preserve">Companion Volume Implementation Guide - </w:t>
      </w:r>
      <w:r>
        <w:fldChar w:fldCharType="begin"/>
      </w:r>
      <w:r>
        <w:instrText xml:space="preserve"> HYPERLINK "https://vetnet.gov.au/Pages/TrainingDocs.aspx?q=ced1390f-48d9-4ab0-bd50-b015e5485705" </w:instrText>
      </w:r>
      <w:r>
        <w:fldChar w:fldCharType="separate"/>
      </w:r>
      <w:r w:rsidRPr="00E275A3">
        <w:rPr>
          <w:rStyle w:val="Hyperlink"/>
        </w:rPr>
        <w:t>https://vetnet.gov.au/Pages/TrainingDocs.aspx?q=ced1390f-48d9-4ab0-bd50-b015e5485705</w:t>
      </w:r>
      <w:r>
        <w:fldChar w:fldCharType="end"/>
      </w:r>
    </w:p>
    <w:p w:rsidR="00000000" w:rsidRPr="00D40C79" w:rsidP="00D40C79"/>
    <w:sectPr w:rsidSect="00D40C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C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C79" w:rsidRPr="00427CCD" w:rsidP="00427C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C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CCD" w:rsidP="00D40C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27CCD" w:rsidP="00D40C7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427CCD" w:rsidP="00D40C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C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C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0C79" w:rsidRPr="00427CCD" w:rsidP="00427C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C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CCD" w:rsidRPr="002D2AF8" w:rsidP="00D40C79">
    <w:pPr>
      <w:pStyle w:val="Header"/>
      <w:framePr w:wrap="around"/>
    </w:pPr>
    <w:r>
      <w:fldChar w:fldCharType="begin"/>
    </w:r>
    <w:r>
      <w:instrText xml:space="preserve"> TITLE   \* MERGEFORMAT </w:instrText>
    </w:r>
    <w:r>
      <w:fldChar w:fldCharType="separate"/>
    </w:r>
    <w:r>
      <w:t>HLT50321 Diploma of Clinical Coding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2021</w:t>
    </w:r>
    <w:r>
      <w:fldChar w:fldCharType="end"/>
    </w:r>
  </w:p>
  <w:p w:rsidR="00427CCD" w:rsidP="00D40C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03616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8A97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C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0C79"/>
    <w:pPr>
      <w:spacing w:before="360" w:after="60"/>
      <w:outlineLvl w:val="0"/>
    </w:pPr>
    <w:rPr>
      <w:sz w:val="32"/>
    </w:rPr>
  </w:style>
  <w:style w:type="paragraph" w:styleId="Heading2">
    <w:name w:val="heading 2"/>
    <w:basedOn w:val="HeadingBase"/>
    <w:next w:val="BodyText"/>
    <w:link w:val="Heading2Char"/>
    <w:qFormat/>
    <w:rsid w:val="00D40C79"/>
    <w:pPr>
      <w:keepLines/>
      <w:spacing w:before="240" w:after="120"/>
      <w:outlineLvl w:val="1"/>
    </w:pPr>
    <w:rPr>
      <w:sz w:val="28"/>
      <w:szCs w:val="40"/>
    </w:rPr>
  </w:style>
  <w:style w:type="paragraph" w:styleId="Heading3">
    <w:name w:val="heading 3"/>
    <w:basedOn w:val="HeadingBase"/>
    <w:next w:val="BodyText"/>
    <w:link w:val="Heading3Char"/>
    <w:qFormat/>
    <w:rsid w:val="00D40C79"/>
    <w:pPr>
      <w:spacing w:before="180" w:after="120"/>
      <w:outlineLvl w:val="2"/>
    </w:pPr>
    <w:rPr>
      <w:spacing w:val="-10"/>
      <w:kern w:val="32"/>
    </w:rPr>
  </w:style>
  <w:style w:type="paragraph" w:styleId="Heading4">
    <w:name w:val="heading 4"/>
    <w:basedOn w:val="HeadingBase"/>
    <w:next w:val="BodyText"/>
    <w:link w:val="Heading4Char"/>
    <w:qFormat/>
    <w:rsid w:val="00D40C79"/>
    <w:pPr>
      <w:spacing w:before="160" w:after="120"/>
      <w:outlineLvl w:val="3"/>
    </w:pPr>
    <w:rPr>
      <w:sz w:val="22"/>
    </w:rPr>
  </w:style>
  <w:style w:type="paragraph" w:styleId="Heading5">
    <w:name w:val="heading 5"/>
    <w:basedOn w:val="HeadingBase"/>
    <w:next w:val="Normal"/>
    <w:link w:val="Heading5Char"/>
    <w:qFormat/>
    <w:rsid w:val="00D40C79"/>
    <w:pPr>
      <w:spacing w:before="80"/>
      <w:outlineLvl w:val="4"/>
    </w:pPr>
    <w:rPr>
      <w:color w:val="918585"/>
      <w:sz w:val="20"/>
    </w:rPr>
  </w:style>
  <w:style w:type="paragraph" w:styleId="Heading6">
    <w:name w:val="heading 6"/>
    <w:basedOn w:val="HeadingBase"/>
    <w:next w:val="Normal"/>
    <w:link w:val="Heading6Char"/>
    <w:qFormat/>
    <w:rsid w:val="00D40C79"/>
    <w:pPr>
      <w:spacing w:before="60"/>
      <w:outlineLvl w:val="5"/>
    </w:pPr>
    <w:rPr>
      <w:color w:val="918585"/>
      <w:sz w:val="20"/>
    </w:rPr>
  </w:style>
  <w:style w:type="paragraph" w:styleId="Heading7">
    <w:name w:val="heading 7"/>
    <w:basedOn w:val="Normal"/>
    <w:next w:val="Normal"/>
    <w:link w:val="Heading7Char"/>
    <w:qFormat/>
    <w:rsid w:val="00D40C79"/>
    <w:pPr>
      <w:ind w:left="720"/>
      <w:outlineLvl w:val="6"/>
    </w:pPr>
    <w:rPr>
      <w:i/>
    </w:rPr>
  </w:style>
  <w:style w:type="paragraph" w:styleId="Heading8">
    <w:name w:val="heading 8"/>
    <w:basedOn w:val="Normal"/>
    <w:next w:val="Normal"/>
    <w:link w:val="Heading8Char"/>
    <w:qFormat/>
    <w:rsid w:val="00D40C79"/>
    <w:pPr>
      <w:ind w:left="720"/>
      <w:outlineLvl w:val="7"/>
    </w:pPr>
    <w:rPr>
      <w:i/>
    </w:rPr>
  </w:style>
  <w:style w:type="paragraph" w:styleId="Heading9">
    <w:name w:val="heading 9"/>
    <w:basedOn w:val="Normal"/>
    <w:next w:val="Normal"/>
    <w:link w:val="Heading9Char"/>
    <w:qFormat/>
    <w:rsid w:val="00D40C79"/>
    <w:pPr>
      <w:ind w:left="720"/>
      <w:outlineLvl w:val="8"/>
    </w:pPr>
    <w:rPr>
      <w:i/>
    </w:rPr>
  </w:style>
  <w:style w:type="character" w:default="1" w:styleId="DefaultParagraphFont">
    <w:name w:val="Default Paragraph Font"/>
    <w:uiPriority w:val="1"/>
    <w:unhideWhenUsed/>
    <w:rsid w:val="00D40C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0C79"/>
  </w:style>
  <w:style w:type="character" w:customStyle="1" w:styleId="Heading1Char">
    <w:name w:val="Heading 1 Char"/>
    <w:basedOn w:val="DefaultParagraphFont"/>
    <w:link w:val="Heading1"/>
    <w:rsid w:val="00D40C79"/>
    <w:rPr>
      <w:rFonts w:ascii="Times New Roman" w:eastAsia="Times New Roman" w:hAnsi="Times New Roman" w:cs="Times New Roman"/>
      <w:b/>
      <w:sz w:val="32"/>
      <w:szCs w:val="20"/>
      <w:lang w:eastAsia="en-US"/>
    </w:rPr>
  </w:style>
  <w:style w:type="paragraph" w:styleId="BodyText">
    <w:name w:val="Body Text"/>
    <w:basedOn w:val="Normal"/>
    <w:link w:val="BodyTextChar"/>
    <w:rsid w:val="00D40C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0C79"/>
    <w:rPr>
      <w:rFonts w:ascii="Times New Roman" w:eastAsia="Times New Roman" w:hAnsi="Times New Roman" w:cs="Times New Roman"/>
      <w:sz w:val="24"/>
      <w:lang w:eastAsia="en-US"/>
    </w:rPr>
  </w:style>
  <w:style w:type="paragraph" w:styleId="ListBullet">
    <w:name w:val="List Bullet"/>
    <w:basedOn w:val="List"/>
    <w:rsid w:val="00D40C79"/>
    <w:pPr>
      <w:numPr>
        <w:numId w:val="11"/>
      </w:numPr>
      <w:tabs>
        <w:tab w:val="clear" w:pos="340"/>
      </w:tabs>
      <w:spacing w:before="40" w:after="40"/>
    </w:pPr>
  </w:style>
  <w:style w:type="character" w:customStyle="1" w:styleId="SpecialBold">
    <w:name w:val="Special Bold"/>
    <w:basedOn w:val="DefaultParagraphFont"/>
    <w:rsid w:val="00D40C79"/>
    <w:rPr>
      <w:b/>
      <w:spacing w:val="0"/>
    </w:rPr>
  </w:style>
  <w:style w:type="character" w:styleId="Emphasis">
    <w:name w:val="Emphasis"/>
    <w:basedOn w:val="DefaultParagraphFont"/>
    <w:qFormat/>
    <w:rsid w:val="00D40C79"/>
    <w:rPr>
      <w:i/>
    </w:rPr>
  </w:style>
  <w:style w:type="paragraph" w:customStyle="1" w:styleId="SuperHeading">
    <w:name w:val="SuperHeading"/>
    <w:basedOn w:val="Normal"/>
    <w:rsid w:val="00D40C79"/>
    <w:pPr>
      <w:spacing w:before="240" w:after="120"/>
      <w:outlineLvl w:val="0"/>
    </w:pPr>
    <w:rPr>
      <w:rFonts w:ascii="Times New Roman" w:hAnsi="Times New Roman"/>
      <w:b/>
      <w:sz w:val="32"/>
    </w:rPr>
  </w:style>
  <w:style w:type="paragraph" w:customStyle="1" w:styleId="AllowPageBreak">
    <w:name w:val="AllowPageBreak"/>
    <w:rsid w:val="00D40C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0C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0C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0C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0C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0C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0C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0C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0C79"/>
    <w:rPr>
      <w:rFonts w:ascii="Courier New" w:eastAsia="Times New Roman" w:hAnsi="Courier New" w:cs="Times New Roman"/>
      <w:i/>
      <w:szCs w:val="20"/>
      <w:lang w:eastAsia="en-US"/>
    </w:rPr>
  </w:style>
  <w:style w:type="paragraph" w:customStyle="1" w:styleId="HeadingBase">
    <w:name w:val="Heading Base"/>
    <w:rsid w:val="00D40C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0C79"/>
    <w:pPr>
      <w:tabs>
        <w:tab w:val="right" w:leader="dot" w:pos="9072"/>
      </w:tabs>
      <w:ind w:left="567"/>
    </w:pPr>
    <w:rPr>
      <w:szCs w:val="22"/>
    </w:rPr>
  </w:style>
  <w:style w:type="paragraph" w:customStyle="1" w:styleId="TOCBase">
    <w:name w:val="TOC Base"/>
    <w:rsid w:val="00D40C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0C79"/>
    <w:pPr>
      <w:tabs>
        <w:tab w:val="right" w:leader="dot" w:pos="9072"/>
      </w:tabs>
      <w:spacing w:before="40" w:after="40"/>
      <w:ind w:left="284"/>
    </w:pPr>
    <w:rPr>
      <w:rFonts w:ascii="Times New Roman" w:hAnsi="Times New Roman"/>
    </w:rPr>
  </w:style>
  <w:style w:type="paragraph" w:styleId="TOC1">
    <w:name w:val="toc 1"/>
    <w:basedOn w:val="TOCBase"/>
    <w:next w:val="Normal"/>
    <w:rsid w:val="00D40C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0C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0C79"/>
    <w:rPr>
      <w:rFonts w:ascii="Times New Roman" w:eastAsia="Times New Roman" w:hAnsi="Times New Roman" w:cs="Times New Roman"/>
      <w:sz w:val="16"/>
      <w:lang w:eastAsia="en-US"/>
    </w:rPr>
  </w:style>
  <w:style w:type="paragraph" w:styleId="Title">
    <w:name w:val="Title"/>
    <w:basedOn w:val="HeadingBase"/>
    <w:link w:val="TitleChar"/>
    <w:qFormat/>
    <w:rsid w:val="00D40C79"/>
    <w:pPr>
      <w:spacing w:before="5040"/>
      <w:jc w:val="center"/>
    </w:pPr>
    <w:rPr>
      <w:sz w:val="48"/>
      <w:szCs w:val="72"/>
      <w:lang w:val="en-US"/>
    </w:rPr>
  </w:style>
  <w:style w:type="character" w:customStyle="1" w:styleId="TitleChar">
    <w:name w:val="Title Char"/>
    <w:basedOn w:val="DefaultParagraphFont"/>
    <w:link w:val="Title"/>
    <w:rsid w:val="00D40C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0C79"/>
    <w:pPr>
      <w:tabs>
        <w:tab w:val="left" w:pos="3600"/>
        <w:tab w:val="left" w:pos="3958"/>
      </w:tabs>
    </w:pPr>
  </w:style>
  <w:style w:type="paragraph" w:styleId="List">
    <w:name w:val="List"/>
    <w:basedOn w:val="BodyText"/>
    <w:next w:val="BodyText"/>
    <w:rsid w:val="00D40C79"/>
    <w:pPr>
      <w:tabs>
        <w:tab w:val="left" w:pos="340"/>
      </w:tabs>
      <w:spacing w:before="60" w:after="60"/>
      <w:ind w:left="340" w:hanging="340"/>
    </w:pPr>
  </w:style>
  <w:style w:type="paragraph" w:customStyle="1" w:styleId="Note">
    <w:name w:val="Note"/>
    <w:basedOn w:val="BodyText"/>
    <w:rsid w:val="00D40C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0C79"/>
    <w:pPr>
      <w:framePr w:wrap="auto" w:hAnchor="text" w:y="6049"/>
    </w:pPr>
    <w:rPr>
      <w:color w:val="000000"/>
      <w:sz w:val="40"/>
    </w:rPr>
  </w:style>
  <w:style w:type="paragraph" w:customStyle="1" w:styleId="TOCTitle">
    <w:name w:val="TOCTitle"/>
    <w:basedOn w:val="Heading1"/>
    <w:rsid w:val="00D40C79"/>
    <w:pPr>
      <w:spacing w:after="240"/>
      <w:jc w:val="center"/>
      <w:outlineLvl w:val="9"/>
    </w:pPr>
    <w:rPr>
      <w:caps/>
    </w:rPr>
  </w:style>
  <w:style w:type="paragraph" w:customStyle="1" w:styleId="Version">
    <w:name w:val="Version"/>
    <w:rsid w:val="00D40C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0C79"/>
    <w:pPr>
      <w:numPr>
        <w:numId w:val="12"/>
      </w:numPr>
      <w:tabs>
        <w:tab w:val="clear" w:pos="680"/>
      </w:tabs>
    </w:pPr>
  </w:style>
  <w:style w:type="paragraph" w:styleId="Index1">
    <w:name w:val="index 1"/>
    <w:basedOn w:val="Normal"/>
    <w:next w:val="Normal"/>
    <w:semiHidden/>
    <w:rsid w:val="00D40C79"/>
    <w:pPr>
      <w:keepNext w:val="0"/>
      <w:tabs>
        <w:tab w:val="right" w:pos="4176"/>
      </w:tabs>
      <w:ind w:left="198" w:hanging="198"/>
    </w:pPr>
    <w:rPr>
      <w:rFonts w:ascii="Garamond" w:hAnsi="Garamond"/>
    </w:rPr>
  </w:style>
  <w:style w:type="paragraph" w:styleId="IndexHeading">
    <w:name w:val="index heading"/>
    <w:basedOn w:val="Normal"/>
    <w:next w:val="Index1"/>
    <w:semiHidden/>
    <w:rsid w:val="00D40C79"/>
    <w:pPr>
      <w:spacing w:before="120" w:after="120"/>
    </w:pPr>
    <w:rPr>
      <w:rFonts w:ascii="Arial" w:hAnsi="Arial"/>
      <w:b/>
      <w:color w:val="918585"/>
      <w:sz w:val="24"/>
    </w:rPr>
  </w:style>
  <w:style w:type="paragraph" w:styleId="Header">
    <w:name w:val="header"/>
    <w:basedOn w:val="Normal"/>
    <w:link w:val="HeaderChar"/>
    <w:rsid w:val="00D40C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0C79"/>
    <w:rPr>
      <w:rFonts w:ascii="Times New Roman" w:eastAsia="Times New Roman" w:hAnsi="Times New Roman" w:cs="Times New Roman"/>
      <w:sz w:val="16"/>
      <w:szCs w:val="20"/>
      <w:lang w:val="en-GB" w:eastAsia="en-US"/>
    </w:rPr>
  </w:style>
  <w:style w:type="paragraph" w:customStyle="1" w:styleId="Chapter">
    <w:name w:val="Chapter"/>
    <w:basedOn w:val="Normal"/>
    <w:rsid w:val="00D40C79"/>
    <w:pPr>
      <w:spacing w:before="240"/>
    </w:pPr>
    <w:rPr>
      <w:rFonts w:ascii="Times New Roman" w:hAnsi="Times New Roman"/>
      <w:smallCaps/>
      <w:spacing w:val="80"/>
      <w:sz w:val="28"/>
    </w:rPr>
  </w:style>
  <w:style w:type="paragraph" w:customStyle="1" w:styleId="InChapter">
    <w:name w:val="InChapter"/>
    <w:basedOn w:val="Heading3"/>
    <w:rsid w:val="00D40C79"/>
    <w:pPr>
      <w:spacing w:after="240"/>
      <w:outlineLvl w:val="9"/>
    </w:pPr>
    <w:rPr>
      <w:noProof/>
    </w:rPr>
  </w:style>
  <w:style w:type="paragraph" w:styleId="Index2">
    <w:name w:val="index 2"/>
    <w:basedOn w:val="Normal"/>
    <w:next w:val="Normal"/>
    <w:semiHidden/>
    <w:rsid w:val="00D40C79"/>
    <w:pPr>
      <w:tabs>
        <w:tab w:val="right" w:pos="4176"/>
      </w:tabs>
      <w:ind w:left="568" w:hanging="284"/>
    </w:pPr>
    <w:rPr>
      <w:rFonts w:ascii="Garamond" w:hAnsi="Garamond"/>
    </w:rPr>
  </w:style>
  <w:style w:type="paragraph" w:customStyle="1" w:styleId="Byline">
    <w:name w:val="Byline"/>
    <w:rsid w:val="00D40C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0C79"/>
    <w:pPr>
      <w:tabs>
        <w:tab w:val="clear" w:pos="3600"/>
        <w:tab w:val="clear" w:pos="3958"/>
      </w:tabs>
      <w:jc w:val="right"/>
    </w:pPr>
  </w:style>
  <w:style w:type="paragraph" w:styleId="Caption">
    <w:name w:val="caption"/>
    <w:basedOn w:val="BodyText"/>
    <w:next w:val="Normal"/>
    <w:qFormat/>
    <w:rsid w:val="00D40C79"/>
    <w:pPr>
      <w:framePr w:w="2268" w:hSpace="181" w:vSpace="181" w:wrap="around" w:vAnchor="text" w:hAnchor="page" w:x="1135" w:y="285" w:anchorLock="1"/>
    </w:pPr>
    <w:rPr>
      <w:i/>
    </w:rPr>
  </w:style>
  <w:style w:type="paragraph" w:customStyle="1" w:styleId="MiniTOCTitle">
    <w:name w:val="MiniTOCTitle"/>
    <w:basedOn w:val="Heading4"/>
    <w:rsid w:val="00D40C79"/>
    <w:pPr>
      <w:spacing w:before="240"/>
      <w:outlineLvl w:val="9"/>
    </w:pPr>
    <w:rPr>
      <w:noProof/>
      <w:sz w:val="24"/>
    </w:rPr>
  </w:style>
  <w:style w:type="paragraph" w:customStyle="1" w:styleId="MiniTOCItem">
    <w:name w:val="MiniTOCItem"/>
    <w:basedOn w:val="ListBullet"/>
    <w:rsid w:val="00D40C79"/>
    <w:pPr>
      <w:numPr>
        <w:numId w:val="0"/>
      </w:numPr>
      <w:tabs>
        <w:tab w:val="right" w:leader="dot" w:pos="6521"/>
      </w:tabs>
      <w:spacing w:before="0" w:after="0"/>
    </w:pPr>
  </w:style>
  <w:style w:type="paragraph" w:customStyle="1" w:styleId="TOFTitle">
    <w:name w:val="TOFTitle"/>
    <w:basedOn w:val="TOCTitle"/>
    <w:rsid w:val="00D40C79"/>
  </w:style>
  <w:style w:type="paragraph" w:styleId="TableofFigures">
    <w:name w:val="table of figures"/>
    <w:basedOn w:val="Normal"/>
    <w:next w:val="Normal"/>
    <w:semiHidden/>
    <w:rsid w:val="00D40C79"/>
    <w:pPr>
      <w:tabs>
        <w:tab w:val="right" w:leader="dot" w:pos="9072"/>
      </w:tabs>
      <w:ind w:left="970" w:hanging="403"/>
    </w:pPr>
    <w:rPr>
      <w:rFonts w:ascii="Times New Roman" w:hAnsi="Times New Roman"/>
      <w:b/>
    </w:rPr>
  </w:style>
  <w:style w:type="paragraph" w:styleId="ListNumber">
    <w:name w:val="List Number"/>
    <w:basedOn w:val="List"/>
    <w:rsid w:val="00D40C79"/>
    <w:pPr>
      <w:numPr>
        <w:numId w:val="14"/>
      </w:numPr>
      <w:tabs>
        <w:tab w:val="clear" w:pos="340"/>
      </w:tabs>
    </w:pPr>
  </w:style>
  <w:style w:type="character" w:customStyle="1" w:styleId="WingdingSymbols">
    <w:name w:val="Wingding Symbols"/>
    <w:rsid w:val="00D40C79"/>
    <w:rPr>
      <w:rFonts w:ascii="Wingdings" w:hAnsi="Wingdings"/>
    </w:rPr>
  </w:style>
  <w:style w:type="paragraph" w:customStyle="1" w:styleId="TableHeading">
    <w:name w:val="Table Heading"/>
    <w:basedOn w:val="HeadingBase"/>
    <w:rsid w:val="00D40C79"/>
    <w:pPr>
      <w:keepLines/>
      <w:pBdr>
        <w:bottom w:val="single" w:sz="6" w:space="1" w:color="918585"/>
      </w:pBdr>
      <w:spacing w:before="240"/>
    </w:pPr>
  </w:style>
  <w:style w:type="character" w:customStyle="1" w:styleId="HotSpot">
    <w:name w:val="HotSpot"/>
    <w:rsid w:val="00D40C79"/>
    <w:rPr>
      <w:color w:val="0033CC"/>
      <w:u w:val="none"/>
    </w:rPr>
  </w:style>
  <w:style w:type="paragraph" w:customStyle="1" w:styleId="BodyTextRight">
    <w:name w:val="Body Text Right"/>
    <w:basedOn w:val="BodyText"/>
    <w:rsid w:val="00D40C79"/>
    <w:pPr>
      <w:spacing w:before="0" w:after="0"/>
      <w:jc w:val="right"/>
    </w:pPr>
  </w:style>
  <w:style w:type="paragraph" w:styleId="Index3">
    <w:name w:val="index 3"/>
    <w:basedOn w:val="ListNumber2"/>
    <w:next w:val="Normal"/>
    <w:semiHidden/>
    <w:rsid w:val="00D40C79"/>
    <w:pPr>
      <w:numPr>
        <w:numId w:val="0"/>
      </w:numPr>
      <w:tabs>
        <w:tab w:val="right" w:leader="dot" w:pos="4176"/>
      </w:tabs>
    </w:pPr>
  </w:style>
  <w:style w:type="paragraph" w:styleId="ListNumber2">
    <w:name w:val="List Number 2"/>
    <w:basedOn w:val="List2"/>
    <w:rsid w:val="00D40C79"/>
    <w:pPr>
      <w:numPr>
        <w:numId w:val="9"/>
      </w:numPr>
      <w:tabs>
        <w:tab w:val="clear" w:pos="1060"/>
      </w:tabs>
    </w:pPr>
  </w:style>
  <w:style w:type="paragraph" w:customStyle="1" w:styleId="MarginNote">
    <w:name w:val="Margin Note"/>
    <w:basedOn w:val="BodyText"/>
    <w:rsid w:val="00D40C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0C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0C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0C79"/>
    <w:rPr>
      <w:sz w:val="32"/>
    </w:rPr>
  </w:style>
  <w:style w:type="paragraph" w:customStyle="1" w:styleId="HeadingProcedure">
    <w:name w:val="Heading Procedure"/>
    <w:basedOn w:val="HeadingBase"/>
    <w:next w:val="Normal"/>
    <w:rsid w:val="00D40C79"/>
    <w:pPr>
      <w:tabs>
        <w:tab w:val="left" w:pos="0"/>
      </w:tabs>
      <w:spacing w:before="120" w:after="60"/>
    </w:pPr>
    <w:rPr>
      <w:i/>
      <w:color w:val="918585"/>
      <w:sz w:val="22"/>
    </w:rPr>
  </w:style>
  <w:style w:type="paragraph" w:customStyle="1" w:styleId="TableBodyText">
    <w:name w:val="Table Body Text"/>
    <w:basedOn w:val="BodyText"/>
    <w:rsid w:val="00D40C79"/>
    <w:pPr>
      <w:spacing w:before="60" w:after="60"/>
    </w:pPr>
  </w:style>
  <w:style w:type="paragraph" w:styleId="ListContinue">
    <w:name w:val="List Continue"/>
    <w:basedOn w:val="List"/>
    <w:rsid w:val="00D40C79"/>
    <w:pPr>
      <w:ind w:firstLine="0"/>
    </w:pPr>
  </w:style>
  <w:style w:type="paragraph" w:customStyle="1" w:styleId="ListNote">
    <w:name w:val="List Note"/>
    <w:basedOn w:val="List"/>
    <w:rsid w:val="00D40C79"/>
    <w:pPr>
      <w:pBdr>
        <w:top w:val="single" w:sz="6" w:space="2" w:color="918585"/>
        <w:bottom w:val="single" w:sz="6" w:space="2" w:color="918585"/>
      </w:pBdr>
      <w:tabs>
        <w:tab w:val="left" w:pos="1021"/>
      </w:tabs>
      <w:ind w:firstLine="0"/>
    </w:pPr>
  </w:style>
  <w:style w:type="paragraph" w:customStyle="1" w:styleId="Warning">
    <w:name w:val="Warning"/>
    <w:basedOn w:val="BodyText"/>
    <w:rsid w:val="00D40C79"/>
    <w:pPr>
      <w:shd w:val="clear" w:color="auto" w:fill="D9D9D9"/>
      <w:tabs>
        <w:tab w:val="left" w:pos="992"/>
      </w:tabs>
      <w:ind w:left="119" w:right="119"/>
    </w:pPr>
    <w:rPr>
      <w:sz w:val="20"/>
    </w:rPr>
  </w:style>
  <w:style w:type="paragraph" w:customStyle="1" w:styleId="MarginIcons">
    <w:name w:val="Margin Icons"/>
    <w:basedOn w:val="BodyText"/>
    <w:rsid w:val="00D40C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0C79"/>
    <w:rPr>
      <w:rFonts w:ascii="Courier New" w:hAnsi="Courier New"/>
    </w:rPr>
  </w:style>
  <w:style w:type="paragraph" w:customStyle="1" w:styleId="NoteBullet">
    <w:name w:val="Note Bullet"/>
    <w:basedOn w:val="Note"/>
    <w:rsid w:val="00D40C79"/>
    <w:pPr>
      <w:tabs>
        <w:tab w:val="clear" w:pos="680"/>
      </w:tabs>
      <w:spacing w:before="60" w:after="60"/>
    </w:pPr>
  </w:style>
  <w:style w:type="paragraph" w:customStyle="1" w:styleId="SubHeading2">
    <w:name w:val="SubHeading2"/>
    <w:basedOn w:val="HeadingBase"/>
    <w:rsid w:val="00D40C79"/>
    <w:pPr>
      <w:spacing w:before="240" w:after="60"/>
    </w:pPr>
    <w:rPr>
      <w:sz w:val="20"/>
    </w:rPr>
  </w:style>
  <w:style w:type="paragraph" w:customStyle="1" w:styleId="SubHeading1">
    <w:name w:val="SubHeading1"/>
    <w:basedOn w:val="HeadingBase"/>
    <w:rsid w:val="00D40C79"/>
    <w:pPr>
      <w:spacing w:before="240" w:after="60"/>
    </w:pPr>
    <w:rPr>
      <w:color w:val="918585"/>
      <w:sz w:val="22"/>
    </w:rPr>
  </w:style>
  <w:style w:type="paragraph" w:customStyle="1" w:styleId="SideHeading">
    <w:name w:val="Side Heading"/>
    <w:basedOn w:val="HeadingBase"/>
    <w:rsid w:val="00D40C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0C79"/>
    <w:pPr>
      <w:numPr>
        <w:numId w:val="10"/>
      </w:numPr>
    </w:pPr>
  </w:style>
  <w:style w:type="paragraph" w:styleId="PlainText">
    <w:name w:val="Plain Text"/>
    <w:basedOn w:val="Normal"/>
    <w:link w:val="PlainTextChar"/>
    <w:rsid w:val="00D40C79"/>
    <w:rPr>
      <w:sz w:val="20"/>
    </w:rPr>
  </w:style>
  <w:style w:type="character" w:customStyle="1" w:styleId="PlainTextChar">
    <w:name w:val="Plain Text Char"/>
    <w:basedOn w:val="DefaultParagraphFont"/>
    <w:link w:val="PlainText"/>
    <w:rsid w:val="00D40C79"/>
    <w:rPr>
      <w:rFonts w:ascii="Courier New" w:eastAsia="Times New Roman" w:hAnsi="Courier New" w:cs="Times New Roman"/>
      <w:sz w:val="20"/>
      <w:szCs w:val="20"/>
      <w:lang w:eastAsia="en-US"/>
    </w:rPr>
  </w:style>
  <w:style w:type="character" w:customStyle="1" w:styleId="MenuOption">
    <w:name w:val="Menu Option"/>
    <w:basedOn w:val="DefaultParagraphFont"/>
    <w:rsid w:val="00D40C79"/>
    <w:rPr>
      <w:b/>
      <w:smallCaps/>
    </w:rPr>
  </w:style>
  <w:style w:type="paragraph" w:customStyle="1" w:styleId="TableListNumber">
    <w:name w:val="Table List Number"/>
    <w:basedOn w:val="ListNumber"/>
    <w:rsid w:val="00D40C79"/>
    <w:pPr>
      <w:numPr>
        <w:numId w:val="0"/>
      </w:numPr>
    </w:pPr>
  </w:style>
  <w:style w:type="paragraph" w:styleId="TOC4">
    <w:name w:val="toc 4"/>
    <w:basedOn w:val="TOCBase"/>
    <w:next w:val="Normal"/>
    <w:semiHidden/>
    <w:rsid w:val="00D40C79"/>
    <w:pPr>
      <w:tabs>
        <w:tab w:val="right" w:leader="dot" w:pos="9071"/>
      </w:tabs>
      <w:ind w:left="1701"/>
    </w:pPr>
  </w:style>
  <w:style w:type="paragraph" w:customStyle="1" w:styleId="ListAlpha">
    <w:name w:val="List Alpha"/>
    <w:basedOn w:val="List"/>
    <w:rsid w:val="00D40C79"/>
    <w:pPr>
      <w:numPr>
        <w:numId w:val="8"/>
      </w:numPr>
    </w:pPr>
  </w:style>
  <w:style w:type="paragraph" w:customStyle="1" w:styleId="ListAlpha2">
    <w:name w:val="List Alpha 2"/>
    <w:basedOn w:val="List2"/>
    <w:rsid w:val="00D40C79"/>
    <w:pPr>
      <w:numPr>
        <w:numId w:val="7"/>
      </w:numPr>
    </w:pPr>
  </w:style>
  <w:style w:type="paragraph" w:styleId="List2">
    <w:name w:val="List 2"/>
    <w:basedOn w:val="BodyText"/>
    <w:rsid w:val="00D40C79"/>
    <w:pPr>
      <w:tabs>
        <w:tab w:val="left" w:pos="680"/>
      </w:tabs>
      <w:spacing w:before="60" w:after="60"/>
      <w:ind w:left="680" w:hanging="340"/>
    </w:pPr>
  </w:style>
  <w:style w:type="paragraph" w:styleId="List3">
    <w:name w:val="List 3"/>
    <w:basedOn w:val="BodyText"/>
    <w:rsid w:val="00D40C79"/>
    <w:pPr>
      <w:tabs>
        <w:tab w:val="left" w:pos="1021"/>
      </w:tabs>
      <w:spacing w:before="60" w:after="60"/>
      <w:ind w:left="1020" w:hanging="340"/>
    </w:pPr>
  </w:style>
  <w:style w:type="paragraph" w:styleId="List4">
    <w:name w:val="List 4"/>
    <w:basedOn w:val="BodyText"/>
    <w:rsid w:val="00D40C79"/>
    <w:pPr>
      <w:tabs>
        <w:tab w:val="left" w:pos="1361"/>
      </w:tabs>
      <w:spacing w:before="60" w:after="60"/>
      <w:ind w:left="1361" w:hanging="340"/>
    </w:pPr>
  </w:style>
  <w:style w:type="paragraph" w:styleId="List5">
    <w:name w:val="List 5"/>
    <w:basedOn w:val="BodyText"/>
    <w:rsid w:val="00D40C79"/>
    <w:pPr>
      <w:tabs>
        <w:tab w:val="left" w:pos="1701"/>
      </w:tabs>
      <w:spacing w:before="60" w:after="60"/>
      <w:ind w:left="1701" w:hanging="340"/>
    </w:pPr>
  </w:style>
  <w:style w:type="paragraph" w:styleId="ListBullet3">
    <w:name w:val="List Bullet 3"/>
    <w:basedOn w:val="List3"/>
    <w:rsid w:val="00D40C79"/>
    <w:pPr>
      <w:numPr>
        <w:numId w:val="13"/>
      </w:numPr>
      <w:tabs>
        <w:tab w:val="clear" w:pos="1021"/>
      </w:tabs>
      <w:ind w:left="1037" w:hanging="357"/>
    </w:pPr>
  </w:style>
  <w:style w:type="paragraph" w:styleId="ListBullet4">
    <w:name w:val="List Bullet 4"/>
    <w:basedOn w:val="List4"/>
    <w:rsid w:val="00D40C79"/>
    <w:pPr>
      <w:numPr>
        <w:numId w:val="2"/>
      </w:numPr>
      <w:tabs>
        <w:tab w:val="clear" w:pos="1361"/>
      </w:tabs>
    </w:pPr>
  </w:style>
  <w:style w:type="paragraph" w:styleId="ListBullet5">
    <w:name w:val="List Bullet 5"/>
    <w:basedOn w:val="List5"/>
    <w:rsid w:val="00D40C79"/>
    <w:pPr>
      <w:numPr>
        <w:numId w:val="3"/>
      </w:numPr>
    </w:pPr>
  </w:style>
  <w:style w:type="paragraph" w:styleId="ListContinue2">
    <w:name w:val="List Continue 2"/>
    <w:basedOn w:val="List2"/>
    <w:rsid w:val="00D40C79"/>
    <w:pPr>
      <w:ind w:firstLine="0"/>
    </w:pPr>
  </w:style>
  <w:style w:type="paragraph" w:styleId="ListContinue3">
    <w:name w:val="List Continue 3"/>
    <w:basedOn w:val="List3"/>
    <w:rsid w:val="00D40C79"/>
    <w:pPr>
      <w:ind w:left="1021" w:firstLine="0"/>
    </w:pPr>
  </w:style>
  <w:style w:type="paragraph" w:styleId="ListContinue4">
    <w:name w:val="List Continue 4"/>
    <w:basedOn w:val="List4"/>
    <w:rsid w:val="00D40C79"/>
    <w:pPr>
      <w:ind w:firstLine="0"/>
    </w:pPr>
  </w:style>
  <w:style w:type="paragraph" w:styleId="ListContinue5">
    <w:name w:val="List Continue 5"/>
    <w:basedOn w:val="List5"/>
    <w:rsid w:val="00D40C79"/>
    <w:pPr>
      <w:ind w:firstLine="0"/>
    </w:pPr>
  </w:style>
  <w:style w:type="paragraph" w:styleId="ListNumber3">
    <w:name w:val="List Number 3"/>
    <w:basedOn w:val="List3"/>
    <w:rsid w:val="00D40C79"/>
    <w:pPr>
      <w:numPr>
        <w:numId w:val="4"/>
      </w:numPr>
    </w:pPr>
  </w:style>
  <w:style w:type="paragraph" w:styleId="ListNumber4">
    <w:name w:val="List Number 4"/>
    <w:basedOn w:val="List4"/>
    <w:rsid w:val="00D40C79"/>
    <w:pPr>
      <w:numPr>
        <w:numId w:val="5"/>
      </w:numPr>
    </w:pPr>
  </w:style>
  <w:style w:type="paragraph" w:styleId="ListNumber5">
    <w:name w:val="List Number 5"/>
    <w:basedOn w:val="List5"/>
    <w:rsid w:val="00D40C79"/>
    <w:pPr>
      <w:numPr>
        <w:numId w:val="6"/>
      </w:numPr>
    </w:pPr>
  </w:style>
  <w:style w:type="paragraph" w:styleId="BlockText">
    <w:name w:val="Block Text"/>
    <w:basedOn w:val="Normal"/>
    <w:rsid w:val="00D40C79"/>
    <w:pPr>
      <w:spacing w:after="120"/>
      <w:ind w:left="1440" w:right="1440"/>
    </w:pPr>
  </w:style>
  <w:style w:type="character" w:customStyle="1" w:styleId="Subscript">
    <w:name w:val="Subscript"/>
    <w:basedOn w:val="DefaultParagraphFont"/>
    <w:rsid w:val="00D40C79"/>
    <w:rPr>
      <w:sz w:val="16"/>
      <w:vertAlign w:val="subscript"/>
    </w:rPr>
  </w:style>
  <w:style w:type="character" w:customStyle="1" w:styleId="Superscript">
    <w:name w:val="Superscript"/>
    <w:basedOn w:val="DefaultParagraphFont"/>
    <w:rsid w:val="00D40C79"/>
    <w:rPr>
      <w:sz w:val="16"/>
      <w:vertAlign w:val="superscript"/>
    </w:rPr>
  </w:style>
  <w:style w:type="character" w:customStyle="1" w:styleId="Symbols">
    <w:name w:val="Symbols"/>
    <w:basedOn w:val="DefaultParagraphFont"/>
    <w:rsid w:val="00D40C79"/>
    <w:rPr>
      <w:rFonts w:ascii="Symbol" w:hAnsi="Symbol"/>
    </w:rPr>
  </w:style>
  <w:style w:type="character" w:customStyle="1" w:styleId="MenuOptions">
    <w:name w:val="Menu Options"/>
    <w:basedOn w:val="DefaultParagraphFont"/>
    <w:rsid w:val="00D40C79"/>
    <w:rPr>
      <w:rFonts w:ascii="Arial Narrow" w:hAnsi="Arial Narrow"/>
      <w:smallCaps/>
    </w:rPr>
  </w:style>
  <w:style w:type="character" w:customStyle="1" w:styleId="Buttons">
    <w:name w:val="Buttons"/>
    <w:basedOn w:val="DefaultParagraphFont"/>
    <w:rsid w:val="00D40C79"/>
    <w:rPr>
      <w:b/>
    </w:rPr>
  </w:style>
  <w:style w:type="character" w:customStyle="1" w:styleId="Underlined">
    <w:name w:val="Underlined"/>
    <w:basedOn w:val="DefaultParagraphFont"/>
    <w:rsid w:val="00D40C79"/>
    <w:rPr>
      <w:u w:val="single"/>
    </w:rPr>
  </w:style>
  <w:style w:type="paragraph" w:customStyle="1" w:styleId="TableBodyTextRight">
    <w:name w:val="Table Body Text Right"/>
    <w:basedOn w:val="TableBodyText"/>
    <w:rsid w:val="00D40C79"/>
    <w:pPr>
      <w:widowControl w:val="0"/>
      <w:autoSpaceDE w:val="0"/>
      <w:autoSpaceDN w:val="0"/>
      <w:adjustRightInd w:val="0"/>
      <w:jc w:val="right"/>
    </w:pPr>
    <w:rPr>
      <w:rFonts w:cs="Arial"/>
      <w:szCs w:val="18"/>
    </w:rPr>
  </w:style>
  <w:style w:type="paragraph" w:customStyle="1" w:styleId="CopyrightText">
    <w:name w:val="Copyright Text"/>
    <w:basedOn w:val="BodyText"/>
    <w:rsid w:val="00D40C79"/>
    <w:rPr>
      <w:sz w:val="18"/>
    </w:rPr>
  </w:style>
  <w:style w:type="paragraph" w:customStyle="1" w:styleId="BodySmallRight">
    <w:name w:val="Body Small Right"/>
    <w:basedOn w:val="BodyTextRight"/>
    <w:rsid w:val="00D40C79"/>
    <w:rPr>
      <w:sz w:val="18"/>
      <w:szCs w:val="18"/>
    </w:rPr>
  </w:style>
  <w:style w:type="paragraph" w:customStyle="1" w:styleId="MarginEdition">
    <w:name w:val="Margin Edition"/>
    <w:basedOn w:val="MarginNote"/>
    <w:rsid w:val="00D40C79"/>
    <w:pPr>
      <w:spacing w:before="0" w:after="0"/>
    </w:pPr>
    <w:rPr>
      <w:rFonts w:ascii="Times New Roman" w:hAnsi="Times New Roman"/>
      <w:color w:val="999999"/>
    </w:rPr>
  </w:style>
  <w:style w:type="paragraph" w:customStyle="1" w:styleId="Spacer">
    <w:name w:val="Spacer"/>
    <w:basedOn w:val="Normal"/>
    <w:rsid w:val="00D40C79"/>
    <w:rPr>
      <w:sz w:val="2"/>
      <w:szCs w:val="2"/>
    </w:rPr>
  </w:style>
  <w:style w:type="character" w:customStyle="1" w:styleId="Small">
    <w:name w:val="Small"/>
    <w:basedOn w:val="DefaultParagraphFont"/>
    <w:rsid w:val="00D40C79"/>
    <w:rPr>
      <w:sz w:val="16"/>
    </w:rPr>
  </w:style>
  <w:style w:type="paragraph" w:customStyle="1" w:styleId="WideTable">
    <w:name w:val="Wide Table"/>
    <w:basedOn w:val="Normal"/>
    <w:rsid w:val="00D40C79"/>
    <w:pPr>
      <w:ind w:left="-1418"/>
    </w:pPr>
    <w:rPr>
      <w:sz w:val="2"/>
      <w:szCs w:val="2"/>
    </w:rPr>
  </w:style>
  <w:style w:type="character" w:styleId="PageNumber">
    <w:name w:val="page number"/>
    <w:basedOn w:val="DefaultParagraphFont"/>
    <w:rsid w:val="00D40C79"/>
  </w:style>
  <w:style w:type="paragraph" w:styleId="Quote">
    <w:name w:val="Quote"/>
    <w:basedOn w:val="Heading1"/>
    <w:link w:val="QuoteChar"/>
    <w:qFormat/>
    <w:rsid w:val="00D40C79"/>
    <w:rPr>
      <w:b w:val="0"/>
      <w:sz w:val="72"/>
      <w:szCs w:val="72"/>
      <w:lang w:val="en-NZ"/>
    </w:rPr>
  </w:style>
  <w:style w:type="character" w:customStyle="1" w:styleId="QuoteChar">
    <w:name w:val="Quote Char"/>
    <w:basedOn w:val="DefaultParagraphFont"/>
    <w:link w:val="Quote"/>
    <w:rsid w:val="00D40C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0C79"/>
    <w:pPr>
      <w:pageBreakBefore/>
    </w:pPr>
  </w:style>
  <w:style w:type="paragraph" w:customStyle="1" w:styleId="Border">
    <w:name w:val="Border"/>
    <w:basedOn w:val="Normal"/>
    <w:qFormat/>
    <w:rsid w:val="00D40C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0C79"/>
    <w:rPr>
      <w:b/>
      <w:bCs/>
      <w:i/>
      <w:iCs/>
      <w:color w:val="auto"/>
    </w:rPr>
  </w:style>
  <w:style w:type="paragraph" w:styleId="IntenseQuote">
    <w:name w:val="Intense Quote"/>
    <w:basedOn w:val="Normal"/>
    <w:next w:val="Normal"/>
    <w:link w:val="IntenseQuoteChar"/>
    <w:uiPriority w:val="30"/>
    <w:qFormat/>
    <w:rsid w:val="00D40C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0C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0C79"/>
    <w:rPr>
      <w:smallCaps/>
      <w:color w:val="auto"/>
      <w:u w:val="single"/>
    </w:rPr>
  </w:style>
  <w:style w:type="character" w:styleId="IntenseReference">
    <w:name w:val="Intense Reference"/>
    <w:basedOn w:val="DefaultParagraphFont"/>
    <w:uiPriority w:val="32"/>
    <w:qFormat/>
    <w:rsid w:val="00D40C79"/>
    <w:rPr>
      <w:b/>
      <w:bCs/>
      <w:smallCaps/>
      <w:color w:val="auto"/>
      <w:spacing w:val="5"/>
      <w:u w:val="single"/>
    </w:rPr>
  </w:style>
  <w:style w:type="paragraph" w:customStyle="1" w:styleId="2ColumnHeading">
    <w:name w:val="2Column Heading"/>
    <w:basedOn w:val="BodyText"/>
    <w:qFormat/>
    <w:rsid w:val="00D40C79"/>
    <w:pPr>
      <w:spacing w:after="60"/>
      <w:ind w:left="-2268"/>
    </w:pPr>
    <w:rPr>
      <w:b/>
    </w:rPr>
  </w:style>
  <w:style w:type="paragraph" w:customStyle="1" w:styleId="Heading1TOC">
    <w:name w:val="Heading1 TOC"/>
    <w:basedOn w:val="Normal"/>
    <w:qFormat/>
    <w:rsid w:val="00D40C79"/>
    <w:pPr>
      <w:spacing w:before="240" w:after="120"/>
    </w:pPr>
    <w:rPr>
      <w:rFonts w:ascii="Times New Roman" w:hAnsi="Times New Roman"/>
      <w:b/>
      <w:sz w:val="32"/>
    </w:rPr>
  </w:style>
  <w:style w:type="paragraph" w:customStyle="1" w:styleId="Heading2TOC">
    <w:name w:val="Heading2 TOC"/>
    <w:basedOn w:val="Normal"/>
    <w:qFormat/>
    <w:rsid w:val="00D40C79"/>
    <w:pPr>
      <w:spacing w:before="240" w:after="60"/>
    </w:pPr>
    <w:rPr>
      <w:rFonts w:ascii="Times New Roman" w:hAnsi="Times New Roman"/>
      <w:b/>
      <w:sz w:val="28"/>
    </w:rPr>
  </w:style>
  <w:style w:type="character" w:customStyle="1" w:styleId="Underline">
    <w:name w:val="Underline"/>
    <w:basedOn w:val="DefaultParagraphFont"/>
    <w:qFormat/>
    <w:rsid w:val="00D40C79"/>
    <w:rPr>
      <w:u w:val="single"/>
    </w:rPr>
  </w:style>
  <w:style w:type="character" w:customStyle="1" w:styleId="BoldandItalics">
    <w:name w:val="Bold and Italics"/>
    <w:qFormat/>
    <w:rsid w:val="00D40C79"/>
    <w:rPr>
      <w:b/>
      <w:i/>
      <w:u w:val="none"/>
    </w:rPr>
  </w:style>
  <w:style w:type="paragraph" w:styleId="BalloonText">
    <w:name w:val="Balloon Text"/>
    <w:basedOn w:val="Normal"/>
    <w:link w:val="BalloonTextChar"/>
    <w:rsid w:val="00D40C79"/>
    <w:rPr>
      <w:rFonts w:ascii="Tahoma" w:hAnsi="Tahoma" w:cs="Tahoma"/>
      <w:sz w:val="16"/>
      <w:szCs w:val="16"/>
    </w:rPr>
  </w:style>
  <w:style w:type="character" w:customStyle="1" w:styleId="BalloonTextChar">
    <w:name w:val="Balloon Text Char"/>
    <w:basedOn w:val="DefaultParagraphFont"/>
    <w:link w:val="BalloonText"/>
    <w:rsid w:val="00D40C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0C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0C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0C79"/>
    <w:rPr>
      <w:b/>
      <w:color w:val="660033"/>
      <w:spacing w:val="0"/>
    </w:rPr>
  </w:style>
  <w:style w:type="paragraph" w:customStyle="1" w:styleId="Nameditemlist">
    <w:name w:val="Named item list"/>
    <w:basedOn w:val="BodyText"/>
    <w:qFormat/>
    <w:rsid w:val="00D40C79"/>
    <w:pPr>
      <w:tabs>
        <w:tab w:val="left" w:pos="2835"/>
      </w:tabs>
      <w:ind w:left="2835" w:hanging="2835"/>
    </w:pPr>
  </w:style>
  <w:style w:type="paragraph" w:customStyle="1" w:styleId="BodyTextnopadding">
    <w:name w:val="Body Text no padding"/>
    <w:basedOn w:val="BodyText"/>
    <w:qFormat/>
    <w:rsid w:val="00D40C79"/>
    <w:pPr>
      <w:spacing w:before="0" w:after="0"/>
    </w:pPr>
  </w:style>
  <w:style w:type="paragraph" w:customStyle="1" w:styleId="BodyTextBold">
    <w:name w:val="Body Text Bold"/>
    <w:basedOn w:val="BodyText"/>
    <w:qFormat/>
    <w:rsid w:val="00D40C79"/>
    <w:rPr>
      <w:b/>
    </w:rPr>
  </w:style>
  <w:style w:type="character" w:styleId="Hyperlink">
    <w:name w:val="Hyperlink"/>
    <w:basedOn w:val="DefaultParagraphFont"/>
    <w:uiPriority w:val="99"/>
    <w:unhideWhenUsed/>
    <w:rsid w:val="00427C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320</Words>
  <Characters>2033</Characters>
  <Application>Microsoft Office Word</Application>
  <DocSecurity>0</DocSecurity>
  <Lines>72</Lines>
  <Paragraphs>54</Paragraphs>
  <ScaleCrop>false</ScaleCrop>
  <Company>Author-it Software Corporation Ltd.</Company>
  <LinksUpToDate>false</LinksUpToDate>
  <CharactersWithSpaces>2299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HLT50321 Diploma of Clinical Coding</dc:title>
  <dc:subject>Approved</dc:subject>
  <dc:creator>SkillsIQ</dc:creator>
  <cp:keywords>Release 2</cp:keywords>
  <dc:description>Review Date: 12 April 2008</dc:description>
  <cp:lastModifiedBy>HSD_TPCMSd.prod</cp:lastModifiedBy>
  <cp:revision>3</cp:revision>
  <dcterms:created xsi:type="dcterms:W3CDTF">2021-07-02T18:07:39Z</dcterms:created>
  <dcterms:modified xsi:type="dcterms:W3CDTF">2021-07-01T06:08:00Z</dcterms:modified>
</cp:coreProperties>
</file>