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HLT47425 Certificate IV in Audiometry</w:t>
      </w:r>
      <w:bookmarkEnd w:id="0"/>
      <w:bookmarkEnd w:id="1"/>
    </w:p>
    <w:p w:rsidR="00D44002" w:rsidRPr="00F31CE3" w:rsidP="00F31CE3" w14:paraId="160C8F32" w14:textId="3B105B63">
      <w:pPr>
        <w:pStyle w:val="ChapterTitle"/>
      </w:pPr>
      <w:bookmarkStart w:id="2" w:name="HLT47425"/>
      <w:r w:rsidRPr="00F31CE3">
        <w:t>HLT47425 Certificate IV in Audiometry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who assist in conducting hearing assessments to identify potential hearing impairment and ear disorders. This may include hearing screeners, allied health assistants who support audiometrists and audiologists in health care organisations, nurses and Aboriginal and Torres Strait Islander health workers.</w:t>
      </w:r>
    </w:p>
    <w:p w:rsidR="00D44002" w:rsidRPr="00F31CE3" w:rsidP="00F31CE3">
      <w:r w:rsidRPr="00F31CE3">
        <w:t>At this level, workers support the hearing assessment process by performing hearing screening and audiometric testing under the supervision of Diploma qualified audiometrists, audiologists, or other medical practitioners. They refer clients for further audiological or medical assessment, and may assist with care coordination, hearing device management and hearing health education programs.</w:t>
      </w:r>
    </w:p>
    <w:p w:rsidR="00D44002" w:rsidRPr="00F31CE3" w:rsidP="00F31CE3">
      <w:r w:rsidRPr="00F31CE3">
        <w:t>Workers at this level do not prescribe or dispense hearing aids, and do not work as independent practitioners. They may work in medical or industrial contexts.</w:t>
      </w:r>
    </w:p>
    <w:p w:rsidR="00D44002" w:rsidRPr="00F31CE3" w:rsidP="00F31CE3">
      <w:r w:rsidRPr="00F31CE3">
        <w:rPr>
          <w:i/>
          <w:iCs/>
        </w:rPr>
        <w:t>The skills in this qualification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r w:rsidRPr="00F31CE3">
        <w:t>Digital literacy outcomes are included in the Companion Volume Implementation Guide.</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pPr>
        <w:numPr>
          <w:ilvl w:val="0"/>
          <w:numId w:val="2"/>
        </w:numPr>
        <w:ind w:left="720" w:hanging="360"/>
        <w:jc w:val="left"/>
      </w:pPr>
      <w:r w:rsidRPr="00F31CE3">
        <w:t>10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3 units from the electives listed below, at least 1 of these units must be from Group A</w:t>
      </w:r>
    </w:p>
    <w:p w:rsidR="00D44002" w:rsidRPr="00F31CE3" w:rsidP="00F31CE3">
      <w:pPr>
        <w:numPr>
          <w:ilvl w:val="1"/>
          <w:numId w:val="2"/>
        </w:numPr>
        <w:ind w:left="1440" w:hanging="360"/>
        <w:jc w:val="left"/>
      </w:pPr>
      <w:r w:rsidRPr="00F31CE3">
        <w:t>up to 1 unit from the electives listed below or any endorsed Training Package or accredited course</w:t>
      </w:r>
    </w:p>
    <w:p w:rsidR="00D44002" w:rsidRPr="00F31CE3" w:rsidP="00F31CE3">
      <w:r w:rsidRPr="00F31CE3">
        <w:t>Elective units must ensure the integrity of the qualification’s Australian Qualification Framework (AQF) alignment and contribute to a valid, industry-supported vocational outcome.  </w:t>
      </w:r>
    </w:p>
    <w:tbl>
      <w:tblPr>
        <w:tblStyle w:val="TableGrid"/>
        <w:tblW w:w="5000" w:type="pct"/>
        <w:jc w:val="left"/>
      </w:tblPr>
      <w:tblGrid>
        <w:gridCol w:w="1736"/>
        <w:gridCol w:w="6689"/>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HLTAHA048</w:t>
            </w:r>
          </w:p>
        </w:tc>
        <w:tc>
          <w:tcPr>
            <w:tcW w:w="0" w:type="auto"/>
          </w:tcPr>
          <w:p w:rsidR="00D44002" w:rsidRPr="00F31CE3" w:rsidP="00F31CE3">
            <w:r w:rsidRPr="00F31CE3">
              <w:t>Provide allied health assistance in remote or isolated settings</w:t>
            </w:r>
          </w:p>
        </w:tc>
      </w:tr>
      <w:tr>
        <w:tblPrEx>
          <w:tblW w:w="5000" w:type="pct"/>
        </w:tblPrEx>
        <w:tc>
          <w:tcPr>
            <w:tcW w:w="0" w:type="auto"/>
          </w:tcPr>
          <w:p w:rsidR="00D44002" w:rsidRPr="00F31CE3" w:rsidP="00F31CE3">
            <w:r w:rsidRPr="00F31CE3">
              <w:t>HLTAUD007</w:t>
            </w:r>
          </w:p>
        </w:tc>
        <w:tc>
          <w:tcPr>
            <w:tcW w:w="0" w:type="auto"/>
          </w:tcPr>
          <w:p w:rsidR="00D44002" w:rsidRPr="00F31CE3" w:rsidP="00F31CE3">
            <w:r w:rsidRPr="00F31CE3">
              <w:t>Conduct basic audiometric testing</w:t>
            </w:r>
          </w:p>
        </w:tc>
      </w:tr>
      <w:tr>
        <w:tblPrEx>
          <w:tblW w:w="5000" w:type="pct"/>
        </w:tblPrEx>
        <w:tc>
          <w:tcPr>
            <w:tcW w:w="0" w:type="auto"/>
          </w:tcPr>
          <w:p w:rsidR="00D44002" w:rsidRPr="00F31CE3" w:rsidP="00F31CE3">
            <w:r w:rsidRPr="00F31CE3">
              <w:t>HLTAUD008</w:t>
            </w:r>
          </w:p>
        </w:tc>
        <w:tc>
          <w:tcPr>
            <w:tcW w:w="0" w:type="auto"/>
          </w:tcPr>
          <w:p w:rsidR="00D44002" w:rsidRPr="00F31CE3" w:rsidP="00F31CE3">
            <w:r w:rsidRPr="00F31CE3">
              <w:t>Conduct audiometric testing</w:t>
            </w:r>
          </w:p>
        </w:tc>
      </w:tr>
      <w:tr>
        <w:tblPrEx>
          <w:tblW w:w="5000" w:type="pct"/>
        </w:tblPrEx>
        <w:tc>
          <w:tcPr>
            <w:tcW w:w="0" w:type="auto"/>
          </w:tcPr>
          <w:p w:rsidR="00D44002" w:rsidRPr="00F31CE3" w:rsidP="00F31CE3">
            <w:r w:rsidRPr="00F31CE3">
              <w:t>HLTAUD013</w:t>
            </w:r>
          </w:p>
        </w:tc>
        <w:tc>
          <w:tcPr>
            <w:tcW w:w="0" w:type="auto"/>
          </w:tcPr>
          <w:p w:rsidR="00D44002" w:rsidRPr="00F31CE3" w:rsidP="00F31CE3">
            <w:r w:rsidRPr="00F31CE3">
              <w:t>Assist client with management of hearing devices</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tcPr>
          <w:p w:rsidR="00D44002" w:rsidRPr="00F31CE3" w:rsidP="00F31CE3">
            <w:r w:rsidRPr="00F31CE3">
              <w:t>BSBWHS332X</w:t>
            </w:r>
          </w:p>
        </w:tc>
        <w:tc>
          <w:tcPr>
            <w:tcW w:w="0" w:type="auto"/>
          </w:tcPr>
          <w:p w:rsidR="00D44002" w:rsidRPr="00F31CE3" w:rsidP="00F31CE3">
            <w:r w:rsidRPr="00F31CE3">
              <w:t>Apply infection prevention and control procedures to own work activities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bl>
    <w:p>
      <w:pPr>
        <w:rPr>
          <w:vanish/>
        </w:rPr>
      </w:pPr>
    </w:p>
    <w:tbl>
      <w:tblPr>
        <w:tblStyle w:val="TableGrid"/>
        <w:tblW w:w="5000" w:type="pct"/>
        <w:jc w:val="left"/>
      </w:tblPr>
      <w:tblGrid>
        <w:gridCol w:w="1562"/>
        <w:gridCol w:w="6863"/>
      </w:tblGrid>
      <w:tr>
        <w:tblPrEx>
          <w:tblW w:w="5000" w:type="pct"/>
        </w:tblPrEx>
        <w:tc>
          <w:tcPr>
            <w:tcW w:w="0" w:type="auto"/>
            <w:gridSpan w:val="2"/>
          </w:tcPr>
          <w:p w:rsidR="00D44002" w:rsidRPr="00F31CE3" w:rsidP="00F31CE3">
            <w:pPr>
              <w:jc w:val="left"/>
            </w:pPr>
            <w:r w:rsidRPr="00F31CE3">
              <w:rPr>
                <w:rStyle w:val="Strong"/>
              </w:rPr>
              <w:t>Group A: Elective units</w:t>
            </w:r>
          </w:p>
        </w:tc>
      </w:tr>
      <w:tr>
        <w:tblPrEx>
          <w:tblW w:w="5000" w:type="pct"/>
        </w:tblPrEx>
        <w:tc>
          <w:tcPr>
            <w:tcW w:w="0" w:type="auto"/>
            <w:gridSpan w:val="2"/>
          </w:tcPr>
          <w:p w:rsidR="00D44002" w:rsidRPr="00F31CE3" w:rsidP="00F31CE3">
            <w:r w:rsidRPr="00F31CE3">
              <w:rPr>
                <w:rStyle w:val="Strong"/>
              </w:rPr>
              <w:t>Audiometry</w:t>
            </w:r>
          </w:p>
        </w:tc>
      </w:tr>
      <w:tr>
        <w:tblPrEx>
          <w:tblW w:w="5000" w:type="pct"/>
        </w:tblPrEx>
        <w:tc>
          <w:tcPr>
            <w:tcW w:w="0" w:type="auto"/>
          </w:tcPr>
          <w:p w:rsidR="00D44002" w:rsidRPr="00F31CE3" w:rsidP="00F31CE3">
            <w:r w:rsidRPr="00F31CE3">
              <w:t>HLTAUD009</w:t>
            </w:r>
          </w:p>
        </w:tc>
        <w:tc>
          <w:tcPr>
            <w:tcW w:w="0" w:type="auto"/>
          </w:tcPr>
          <w:p w:rsidR="00D44002" w:rsidRPr="00F31CE3" w:rsidP="00F31CE3">
            <w:r w:rsidRPr="00F31CE3">
              <w:t>Conduct audiometric screening for young school age children</w:t>
            </w:r>
          </w:p>
        </w:tc>
      </w:tr>
      <w:tr>
        <w:tblPrEx>
          <w:tblW w:w="5000" w:type="pct"/>
        </w:tblPrEx>
        <w:tc>
          <w:tcPr>
            <w:tcW w:w="0" w:type="auto"/>
          </w:tcPr>
          <w:p w:rsidR="00D44002" w:rsidRPr="00F31CE3" w:rsidP="00F31CE3">
            <w:r w:rsidRPr="00F31CE3">
              <w:t>HLTAUD010</w:t>
            </w:r>
          </w:p>
        </w:tc>
        <w:tc>
          <w:tcPr>
            <w:tcW w:w="0" w:type="auto"/>
          </w:tcPr>
          <w:p w:rsidR="00D44002" w:rsidRPr="00F31CE3" w:rsidP="00F31CE3">
            <w:r w:rsidRPr="00F31CE3">
              <w:t>Assess and respond to occupational noise risk</w:t>
            </w:r>
          </w:p>
        </w:tc>
      </w:tr>
    </w:tbl>
    <w:p>
      <w:pPr>
        <w:rPr>
          <w:vanish/>
        </w:rPr>
      </w:pPr>
    </w:p>
    <w:tbl>
      <w:tblPr>
        <w:tblStyle w:val="TableGrid"/>
        <w:tblW w:w="5000" w:type="pct"/>
        <w:jc w:val="left"/>
      </w:tblPr>
      <w:tblGrid>
        <w:gridCol w:w="1590"/>
        <w:gridCol w:w="6835"/>
      </w:tblGrid>
      <w:tr>
        <w:tblPrEx>
          <w:tblW w:w="5000" w:type="pct"/>
        </w:tblPrEx>
        <w:tc>
          <w:tcPr>
            <w:tcW w:w="0" w:type="auto"/>
            <w:gridSpan w:val="2"/>
          </w:tcPr>
          <w:p w:rsidR="00D44002" w:rsidRPr="00F31CE3" w:rsidP="00F31CE3">
            <w:pPr>
              <w:jc w:val="left"/>
            </w:pPr>
            <w:r w:rsidRPr="00F31CE3">
              <w:rPr>
                <w:rStyle w:val="Strong"/>
              </w:rPr>
              <w:t>Other electives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HLTINF002</w:t>
            </w:r>
          </w:p>
        </w:tc>
        <w:tc>
          <w:tcPr>
            <w:tcW w:w="0" w:type="auto"/>
          </w:tcPr>
          <w:p w:rsidR="00D44002" w:rsidRPr="00F31CE3" w:rsidP="00F31CE3">
            <w:r w:rsidRPr="00F31CE3">
              <w:t>Process reusable medical devices and equipment</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BSBMKG434</w:t>
            </w:r>
          </w:p>
        </w:tc>
        <w:tc>
          <w:tcPr>
            <w:tcW w:w="0" w:type="auto"/>
          </w:tcPr>
          <w:p w:rsidR="00D44002" w:rsidRPr="00F31CE3" w:rsidP="00F31CE3">
            <w:r w:rsidRPr="00F31CE3">
              <w:t>Promote products and services</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BSBXTW301</w:t>
            </w:r>
          </w:p>
        </w:tc>
        <w:tc>
          <w:tcPr>
            <w:tcW w:w="0" w:type="auto"/>
          </w:tcPr>
          <w:p w:rsidR="00D44002" w:rsidRPr="00F31CE3" w:rsidP="00F31CE3">
            <w:r w:rsidRPr="00F31CE3">
              <w:t>Work in a team</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PSPLAN001</w:t>
            </w:r>
          </w:p>
        </w:tc>
        <w:tc>
          <w:tcPr>
            <w:tcW w:w="0" w:type="auto"/>
          </w:tcPr>
          <w:p w:rsidR="00D44002" w:rsidRPr="00F31CE3" w:rsidP="00F31CE3">
            <w:r w:rsidRPr="00F31CE3">
              <w:t>Converse in Auslan at a basic user level</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qualification.</w:t>
      </w:r>
    </w:p>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0" w:type="dxa"/>
              <w:left w:w="108" w:type="dxa"/>
              <w:bottom w:w="0" w:type="dxa"/>
              <w:right w:w="108" w:type="dxa"/>
            </w:tcMar>
            <w:hideMark/>
          </w:tcPr>
          <w:p w:rsidR="00D44002" w:rsidRPr="00F31CE3" w:rsidP="00F31CE3">
            <w:r w:rsidRPr="00F31CE3">
              <w:t>Previous Code and Title</w:t>
            </w:r>
          </w:p>
        </w:tc>
        <w:tc>
          <w:tcPr>
            <w:tcW w:w="3023" w:type="dxa"/>
            <w:noWrap w:val="0"/>
            <w:tcMar>
              <w:top w:w="0" w:type="dxa"/>
              <w:left w:w="108" w:type="dxa"/>
              <w:bottom w:w="0" w:type="dxa"/>
              <w:right w:w="108" w:type="dxa"/>
            </w:tcMar>
            <w:hideMark/>
          </w:tcPr>
          <w:p w:rsidR="00D44002" w:rsidRPr="00F31CE3" w:rsidP="00F31CE3">
            <w:r w:rsidRPr="00F31CE3">
              <w:t>Equivalence</w:t>
            </w:r>
          </w:p>
        </w:tc>
        <w:tc>
          <w:tcPr>
            <w:tcW w:w="3023" w:type="dxa"/>
            <w:noWrap w:val="0"/>
            <w:tcMar>
              <w:top w:w="0" w:type="dxa"/>
              <w:left w:w="108" w:type="dxa"/>
              <w:bottom w:w="0" w:type="dxa"/>
              <w:right w:w="108" w:type="dxa"/>
            </w:tcMar>
            <w:hideMark/>
          </w:tcPr>
          <w:p w:rsidR="00D44002" w:rsidRPr="00F31CE3" w:rsidP="00F31CE3">
            <w:r w:rsidRPr="00F31CE3">
              <w:t>Comments</w:t>
            </w:r>
          </w:p>
        </w:tc>
      </w:tr>
      <w:tr>
        <w:tblPrEx>
          <w:tblW w:w="5000" w:type="pct"/>
        </w:tblPrEx>
        <w:tc>
          <w:tcPr>
            <w:tcW w:w="3023" w:type="dxa"/>
            <w:noWrap w:val="0"/>
            <w:tcMar>
              <w:top w:w="0" w:type="dxa"/>
              <w:left w:w="108" w:type="dxa"/>
              <w:bottom w:w="0" w:type="dxa"/>
              <w:right w:w="108" w:type="dxa"/>
            </w:tcMar>
            <w:hideMark/>
          </w:tcPr>
          <w:p w:rsidR="00D44002" w:rsidRPr="00F31CE3" w:rsidP="00F31CE3">
            <w:r w:rsidRPr="00F31CE3">
              <w:t>HLT47415 Certificate IV in Audiometry</w:t>
            </w:r>
          </w:p>
        </w:tc>
        <w:tc>
          <w:tcPr>
            <w:tcW w:w="3023" w:type="dxa"/>
            <w:noWrap w:val="0"/>
            <w:tcMar>
              <w:top w:w="0" w:type="dxa"/>
              <w:left w:w="108" w:type="dxa"/>
              <w:bottom w:w="0" w:type="dxa"/>
              <w:right w:w="108" w:type="dxa"/>
            </w:tcMar>
            <w:hideMark/>
          </w:tcPr>
          <w:p w:rsidR="00D44002" w:rsidRPr="00F31CE3" w:rsidP="00F31CE3">
            <w:r w:rsidRPr="00F31CE3">
              <w:t>Not-Equivalent</w:t>
            </w:r>
          </w:p>
        </w:tc>
        <w:tc>
          <w:tcPr>
            <w:tcW w:w="3023"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qualification description and packaging rules. Core units updated and increased from 8 to 10. Elective units updated and increased from 3 to 4.</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HLT47425 Certificate IV in Audiometry</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ced1390f-48d9-4ab0-bd50-b015e5485705"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5</c:v>
              </c:pt>
              <c:pt idx="1">
                <c:v>4</c:v>
              </c:pt>
              <c:pt idx="2">
                <c:v>3</c:v>
              </c:pt>
              <c:pt idx="3">
                <c:v>4</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HLT47425 Certificate IV in Audiometry</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2025-12-22T04:01:52Z</dcterms:created>
  <dcterms:modified xsi:type="dcterms:W3CDTF">2025-12-22T04:01:52Z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