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935" w:rsidP="00F41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HLT47121 Certificate IV in Hospital or Health Services Pharmacy Support</w:t>
      </w:r>
      <w:r>
        <w:fldChar w:fldCharType="end"/>
      </w:r>
    </w:p>
    <w:p w:rsidR="00F41935" w:rsidP="00F41935">
      <w:pPr>
        <w:pStyle w:val="Version"/>
        <w:sectPr w:rsidSect="00296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96833" w:rsidP="00296833">
      <w:pPr>
        <w:pStyle w:val="SuperHeading"/>
      </w:pPr>
      <w:r w:rsidRPr="00296833">
        <w:t>HLT47121 Certificate IV in Hospital or Health Services Pharmacy Support</w:t>
      </w:r>
    </w:p>
    <w:p w:rsidR="00000000" w:rsidRPr="00296833" w:rsidP="00296833">
      <w:pPr>
        <w:pStyle w:val="Heading1"/>
      </w:pPr>
      <w:bookmarkStart w:id="1" w:name="O_1225300"/>
      <w:bookmarkEnd w:id="1"/>
      <w:r w:rsidRPr="00296833">
        <w:t>Modification History</w:t>
      </w:r>
    </w:p>
    <w:p w:rsidR="00000000" w:rsidRPr="00296833" w:rsidP="00F41935">
      <w:pPr>
        <w:pStyle w:val="BodyText"/>
      </w:pPr>
      <w:r w:rsidRPr="00296833">
        <w:t>Not applicable.</w:t>
      </w:r>
    </w:p>
    <w:p w:rsidR="00000000" w:rsidRPr="00296833" w:rsidP="00296833">
      <w:pPr>
        <w:pStyle w:val="Heading1"/>
      </w:pPr>
      <w:bookmarkStart w:id="2" w:name="O_1225301"/>
      <w:bookmarkEnd w:id="2"/>
      <w:r w:rsidRPr="00296833">
        <w:t>Qualification Description</w:t>
      </w:r>
    </w:p>
    <w:p w:rsidR="00000000" w:rsidRPr="00296833" w:rsidP="00F41935">
      <w:pPr>
        <w:pStyle w:val="BodyText"/>
      </w:pPr>
      <w:r w:rsidRPr="00296833">
        <w:t>This qualification reflects the role of pharmacy technicians who work under the supervision of a pharmacist in a hospital or community setting. This may include pharmacies that are located outside of health services but supply medicines and products to hos</w:t>
      </w:r>
      <w:r w:rsidRPr="00296833">
        <w:t>pitals and other health services.</w:t>
      </w:r>
    </w:p>
    <w:p w:rsidR="00000000" w:rsidRPr="00296833" w:rsidP="00F41935">
      <w:pPr>
        <w:pStyle w:val="BodyText"/>
      </w:pPr>
      <w:r w:rsidRPr="00296833">
        <w:t>To achieve this qualification, the individual must have completed a total of least 240 hours of work in a hospital or health services pharmacy setting in Australia as detailed in the Assessment Requirements of the units of</w:t>
      </w:r>
      <w:r w:rsidRPr="00296833">
        <w:t xml:space="preserve"> competency. The total number of hours may be applied collectively across all units of competency that include the requirement for workplace hours.</w:t>
      </w:r>
    </w:p>
    <w:p w:rsidR="00000000" w:rsidRPr="00296833" w:rsidP="00F41935">
      <w:pPr>
        <w:pStyle w:val="BodyText"/>
      </w:pPr>
      <w:r w:rsidRPr="00296833">
        <w:t>The skills in this qualification must be applied in accordance with Commonwealth and State or Territory legi</w:t>
      </w:r>
      <w:r w:rsidRPr="00296833">
        <w:t>slation, Australian standards and industry codes of practice.</w:t>
      </w:r>
    </w:p>
    <w:p w:rsidR="00000000" w:rsidRPr="00296833" w:rsidP="00F41935">
      <w:pPr>
        <w:pStyle w:val="BodyText"/>
      </w:pPr>
      <w:r w:rsidRPr="00296833">
        <w:t>No licensing, legislative, regulatory or certification requirements apply to this Qualification at the time of publication.</w:t>
      </w:r>
    </w:p>
    <w:p w:rsidR="00000000" w:rsidRPr="00296833" w:rsidP="00296833">
      <w:pPr>
        <w:pStyle w:val="Heading1"/>
      </w:pPr>
      <w:bookmarkStart w:id="3" w:name="O_1225948"/>
      <w:bookmarkEnd w:id="3"/>
      <w:r w:rsidRPr="00296833">
        <w:t>Entry Requirements</w:t>
      </w:r>
    </w:p>
    <w:p w:rsidR="00000000" w:rsidRPr="00296833" w:rsidP="00F41935">
      <w:pPr>
        <w:pStyle w:val="BodyText"/>
      </w:pPr>
      <w:r w:rsidRPr="00296833">
        <w:t>Entry to this qualification is o</w:t>
      </w:r>
      <w:r w:rsidRPr="00296833">
        <w:t>pen to individuals who:</w:t>
      </w:r>
    </w:p>
    <w:p w:rsidR="00000000" w:rsidRPr="00296833" w:rsidP="00296833">
      <w:pPr>
        <w:pStyle w:val="ListBullet"/>
      </w:pPr>
      <w:r w:rsidRPr="00296833">
        <w:t xml:space="preserve">have achieved the </w:t>
      </w:r>
      <w:r w:rsidRPr="00296833">
        <w:rPr>
          <w:rStyle w:val="Emphasis"/>
        </w:rPr>
        <w:t>HLT37121 Certificate III in Hospital or Health Services Pharmacy Support</w:t>
      </w:r>
    </w:p>
    <w:p w:rsidR="00000000" w:rsidRPr="00296833" w:rsidP="00296833">
      <w:pPr>
        <w:pStyle w:val="List2"/>
      </w:pPr>
      <w:r w:rsidRPr="00296833">
        <w:t>or</w:t>
      </w:r>
    </w:p>
    <w:p w:rsidR="00000000" w:rsidRPr="00296833" w:rsidP="00296833">
      <w:pPr>
        <w:pStyle w:val="ListBullet"/>
      </w:pPr>
      <w:r w:rsidRPr="00296833">
        <w:t>have achieved the</w:t>
      </w:r>
      <w:r w:rsidRPr="00296833">
        <w:rPr>
          <w:rStyle w:val="Emphasis"/>
        </w:rPr>
        <w:t xml:space="preserve"> HLT37115 Certificate III in Hospital/Health Services Pharmacy Support</w:t>
      </w:r>
    </w:p>
    <w:p w:rsidR="00000000" w:rsidRPr="00296833" w:rsidP="00296833">
      <w:pPr>
        <w:pStyle w:val="List2"/>
      </w:pPr>
      <w:r w:rsidRPr="00296833">
        <w:t>or</w:t>
      </w:r>
    </w:p>
    <w:p w:rsidR="00000000" w:rsidRPr="00296833" w:rsidP="00296833">
      <w:pPr>
        <w:pStyle w:val="ListBullet"/>
      </w:pPr>
      <w:r w:rsidRPr="00296833">
        <w:t>have a minimum of one year of industry emplo</w:t>
      </w:r>
      <w:r w:rsidRPr="00296833">
        <w:t xml:space="preserve">yment experience as a hospital or health services pharmacy assistant/technician, in a job role that has involved the application of skills and knowledge described within the </w:t>
      </w:r>
      <w:r w:rsidRPr="00296833">
        <w:rPr>
          <w:rStyle w:val="Emphasis"/>
        </w:rPr>
        <w:t>HLT37121 Certificate III in Hospital or Health Services Pharmacy Support</w:t>
      </w:r>
      <w:r w:rsidRPr="00296833">
        <w:t xml:space="preserve"> or </w:t>
      </w:r>
      <w:r w:rsidRPr="00296833">
        <w:rPr>
          <w:rStyle w:val="Emphasis"/>
        </w:rPr>
        <w:t>HLT371</w:t>
      </w:r>
      <w:r w:rsidRPr="00296833">
        <w:rPr>
          <w:rStyle w:val="Emphasis"/>
        </w:rPr>
        <w:t>15 Certificate III in Hospital/Health Services Pharmacy Support</w:t>
      </w:r>
      <w:r w:rsidRPr="00296833">
        <w:t xml:space="preserve"> qualifications</w:t>
      </w:r>
    </w:p>
    <w:p w:rsidR="00000000" w:rsidRPr="00296833" w:rsidP="00296833">
      <w:pPr>
        <w:pStyle w:val="List2"/>
      </w:pPr>
      <w:r w:rsidRPr="00296833">
        <w:t>or</w:t>
      </w:r>
    </w:p>
    <w:p w:rsidR="00000000" w:rsidRPr="00296833" w:rsidP="00296833">
      <w:pPr>
        <w:pStyle w:val="ListBullet"/>
      </w:pPr>
      <w:r w:rsidRPr="00296833">
        <w:t>have a minimum of one year of industry employment experience as a community pharmacy assistant/technician, in a job role that has involved the application of skills and know</w:t>
      </w:r>
      <w:r w:rsidRPr="00296833">
        <w:t xml:space="preserve">ledge described within the </w:t>
      </w:r>
      <w:r w:rsidRPr="00296833">
        <w:rPr>
          <w:rStyle w:val="Emphasis"/>
        </w:rPr>
        <w:t xml:space="preserve">SIR30116 Certificate III in Community Pharmacy </w:t>
      </w:r>
      <w:r w:rsidRPr="00296833">
        <w:t>qualification.</w:t>
      </w:r>
    </w:p>
    <w:p w:rsidR="00000000" w:rsidRPr="00296833" w:rsidP="00296833">
      <w:pPr>
        <w:pStyle w:val="AllowPageBreak"/>
      </w:pPr>
    </w:p>
    <w:p w:rsidR="00000000" w:rsidRPr="00296833" w:rsidP="00296833">
      <w:pPr>
        <w:pStyle w:val="Heading1"/>
      </w:pPr>
      <w:bookmarkStart w:id="4" w:name="O_1225302"/>
      <w:bookmarkEnd w:id="4"/>
      <w:r w:rsidRPr="00296833">
        <w:t>Packaging Rules</w:t>
      </w:r>
    </w:p>
    <w:p w:rsidR="00000000" w:rsidRPr="00296833" w:rsidP="00F41935">
      <w:pPr>
        <w:pStyle w:val="BodyText"/>
      </w:pPr>
      <w:r w:rsidRPr="00296833">
        <w:t>21 units must be completed:</w:t>
      </w:r>
    </w:p>
    <w:p w:rsidR="00000000" w:rsidRPr="00296833" w:rsidP="00296833">
      <w:pPr>
        <w:pStyle w:val="ListBullet"/>
      </w:pPr>
      <w:r w:rsidRPr="00296833">
        <w:t>13 core units</w:t>
      </w:r>
    </w:p>
    <w:p w:rsidR="00000000" w:rsidRPr="00296833" w:rsidP="00296833">
      <w:pPr>
        <w:pStyle w:val="ListBullet"/>
      </w:pPr>
      <w:r w:rsidRPr="00296833">
        <w:t>8 elective units, consisting of:</w:t>
      </w:r>
    </w:p>
    <w:p w:rsidR="00000000" w:rsidRPr="00296833" w:rsidP="00296833">
      <w:pPr>
        <w:pStyle w:val="ListBullet2"/>
      </w:pPr>
      <w:r w:rsidRPr="00296833">
        <w:t>at least 3 units from those units listed under Groups A, B, or C</w:t>
      </w:r>
    </w:p>
    <w:p w:rsidR="00000000" w:rsidRPr="00296833" w:rsidP="00296833">
      <w:pPr>
        <w:pStyle w:val="ListBullet2"/>
      </w:pPr>
      <w:r w:rsidRPr="00296833">
        <w:t>Up to 5 units from the electives listed below.</w:t>
      </w:r>
    </w:p>
    <w:p w:rsidR="00000000" w:rsidRPr="00296833" w:rsidP="00F41935">
      <w:pPr>
        <w:pStyle w:val="BodyText"/>
      </w:pPr>
      <w:r w:rsidRPr="00296833">
        <w:t xml:space="preserve">Any combination of electives that meets the rules above can be selected for the award of the </w:t>
      </w:r>
      <w:r w:rsidRPr="00296833">
        <w:rPr>
          <w:rStyle w:val="Emphasis"/>
        </w:rPr>
        <w:t>Certificate IV in Hospital or Health Services Pharm</w:t>
      </w:r>
      <w:r w:rsidRPr="00296833">
        <w:rPr>
          <w:rStyle w:val="Emphasis"/>
        </w:rPr>
        <w:t>acy Support</w:t>
      </w:r>
      <w:r w:rsidRPr="00296833">
        <w:t>. Electives may be packaged to provide a qualification with a specialisation, as outlined below.</w:t>
      </w:r>
    </w:p>
    <w:p w:rsidR="00000000" w:rsidRPr="00296833" w:rsidP="00F41935">
      <w:pPr>
        <w:pStyle w:val="Heading3"/>
      </w:pPr>
      <w:r w:rsidRPr="00296833">
        <w:rPr>
          <w:rStyle w:val="SpecialBold"/>
        </w:rPr>
        <w:t>Packaging for each specialisation:</w:t>
      </w:r>
    </w:p>
    <w:p w:rsidR="00000000" w:rsidRPr="00296833" w:rsidP="00F41935">
      <w:pPr>
        <w:pStyle w:val="BodyText"/>
      </w:pPr>
      <w:r w:rsidRPr="00296833">
        <w:t>All Group A electives with the remaining 5 units from either Groups B, C or D must be selected for the award of t</w:t>
      </w:r>
      <w:r w:rsidRPr="00296833">
        <w:t xml:space="preserve">he </w:t>
      </w:r>
      <w:r w:rsidRPr="00296833">
        <w:rPr>
          <w:rStyle w:val="Emphasis"/>
        </w:rPr>
        <w:t>Certificate IV in Hospital or Health Services Pharmacy Support (Compounding).</w:t>
      </w:r>
    </w:p>
    <w:p w:rsidR="00000000" w:rsidRPr="00296833" w:rsidP="00F41935">
      <w:pPr>
        <w:pStyle w:val="BodyText"/>
      </w:pPr>
      <w:r w:rsidRPr="00296833">
        <w:t>All Group B electives with the remaining 6 units from either Groups A, C or D must be selected for the award of the </w:t>
      </w:r>
      <w:r w:rsidRPr="00296833">
        <w:rPr>
          <w:rStyle w:val="Emphasis"/>
        </w:rPr>
        <w:t>Certificate IV in Hospital or Health Services Pharmacy Supp</w:t>
      </w:r>
      <w:r w:rsidRPr="00296833">
        <w:rPr>
          <w:rStyle w:val="Emphasis"/>
        </w:rPr>
        <w:t>ort (Clinical Support).</w:t>
      </w:r>
    </w:p>
    <w:p w:rsidR="00000000" w:rsidRPr="00296833" w:rsidP="00F41935">
      <w:pPr>
        <w:pStyle w:val="BodyText"/>
      </w:pPr>
      <w:r w:rsidRPr="00296833">
        <w:t>All Group C electives with the remaining 5 units from either Groups A, B or D must be selected for the award of the </w:t>
      </w:r>
      <w:r w:rsidRPr="00296833">
        <w:rPr>
          <w:rStyle w:val="Emphasis"/>
        </w:rPr>
        <w:t>Certificate IV in Hospital or Health Services Pharmacy Support (Leadership)</w:t>
      </w:r>
      <w:r w:rsidRPr="00296833">
        <w:t>.</w:t>
      </w:r>
    </w:p>
    <w:p w:rsidR="00000000" w:rsidRPr="00296833" w:rsidP="00296833">
      <w:pPr>
        <w:pStyle w:val="ListBullet"/>
      </w:pPr>
      <w:r w:rsidRPr="00296833">
        <w:t>Where two specialisations are complete</w:t>
      </w:r>
      <w:r w:rsidRPr="00296833">
        <w:t xml:space="preserve">d award of the qualification would read </w:t>
      </w:r>
      <w:r w:rsidRPr="00296833">
        <w:rPr>
          <w:rStyle w:val="Emphasis"/>
        </w:rPr>
        <w:t>Certificate IV in Hospital or Health Services Pharmacy Support (Compounding, Clinical Support) or Certificate IV in Hospital or Health Services Pharmacy Support (Compounding, Leadership) or Certificate IV in Hospital</w:t>
      </w:r>
      <w:r w:rsidRPr="00296833">
        <w:rPr>
          <w:rStyle w:val="Emphasis"/>
        </w:rPr>
        <w:t xml:space="preserve"> or Health Services Pharmacy Support (Clinical Support, Leadership).</w:t>
      </w:r>
    </w:p>
    <w:p w:rsidR="00000000" w:rsidRPr="00296833" w:rsidP="00F41935">
      <w:pPr>
        <w:pStyle w:val="BodyText"/>
      </w:pPr>
      <w:r w:rsidRPr="00296833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2"/>
        <w:gridCol w:w="7478"/>
      </w:tblGrid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rPr>
                <w:rStyle w:val="SpecialBold"/>
              </w:rPr>
              <w:t>Core Units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 xml:space="preserve">BSBLDR414 </w:t>
            </w:r>
          </w:p>
        </w:tc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Lead team effectiveness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CHCDIV001</w:t>
            </w:r>
          </w:p>
        </w:tc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 xml:space="preserve">Work with diverse people 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 xml:space="preserve">CHCPRP003 </w:t>
            </w:r>
          </w:p>
        </w:tc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Reflect on and improve own professional practice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 xml:space="preserve">HLTCCD003 </w:t>
            </w:r>
          </w:p>
        </w:tc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Use medical terminology in health care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HLTPHA010</w:t>
            </w:r>
          </w:p>
        </w:tc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 xml:space="preserve">Maintain pharmaceutical imprest stock 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HLTPHA011</w:t>
            </w:r>
          </w:p>
        </w:tc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 xml:space="preserve">Pack pharmaceutical products 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HLTPHA012</w:t>
            </w:r>
          </w:p>
        </w:tc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Dispense prescriptions and medication orders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HLTPHA013</w:t>
            </w:r>
          </w:p>
        </w:tc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 xml:space="preserve">Order, maintain and distribute pharmaceutical stock 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HLTPHA015</w:t>
            </w:r>
          </w:p>
        </w:tc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Provide assistance in dispensary administration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 xml:space="preserve">HLTPHA020 </w:t>
            </w:r>
          </w:p>
        </w:tc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Apply knowledge of biolog</w:t>
            </w:r>
            <w:r w:rsidRPr="00296833">
              <w:t>ical principles within the pharmacy environment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HLTPHA021</w:t>
            </w:r>
          </w:p>
        </w:tc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Apply knowledge of medications used to assist patients in using medications effectively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HLTPHA029</w:t>
            </w:r>
          </w:p>
        </w:tc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Apply knowledge of chemical principles as they apply to pharmacy activity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HLTWHS003</w:t>
            </w:r>
          </w:p>
        </w:tc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833" w:rsidP="00296833">
            <w:pPr>
              <w:pStyle w:val="BodyText"/>
            </w:pPr>
            <w:r w:rsidRPr="00296833">
              <w:t>Maintain work health and safety</w:t>
            </w:r>
          </w:p>
        </w:tc>
      </w:tr>
    </w:tbl>
    <w:p w:rsidR="00000000" w:rsidRPr="00296833" w:rsidP="0029683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3"/>
        <w:gridCol w:w="7337"/>
      </w:tblGrid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8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rPr>
                <w:rStyle w:val="SpecialBold"/>
              </w:rPr>
              <w:t>Elective Units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8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rPr>
                <w:rStyle w:val="SpecialBold"/>
              </w:rPr>
              <w:t>Group A: COMPOUNDING specialisation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FBPPHM3020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Apply Good Manufacturing Practice requirements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HLTPHA014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Conduct small-scale compounding and labelling of pharmaceutical products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HLTPHA016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Conduct small-scale compounding and labelling of aseptic pharmaceutical products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8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rPr>
                <w:rStyle w:val="SpecialBold"/>
              </w:rPr>
              <w:t>Group B: CLINICAL SUPPORT Specialisation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HLTPHA017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Support pharmacist’s communication with patients and other health professionals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HLTPHA018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Support pharmacists in the col</w:t>
            </w:r>
            <w:r w:rsidRPr="00296833">
              <w:t>lection and presentation of workplace data and information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8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rPr>
                <w:rStyle w:val="SpecialBold"/>
              </w:rPr>
              <w:t>Group C: LEADERSHIP Specialisation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 xml:space="preserve">BSBHRM415 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Coordinate recruitment and onboarding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BSBSTR402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Implement continuous improvement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HLTPHA019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Coordinate communication processes in a hospital or health services pharmacy setting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8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rPr>
                <w:rStyle w:val="SpecialBold"/>
              </w:rPr>
              <w:t xml:space="preserve">Group D: Other Electives 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HLTPHA022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Apply knowledge of gastrointestinal and nutritional disorders to dispense medication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HLTPHA023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Apply knowledge of cardio-respiratory disorders to dispense medication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HLTPHA024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Apply knowledge of central nervous system disorders to dispense medication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HLTPHA025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Apply knowledge of medications used for infections, immunological products and vaccines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HLTPHA026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Apply knowledge of endocrine and genitourinary disorders to dispense medication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HLTPHA027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Apply knowledge of malignant diseases and immunosuppressive disorders to dispense medication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HLTPHA028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 xml:space="preserve">Apply knowledge of eye, ear and nose disorders to </w:t>
            </w:r>
            <w:r w:rsidRPr="00296833">
              <w:t>dispense medication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HLTPHA030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Apply knowledge of medications used to provide analgesia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HLTPHA031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Apply knowledge of musculoskeletal disorders to dispense medication</w:t>
            </w:r>
          </w:p>
        </w:tc>
      </w:tr>
      <w:tr w:rsidTr="0029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33">
            <w:pPr>
              <w:pStyle w:val="BodyText"/>
              <w:rPr>
                <w:lang w:val="en-NZ"/>
              </w:rPr>
            </w:pPr>
            <w:r w:rsidRPr="00296833">
              <w:t>HLTPHA032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833" w:rsidP="00296833">
            <w:pPr>
              <w:pStyle w:val="BodyText"/>
            </w:pPr>
            <w:r w:rsidRPr="00296833">
              <w:t>Apply knowledge of dermatological disorders to dispense medication</w:t>
            </w:r>
          </w:p>
        </w:tc>
      </w:tr>
    </w:tbl>
    <w:p w:rsidR="00000000" w:rsidRPr="00296833" w:rsidP="00296833">
      <w:pPr>
        <w:pStyle w:val="BodyText"/>
      </w:pPr>
    </w:p>
    <w:p w:rsidR="00000000" w:rsidRPr="00296833" w:rsidP="00296833">
      <w:pPr>
        <w:pStyle w:val="AllowPageBreak"/>
      </w:pPr>
    </w:p>
    <w:p w:rsidR="00000000" w:rsidRPr="00296833" w:rsidP="00296833">
      <w:pPr>
        <w:pStyle w:val="Heading1"/>
      </w:pPr>
      <w:bookmarkStart w:id="5" w:name="O_1225303"/>
      <w:bookmarkEnd w:id="5"/>
      <w:r w:rsidRPr="00296833">
        <w:t>Qualification Mapping Information</w:t>
      </w:r>
    </w:p>
    <w:p w:rsidR="00000000" w:rsidRPr="00296833" w:rsidP="00F41935">
      <w:pPr>
        <w:pStyle w:val="BodyText"/>
      </w:pPr>
      <w:r w:rsidRPr="00296833">
        <w:t>Supersedes and is not equivalent to HLT47115 Certificate IV in Hospital/Health Services Pharmacy Support</w:t>
      </w:r>
    </w:p>
    <w:p w:rsidR="00000000" w:rsidRPr="00296833" w:rsidP="00296833">
      <w:pPr>
        <w:pStyle w:val="Heading1"/>
      </w:pPr>
      <w:bookmarkStart w:id="6" w:name="O_1225304"/>
      <w:bookmarkEnd w:id="6"/>
      <w:r w:rsidRPr="00296833">
        <w:t>Links</w:t>
      </w:r>
    </w:p>
    <w:p w:rsidR="00000000" w:rsidRPr="00296833" w:rsidP="00F41935">
      <w:pPr>
        <w:pStyle w:val="BodyText"/>
      </w:pPr>
      <w:r w:rsidRPr="002968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D79D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96833" w:rsidP="00296833"/>
    <w:sectPr w:rsidSect="002968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33" w:rsidRPr="00F41935" w:rsidP="00F41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35" w:rsidP="00296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1935" w:rsidP="00296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41935" w:rsidP="00296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833" w:rsidRPr="00F41935" w:rsidP="00F41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35" w:rsidRPr="002D2AF8" w:rsidP="00296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HLT47121 Certificate IV in Hospital or Health Services Pharmacy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F41935" w:rsidP="00296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4C4C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C4C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32AC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833"/>
  </w:style>
  <w:style w:type="character" w:customStyle="1" w:styleId="Heading1Char">
    <w:name w:val="Heading 1 Char"/>
    <w:basedOn w:val="DefaultParagraphFont"/>
    <w:link w:val="Heading1"/>
    <w:rsid w:val="00296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8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8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8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833"/>
    <w:rPr>
      <w:b/>
      <w:spacing w:val="0"/>
    </w:rPr>
  </w:style>
  <w:style w:type="paragraph" w:styleId="ListBullet2">
    <w:name w:val="List Bullet 2"/>
    <w:basedOn w:val="List2"/>
    <w:rsid w:val="002968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6833"/>
    <w:rPr>
      <w:i/>
    </w:rPr>
  </w:style>
  <w:style w:type="paragraph" w:customStyle="1" w:styleId="SuperHeading">
    <w:name w:val="SuperHeading"/>
    <w:basedOn w:val="Normal"/>
    <w:rsid w:val="00296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9683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96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8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6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8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6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833"/>
  </w:style>
  <w:style w:type="paragraph" w:styleId="TableofFigures">
    <w:name w:val="table of figures"/>
    <w:basedOn w:val="Normal"/>
    <w:next w:val="Normal"/>
    <w:semiHidden/>
    <w:rsid w:val="00296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8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6833"/>
    <w:rPr>
      <w:rFonts w:ascii="Wingdings" w:hAnsi="Wingdings"/>
    </w:rPr>
  </w:style>
  <w:style w:type="paragraph" w:customStyle="1" w:styleId="TableHeading">
    <w:name w:val="Table Heading"/>
    <w:basedOn w:val="HeadingBase"/>
    <w:rsid w:val="00296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833"/>
    <w:rPr>
      <w:color w:val="0033CC"/>
      <w:u w:val="none"/>
    </w:rPr>
  </w:style>
  <w:style w:type="paragraph" w:customStyle="1" w:styleId="BodyTextRight">
    <w:name w:val="Body Text Right"/>
    <w:basedOn w:val="BodyText"/>
    <w:rsid w:val="00296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8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833"/>
    <w:rPr>
      <w:sz w:val="32"/>
    </w:rPr>
  </w:style>
  <w:style w:type="paragraph" w:customStyle="1" w:styleId="HeadingProcedure">
    <w:name w:val="Heading Procedure"/>
    <w:basedOn w:val="HeadingBase"/>
    <w:next w:val="Normal"/>
    <w:rsid w:val="00296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833"/>
    <w:pPr>
      <w:spacing w:before="60" w:after="60"/>
    </w:pPr>
  </w:style>
  <w:style w:type="paragraph" w:styleId="ListContinue">
    <w:name w:val="List Continue"/>
    <w:basedOn w:val="List"/>
    <w:rsid w:val="00296833"/>
    <w:pPr>
      <w:ind w:firstLine="0"/>
    </w:pPr>
  </w:style>
  <w:style w:type="paragraph" w:customStyle="1" w:styleId="ListNote">
    <w:name w:val="List Note"/>
    <w:basedOn w:val="List"/>
    <w:rsid w:val="00296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833"/>
    <w:rPr>
      <w:rFonts w:ascii="Courier New" w:hAnsi="Courier New"/>
    </w:rPr>
  </w:style>
  <w:style w:type="paragraph" w:customStyle="1" w:styleId="NoteBullet">
    <w:name w:val="Note Bullet"/>
    <w:basedOn w:val="Note"/>
    <w:rsid w:val="00296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8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6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833"/>
    <w:rPr>
      <w:b/>
      <w:smallCaps/>
    </w:rPr>
  </w:style>
  <w:style w:type="paragraph" w:customStyle="1" w:styleId="TableListNumber">
    <w:name w:val="Table List Number"/>
    <w:basedOn w:val="ListNumber"/>
    <w:rsid w:val="00296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833"/>
    <w:pPr>
      <w:numPr>
        <w:numId w:val="9"/>
      </w:numPr>
    </w:pPr>
  </w:style>
  <w:style w:type="paragraph" w:customStyle="1" w:styleId="ListAlpha2">
    <w:name w:val="List Alpha 2"/>
    <w:basedOn w:val="List2"/>
    <w:rsid w:val="00296833"/>
    <w:pPr>
      <w:numPr>
        <w:numId w:val="8"/>
      </w:numPr>
    </w:pPr>
  </w:style>
  <w:style w:type="paragraph" w:styleId="List3">
    <w:name w:val="List 3"/>
    <w:basedOn w:val="BodyText"/>
    <w:rsid w:val="00296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8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8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6833"/>
    <w:pPr>
      <w:numPr>
        <w:numId w:val="4"/>
      </w:numPr>
    </w:pPr>
  </w:style>
  <w:style w:type="paragraph" w:styleId="ListContinue2">
    <w:name w:val="List Continue 2"/>
    <w:basedOn w:val="List2"/>
    <w:rsid w:val="00296833"/>
    <w:pPr>
      <w:ind w:firstLine="0"/>
    </w:pPr>
  </w:style>
  <w:style w:type="paragraph" w:styleId="ListContinue3">
    <w:name w:val="List Continue 3"/>
    <w:basedOn w:val="List3"/>
    <w:rsid w:val="00296833"/>
    <w:pPr>
      <w:ind w:left="1021" w:firstLine="0"/>
    </w:pPr>
  </w:style>
  <w:style w:type="paragraph" w:styleId="ListContinue4">
    <w:name w:val="List Continue 4"/>
    <w:basedOn w:val="List4"/>
    <w:rsid w:val="00296833"/>
    <w:pPr>
      <w:ind w:firstLine="0"/>
    </w:pPr>
  </w:style>
  <w:style w:type="paragraph" w:styleId="ListContinue5">
    <w:name w:val="List Continue 5"/>
    <w:basedOn w:val="List5"/>
    <w:rsid w:val="00296833"/>
    <w:pPr>
      <w:ind w:firstLine="0"/>
    </w:pPr>
  </w:style>
  <w:style w:type="paragraph" w:styleId="ListNumber3">
    <w:name w:val="List Number 3"/>
    <w:basedOn w:val="List3"/>
    <w:rsid w:val="00296833"/>
    <w:pPr>
      <w:numPr>
        <w:numId w:val="5"/>
      </w:numPr>
    </w:pPr>
  </w:style>
  <w:style w:type="paragraph" w:styleId="ListNumber4">
    <w:name w:val="List Number 4"/>
    <w:basedOn w:val="List4"/>
    <w:rsid w:val="00296833"/>
    <w:pPr>
      <w:numPr>
        <w:numId w:val="6"/>
      </w:numPr>
    </w:pPr>
  </w:style>
  <w:style w:type="paragraph" w:styleId="ListNumber5">
    <w:name w:val="List Number 5"/>
    <w:basedOn w:val="List5"/>
    <w:rsid w:val="00296833"/>
    <w:pPr>
      <w:numPr>
        <w:numId w:val="7"/>
      </w:numPr>
    </w:pPr>
  </w:style>
  <w:style w:type="paragraph" w:styleId="BlockText">
    <w:name w:val="Block Text"/>
    <w:basedOn w:val="Normal"/>
    <w:rsid w:val="00296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833"/>
    <w:rPr>
      <w:sz w:val="16"/>
      <w:vertAlign w:val="superscript"/>
    </w:rPr>
  </w:style>
  <w:style w:type="character" w:customStyle="1" w:styleId="Symbols">
    <w:name w:val="Symbols"/>
    <w:basedOn w:val="DefaultParagraphFont"/>
    <w:rsid w:val="00296833"/>
    <w:rPr>
      <w:rFonts w:ascii="Symbol" w:hAnsi="Symbol"/>
    </w:rPr>
  </w:style>
  <w:style w:type="character" w:customStyle="1" w:styleId="MenuOptions">
    <w:name w:val="Menu Options"/>
    <w:basedOn w:val="DefaultParagraphFont"/>
    <w:rsid w:val="00296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833"/>
    <w:rPr>
      <w:b/>
    </w:rPr>
  </w:style>
  <w:style w:type="character" w:customStyle="1" w:styleId="Underlined">
    <w:name w:val="Underlined"/>
    <w:basedOn w:val="DefaultParagraphFont"/>
    <w:rsid w:val="00296833"/>
    <w:rPr>
      <w:u w:val="single"/>
    </w:rPr>
  </w:style>
  <w:style w:type="paragraph" w:customStyle="1" w:styleId="TableBodyTextRight">
    <w:name w:val="Table Body Text Right"/>
    <w:basedOn w:val="TableBodyText"/>
    <w:rsid w:val="00296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833"/>
    <w:rPr>
      <w:sz w:val="18"/>
    </w:rPr>
  </w:style>
  <w:style w:type="paragraph" w:customStyle="1" w:styleId="BodySmallRight">
    <w:name w:val="Body Small Right"/>
    <w:basedOn w:val="BodyTextRight"/>
    <w:rsid w:val="00296833"/>
    <w:rPr>
      <w:sz w:val="18"/>
      <w:szCs w:val="18"/>
    </w:rPr>
  </w:style>
  <w:style w:type="paragraph" w:customStyle="1" w:styleId="MarginEdition">
    <w:name w:val="Margin Edition"/>
    <w:basedOn w:val="MarginNote"/>
    <w:rsid w:val="00296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833"/>
    <w:rPr>
      <w:sz w:val="2"/>
      <w:szCs w:val="2"/>
    </w:rPr>
  </w:style>
  <w:style w:type="character" w:customStyle="1" w:styleId="Small">
    <w:name w:val="Small"/>
    <w:basedOn w:val="DefaultParagraphFont"/>
    <w:rsid w:val="00296833"/>
    <w:rPr>
      <w:sz w:val="16"/>
    </w:rPr>
  </w:style>
  <w:style w:type="paragraph" w:customStyle="1" w:styleId="WideTable">
    <w:name w:val="Wide Table"/>
    <w:basedOn w:val="Normal"/>
    <w:rsid w:val="00296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833"/>
  </w:style>
  <w:style w:type="paragraph" w:styleId="Quote">
    <w:name w:val="Quote"/>
    <w:basedOn w:val="Heading1"/>
    <w:link w:val="QuoteChar"/>
    <w:qFormat/>
    <w:rsid w:val="00296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833"/>
    <w:pPr>
      <w:pageBreakBefore/>
    </w:pPr>
  </w:style>
  <w:style w:type="paragraph" w:customStyle="1" w:styleId="Border">
    <w:name w:val="Border"/>
    <w:basedOn w:val="Normal"/>
    <w:qFormat/>
    <w:rsid w:val="00296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833"/>
    <w:rPr>
      <w:u w:val="single"/>
    </w:rPr>
  </w:style>
  <w:style w:type="character" w:customStyle="1" w:styleId="BoldandItalics">
    <w:name w:val="Bold and Italics"/>
    <w:qFormat/>
    <w:rsid w:val="00296833"/>
    <w:rPr>
      <w:b/>
      <w:i/>
      <w:u w:val="none"/>
    </w:rPr>
  </w:style>
  <w:style w:type="paragraph" w:styleId="BalloonText">
    <w:name w:val="Balloon Text"/>
    <w:basedOn w:val="Normal"/>
    <w:link w:val="BalloonTextChar"/>
    <w:rsid w:val="00296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8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8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833"/>
    <w:pPr>
      <w:spacing w:before="0" w:after="0"/>
    </w:pPr>
  </w:style>
  <w:style w:type="paragraph" w:customStyle="1" w:styleId="BodyTextBold">
    <w:name w:val="Body Text Bold"/>
    <w:basedOn w:val="BodyText"/>
    <w:qFormat/>
    <w:rsid w:val="00296833"/>
    <w:rPr>
      <w:b/>
    </w:rPr>
  </w:style>
  <w:style w:type="character" w:styleId="Hyperlink">
    <w:name w:val="Hyperlink"/>
    <w:basedOn w:val="DefaultParagraphFont"/>
    <w:uiPriority w:val="99"/>
    <w:unhideWhenUsed/>
    <w:rsid w:val="00F41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906</Words>
  <Characters>5669</Characters>
  <Application>Microsoft Office Word</Application>
  <DocSecurity>0</DocSecurity>
  <Lines>166</Lines>
  <Paragraphs>124</Paragraphs>
  <ScaleCrop>false</ScaleCrop>
  <Company>Author-it Software Corporation Ltd.</Company>
  <LinksUpToDate>false</LinksUpToDate>
  <CharactersWithSpaces>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HLT47121 Certificate IV in Hospital or Health Services Pharmacy Support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2022-11-25T01:06:52Z</dcterms:created>
  <dcterms:modified xsi:type="dcterms:W3CDTF">2022-11-24T09:58:00Z</dcterms:modified>
</cp:coreProperties>
</file>