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773E" w:rsidP="00307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HLT47115 Certificate IV in Hospital/Health Services Pharmacy Support</w:t>
      </w:r>
      <w:r>
        <w:fldChar w:fldCharType="end"/>
      </w:r>
    </w:p>
    <w:p w:rsidR="0030773E" w:rsidP="0030773E">
      <w:pPr>
        <w:pStyle w:val="Version"/>
        <w:sectPr w:rsidSect="00DA23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A2369" w:rsidP="00DA2369">
      <w:pPr>
        <w:pStyle w:val="SuperHeading"/>
      </w:pPr>
      <w:r w:rsidRPr="00DA2369">
        <w:t>HLT47115 Certificate IV in Hospital/Health Services Pharmacy Support</w:t>
      </w:r>
    </w:p>
    <w:p w:rsidR="00000000" w:rsidRPr="00DA2369" w:rsidP="00DA2369">
      <w:pPr>
        <w:pStyle w:val="Heading1"/>
      </w:pPr>
      <w:bookmarkStart w:id="1" w:name="O_844458"/>
      <w:bookmarkEnd w:id="1"/>
      <w:r w:rsidRPr="00DA23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9" w:rsidP="00DA2369">
            <w:pPr>
              <w:pStyle w:val="BodyText"/>
            </w:pPr>
            <w:r w:rsidRPr="00DA236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rPr>
                <w:rStyle w:val="SpecialBold"/>
              </w:rPr>
              <w:t>Comments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9" w:rsidP="00DA2369">
            <w:pPr>
              <w:pStyle w:val="BodyText"/>
            </w:pPr>
            <w:r w:rsidRPr="00DA2369">
              <w:t xml:space="preserve">This version was released in </w:t>
            </w:r>
            <w:r w:rsidRPr="00DA2369">
              <w:rPr>
                <w:rStyle w:val="Emphasis"/>
              </w:rPr>
              <w:t>HLT Health Training Package release 3.0.</w:t>
            </w:r>
          </w:p>
          <w:p w:rsidR="00000000" w:rsidRPr="00DA2369" w:rsidP="00DA2369">
            <w:pPr>
              <w:pStyle w:val="BodyText"/>
            </w:pPr>
            <w:r w:rsidRPr="00DA2369">
              <w:t>HLTWHS004 incorrectly listed in core, replaced with HLTWHS003. Corrected typographical error: TAEDEL402A.</w:t>
            </w:r>
          </w:p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Equivalent outcome.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9" w:rsidP="00DA2369">
            <w:pPr>
              <w:pStyle w:val="BodyText"/>
            </w:pPr>
            <w:r w:rsidRPr="00DA2369">
              <w:t xml:space="preserve">This version was released in </w:t>
            </w:r>
            <w:r w:rsidRPr="00DA2369">
              <w:rPr>
                <w:rStyle w:val="Emphasis"/>
              </w:rPr>
              <w:t xml:space="preserve">HLT Health Training Package release 2.0 </w:t>
            </w:r>
            <w:r w:rsidRPr="00DA2369">
              <w:t>and meets the requirements of the 2012 Standards f</w:t>
            </w:r>
            <w:r w:rsidRPr="00DA2369">
              <w:t>or Training Packages.</w:t>
            </w:r>
          </w:p>
          <w:p w:rsidR="00000000" w:rsidRPr="00DA2369" w:rsidP="00DA2369">
            <w:pPr>
              <w:pStyle w:val="BodyText"/>
            </w:pPr>
            <w:r w:rsidRPr="00DA2369">
              <w:t>Change to packaging rules. Removal of entry requirements.</w:t>
            </w:r>
          </w:p>
        </w:tc>
      </w:tr>
    </w:tbl>
    <w:p w:rsidR="00000000" w:rsidRPr="00DA2369" w:rsidP="00DA2369">
      <w:pPr>
        <w:pStyle w:val="BodyText"/>
      </w:pPr>
    </w:p>
    <w:p w:rsidR="00000000" w:rsidRPr="00DA2369" w:rsidP="00DA2369">
      <w:pPr>
        <w:pStyle w:val="AllowPageBreak"/>
      </w:pPr>
    </w:p>
    <w:p w:rsidR="00000000" w:rsidRPr="00DA2369" w:rsidP="00DA2369">
      <w:pPr>
        <w:pStyle w:val="Heading1"/>
      </w:pPr>
      <w:bookmarkStart w:id="2" w:name="O_844457"/>
      <w:bookmarkEnd w:id="2"/>
      <w:r w:rsidRPr="00DA2369">
        <w:t>Qualification Description</w:t>
      </w:r>
    </w:p>
    <w:p w:rsidR="00000000" w:rsidRPr="00DA2369" w:rsidP="00DA2369">
      <w:pPr>
        <w:pStyle w:val="BodyText"/>
      </w:pPr>
      <w:r w:rsidRPr="00DA2369">
        <w:t>This qualification reflects the role of skilled pharmacy technicians who work under the supervision of a pharmacist in a hospital o</w:t>
      </w:r>
      <w:r w:rsidRPr="00DA2369">
        <w:t xml:space="preserve">r community setting. This may include pharmacies that are located outside of health services but supply medicines and products to hospitals and other health services. </w:t>
      </w:r>
    </w:p>
    <w:p w:rsidR="00000000" w:rsidRPr="00DA2369" w:rsidP="00DA2369">
      <w:pPr>
        <w:pStyle w:val="BodyText"/>
      </w:pPr>
    </w:p>
    <w:p w:rsidR="00000000" w:rsidRPr="00DA2369" w:rsidP="00DA2369">
      <w:pPr>
        <w:pStyle w:val="BodyText"/>
      </w:pPr>
      <w:r w:rsidRPr="00DA2369">
        <w:rPr>
          <w:rStyle w:val="Emphasis"/>
        </w:rPr>
        <w:t>No licensing, legislative, regulatory or certification requirements apply to this quali</w:t>
      </w:r>
      <w:r w:rsidRPr="00DA2369">
        <w:rPr>
          <w:rStyle w:val="Emphasis"/>
        </w:rPr>
        <w:t>fication at the time of publication.</w:t>
      </w:r>
    </w:p>
    <w:p w:rsidR="00000000" w:rsidRPr="00DA2369" w:rsidP="00DA2369">
      <w:pPr>
        <w:pStyle w:val="AllowPageBreak"/>
      </w:pPr>
    </w:p>
    <w:p w:rsidR="00000000" w:rsidRPr="00DA2369" w:rsidP="00DA2369">
      <w:pPr>
        <w:pStyle w:val="Heading1"/>
      </w:pPr>
      <w:bookmarkStart w:id="3" w:name="O_844456"/>
      <w:bookmarkEnd w:id="3"/>
      <w:r w:rsidRPr="00DA2369">
        <w:t>Packaging Rules</w:t>
      </w:r>
    </w:p>
    <w:p w:rsidR="00000000" w:rsidRPr="00DA2369" w:rsidP="00DA2369">
      <w:pPr>
        <w:pStyle w:val="BodyText"/>
      </w:pPr>
      <w:r w:rsidRPr="00DA2369">
        <w:t>Total number of units = 14</w:t>
      </w:r>
    </w:p>
    <w:p w:rsidR="00000000" w:rsidRPr="00DA2369" w:rsidP="00DA2369">
      <w:pPr>
        <w:pStyle w:val="ListBullet"/>
      </w:pPr>
      <w:r w:rsidRPr="00DA2369">
        <w:t>10 core units</w:t>
      </w:r>
    </w:p>
    <w:p w:rsidR="00000000" w:rsidRPr="00DA2369" w:rsidP="00DA2369">
      <w:pPr>
        <w:pStyle w:val="ListBullet"/>
      </w:pPr>
      <w:r w:rsidRPr="00DA2369">
        <w:t xml:space="preserve">4 elective units, consisting of: </w:t>
      </w:r>
    </w:p>
    <w:p w:rsidR="00000000" w:rsidRPr="00DA2369" w:rsidP="00DA2369">
      <w:pPr>
        <w:pStyle w:val="ListBullet2"/>
      </w:pPr>
      <w:r w:rsidRPr="00DA2369">
        <w:t>up to 4 units from the electives listed below, any endorsed Training Package or accredited course –</w:t>
      </w:r>
      <w:r w:rsidRPr="00DA2369">
        <w:t xml:space="preserve"> these units must be relevant to the work outcome </w:t>
      </w:r>
    </w:p>
    <w:p w:rsidR="00000000" w:rsidRPr="00DA2369" w:rsidP="00DA2369">
      <w:pPr>
        <w:pStyle w:val="BodyText"/>
      </w:pPr>
    </w:p>
    <w:p w:rsidR="0030773E" w:rsidP="00DA2369">
      <w:pPr>
        <w:pStyle w:val="BodyText"/>
      </w:pPr>
      <w:r w:rsidRPr="00DA2369">
        <w:t>All electives chosen must contribute to a valid, industry-supported vocational outcome.</w:t>
      </w:r>
    </w:p>
    <w:p w:rsidR="0030773E" w:rsidP="00DA2369">
      <w:pPr>
        <w:pStyle w:val="BodyText"/>
      </w:pPr>
    </w:p>
    <w:p w:rsidR="00000000" w:rsidRPr="00DA2369" w:rsidP="00DA2369">
      <w:pPr>
        <w:pStyle w:val="BodyText"/>
      </w:pPr>
      <w:r w:rsidRPr="00DA2369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60"/>
        <w:gridCol w:w="7371"/>
      </w:tblGrid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CHCDIV001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 xml:space="preserve">Work with diverse people 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 xml:space="preserve">CHCPRP003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Reflect on and improve own professional practice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HLTAAP001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 xml:space="preserve">Recognise healthy body systems 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HLTPHA005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Conduct small scale compounding and labelling of pharmaceutical products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HLTPHA006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Provide assistance in dispensary administration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HLTPHA007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Conduct small scale compounding and labelling of aseptic pha</w:t>
            </w:r>
            <w:r w:rsidRPr="00DA2369">
              <w:t xml:space="preserve">rmaceutical products 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HLTPHA008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Support pharmacist communication with clients and other health professionals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HLTPHA009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Support pharmacists in the collection and presentation of workplace data and information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HLTWHS003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Maintain work health and safety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TAEDEL402A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9" w:rsidP="00DA2369">
            <w:pPr>
              <w:pStyle w:val="BodyText"/>
            </w:pPr>
            <w:r w:rsidRPr="00DA2369">
              <w:t>Plan, organise and facilitate learning in the workplace</w:t>
            </w:r>
          </w:p>
        </w:tc>
      </w:tr>
    </w:tbl>
    <w:p w:rsidR="00000000" w:rsidRPr="00DA2369" w:rsidP="00DA2369">
      <w:pPr>
        <w:pStyle w:val="BodyText"/>
      </w:pPr>
    </w:p>
    <w:p w:rsidR="00000000" w:rsidRPr="00DA2369" w:rsidP="00DA2369">
      <w:pPr>
        <w:pStyle w:val="BodyText"/>
      </w:pPr>
      <w:r w:rsidRPr="00DA2369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5"/>
        <w:gridCol w:w="7488"/>
      </w:tblGrid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CHCLEG001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Work legally and ethically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CHCMGT003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Lead the work team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HLTPHA001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Maintain pharmaceutical imprest stock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HLTPHA002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Pack pharmaceutical products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HLTPHA003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Assist with dispensing of prescriptions and medication orders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HLTPHA004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Order, maintain and distribute pharmaceutical stock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 xml:space="preserve">BSBFLM309 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Support continuous improvement systems and processes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 xml:space="preserve">BSBHRM405 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Support the recruitment, selection and induction of st</w:t>
            </w:r>
            <w:r w:rsidRPr="00DA2369">
              <w:t xml:space="preserve">aff 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BSBITU303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Design and produce text documents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BSBITU306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Design and produce business documents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 xml:space="preserve">BSBLDR402 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Lead effective workplace relationships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BSBLDR403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Lead team effectiveness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BSBMGT403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>Implement continuous improvement</w:t>
            </w:r>
          </w:p>
        </w:tc>
      </w:tr>
      <w:tr w:rsidTr="00DA23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369">
            <w:pPr>
              <w:pStyle w:val="BodyText"/>
              <w:rPr>
                <w:lang w:val="en-NZ"/>
              </w:rPr>
            </w:pPr>
            <w:r w:rsidRPr="00DA2369">
              <w:t xml:space="preserve">TAEASS402B </w:t>
            </w:r>
          </w:p>
        </w:tc>
        <w:tc>
          <w:tcPr>
            <w:tcW w:w="74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369" w:rsidP="00DA2369">
            <w:pPr>
              <w:pStyle w:val="BodyText"/>
            </w:pPr>
            <w:r w:rsidRPr="00DA2369">
              <w:t>Assess competence</w:t>
            </w:r>
          </w:p>
        </w:tc>
      </w:tr>
    </w:tbl>
    <w:p w:rsidR="0030773E" w:rsidP="00DA2369">
      <w:pPr>
        <w:pStyle w:val="BodyText"/>
      </w:pPr>
    </w:p>
    <w:p w:rsidR="0030773E" w:rsidP="00DA2369">
      <w:pPr>
        <w:pStyle w:val="BodyText"/>
      </w:pPr>
    </w:p>
    <w:p w:rsidR="00000000" w:rsidRPr="00DA2369" w:rsidP="00DA2369">
      <w:pPr>
        <w:pStyle w:val="Heading1"/>
      </w:pPr>
      <w:bookmarkStart w:id="4" w:name="O_844455"/>
      <w:bookmarkEnd w:id="4"/>
      <w:r w:rsidRPr="00DA2369">
        <w:t>Qualification Mapping Information</w:t>
      </w:r>
    </w:p>
    <w:p w:rsidR="00000000" w:rsidRPr="00DA2369" w:rsidP="00DA2369">
      <w:pPr>
        <w:pStyle w:val="BodyText"/>
      </w:pPr>
      <w:r w:rsidRPr="00DA2369">
        <w:t>No equivalent qualification.</w:t>
      </w:r>
    </w:p>
    <w:p w:rsidR="00000000" w:rsidRPr="00DA2369" w:rsidP="00DA2369">
      <w:pPr>
        <w:pStyle w:val="AllowPageBreak"/>
      </w:pPr>
    </w:p>
    <w:p w:rsidR="00000000" w:rsidRPr="00DA2369" w:rsidP="00DA2369">
      <w:pPr>
        <w:pStyle w:val="Heading1"/>
      </w:pPr>
      <w:bookmarkStart w:id="5" w:name="O_844459"/>
      <w:bookmarkEnd w:id="5"/>
      <w:r w:rsidRPr="00DA2369">
        <w:t>Links</w:t>
      </w:r>
    </w:p>
    <w:p w:rsidR="00000000" w:rsidRPr="00DA2369" w:rsidP="00DA2369">
      <w:pPr>
        <w:pStyle w:val="BodyText"/>
      </w:pPr>
      <w:r w:rsidRPr="00DA2369">
        <w:t>Companion volumes from the CS&amp;HISC website - http://www.cshisc.com.au</w:t>
      </w:r>
    </w:p>
    <w:p w:rsidR="00000000" w:rsidRPr="00DA2369" w:rsidP="00DA2369"/>
    <w:sectPr w:rsidSect="00DA23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9" w:rsidRPr="0030773E" w:rsidP="00307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3E" w:rsidP="00DA23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773E" w:rsidP="00DA23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0773E" w:rsidP="00DA23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9" w:rsidRPr="0030773E" w:rsidP="0030773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3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73E" w:rsidRPr="002D2AF8" w:rsidP="00DA23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HLT47115 Certificate IV in Hospital/Health Services Pharmacy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30773E" w:rsidP="00DA23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988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389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AE7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3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3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3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3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3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3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3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3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3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3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3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369"/>
  </w:style>
  <w:style w:type="character" w:customStyle="1" w:styleId="Heading1Char">
    <w:name w:val="Heading 1 Char"/>
    <w:basedOn w:val="DefaultParagraphFont"/>
    <w:link w:val="Heading1"/>
    <w:rsid w:val="00DA23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3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3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3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2369"/>
    <w:rPr>
      <w:b/>
      <w:spacing w:val="0"/>
    </w:rPr>
  </w:style>
  <w:style w:type="paragraph" w:styleId="ListBullet2">
    <w:name w:val="List Bullet 2"/>
    <w:basedOn w:val="List2"/>
    <w:rsid w:val="00DA236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2369"/>
    <w:rPr>
      <w:i/>
    </w:rPr>
  </w:style>
  <w:style w:type="paragraph" w:customStyle="1" w:styleId="SuperHeading">
    <w:name w:val="SuperHeading"/>
    <w:basedOn w:val="Normal"/>
    <w:rsid w:val="00DA23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3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3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3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3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3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3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3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3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3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3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3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3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3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3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3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3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3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3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3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3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3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3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23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3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3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3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3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3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3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3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3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3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3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3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369"/>
  </w:style>
  <w:style w:type="paragraph" w:styleId="TableofFigures">
    <w:name w:val="table of figures"/>
    <w:basedOn w:val="Normal"/>
    <w:next w:val="Normal"/>
    <w:semiHidden/>
    <w:rsid w:val="00DA23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369"/>
    <w:pPr>
      <w:numPr>
        <w:numId w:val="11"/>
      </w:numPr>
    </w:pPr>
  </w:style>
  <w:style w:type="character" w:customStyle="1" w:styleId="WingdingSymbols">
    <w:name w:val="Wingding Symbols"/>
    <w:rsid w:val="00DA2369"/>
    <w:rPr>
      <w:rFonts w:ascii="Wingdings" w:hAnsi="Wingdings"/>
    </w:rPr>
  </w:style>
  <w:style w:type="paragraph" w:customStyle="1" w:styleId="TableHeading">
    <w:name w:val="Table Heading"/>
    <w:basedOn w:val="HeadingBase"/>
    <w:rsid w:val="00DA23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369"/>
    <w:rPr>
      <w:color w:val="0033CC"/>
      <w:u w:val="none"/>
    </w:rPr>
  </w:style>
  <w:style w:type="paragraph" w:customStyle="1" w:styleId="BodyTextRight">
    <w:name w:val="Body Text Right"/>
    <w:basedOn w:val="BodyText"/>
    <w:rsid w:val="00DA23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3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3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3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3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3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369"/>
    <w:rPr>
      <w:sz w:val="32"/>
    </w:rPr>
  </w:style>
  <w:style w:type="paragraph" w:customStyle="1" w:styleId="HeadingProcedure">
    <w:name w:val="Heading Procedure"/>
    <w:basedOn w:val="HeadingBase"/>
    <w:next w:val="Normal"/>
    <w:rsid w:val="00DA23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369"/>
    <w:pPr>
      <w:spacing w:before="60" w:after="60"/>
    </w:pPr>
  </w:style>
  <w:style w:type="paragraph" w:styleId="ListContinue">
    <w:name w:val="List Continue"/>
    <w:basedOn w:val="List"/>
    <w:rsid w:val="00DA2369"/>
    <w:pPr>
      <w:ind w:firstLine="0"/>
    </w:pPr>
  </w:style>
  <w:style w:type="paragraph" w:customStyle="1" w:styleId="ListNote">
    <w:name w:val="List Note"/>
    <w:basedOn w:val="List"/>
    <w:rsid w:val="00DA23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3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3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369"/>
    <w:rPr>
      <w:rFonts w:ascii="Courier New" w:hAnsi="Courier New"/>
    </w:rPr>
  </w:style>
  <w:style w:type="paragraph" w:customStyle="1" w:styleId="NoteBullet">
    <w:name w:val="Note Bullet"/>
    <w:basedOn w:val="Note"/>
    <w:rsid w:val="00DA23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3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3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3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3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23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3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369"/>
    <w:rPr>
      <w:b/>
      <w:smallCaps/>
    </w:rPr>
  </w:style>
  <w:style w:type="paragraph" w:customStyle="1" w:styleId="TableListNumber">
    <w:name w:val="Table List Number"/>
    <w:basedOn w:val="ListNumber"/>
    <w:rsid w:val="00DA23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3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369"/>
    <w:pPr>
      <w:numPr>
        <w:numId w:val="9"/>
      </w:numPr>
    </w:pPr>
  </w:style>
  <w:style w:type="paragraph" w:customStyle="1" w:styleId="ListAlpha2">
    <w:name w:val="List Alpha 2"/>
    <w:basedOn w:val="List2"/>
    <w:rsid w:val="00DA2369"/>
    <w:pPr>
      <w:numPr>
        <w:numId w:val="8"/>
      </w:numPr>
    </w:pPr>
  </w:style>
  <w:style w:type="paragraph" w:styleId="List2">
    <w:name w:val="List 2"/>
    <w:basedOn w:val="BodyText"/>
    <w:rsid w:val="00DA23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3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3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3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36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3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2369"/>
    <w:pPr>
      <w:numPr>
        <w:numId w:val="4"/>
      </w:numPr>
    </w:pPr>
  </w:style>
  <w:style w:type="paragraph" w:styleId="ListContinue2">
    <w:name w:val="List Continue 2"/>
    <w:basedOn w:val="List2"/>
    <w:rsid w:val="00DA2369"/>
    <w:pPr>
      <w:ind w:firstLine="0"/>
    </w:pPr>
  </w:style>
  <w:style w:type="paragraph" w:styleId="ListContinue3">
    <w:name w:val="List Continue 3"/>
    <w:basedOn w:val="List3"/>
    <w:rsid w:val="00DA2369"/>
    <w:pPr>
      <w:ind w:left="1021" w:firstLine="0"/>
    </w:pPr>
  </w:style>
  <w:style w:type="paragraph" w:styleId="ListContinue4">
    <w:name w:val="List Continue 4"/>
    <w:basedOn w:val="List4"/>
    <w:rsid w:val="00DA2369"/>
    <w:pPr>
      <w:ind w:firstLine="0"/>
    </w:pPr>
  </w:style>
  <w:style w:type="paragraph" w:styleId="ListContinue5">
    <w:name w:val="List Continue 5"/>
    <w:basedOn w:val="List5"/>
    <w:rsid w:val="00DA2369"/>
    <w:pPr>
      <w:ind w:firstLine="0"/>
    </w:pPr>
  </w:style>
  <w:style w:type="paragraph" w:styleId="ListNumber3">
    <w:name w:val="List Number 3"/>
    <w:basedOn w:val="List3"/>
    <w:rsid w:val="00DA2369"/>
    <w:pPr>
      <w:numPr>
        <w:numId w:val="5"/>
      </w:numPr>
    </w:pPr>
  </w:style>
  <w:style w:type="paragraph" w:styleId="ListNumber4">
    <w:name w:val="List Number 4"/>
    <w:basedOn w:val="List4"/>
    <w:rsid w:val="00DA2369"/>
    <w:pPr>
      <w:numPr>
        <w:numId w:val="6"/>
      </w:numPr>
    </w:pPr>
  </w:style>
  <w:style w:type="paragraph" w:styleId="ListNumber5">
    <w:name w:val="List Number 5"/>
    <w:basedOn w:val="List5"/>
    <w:rsid w:val="00DA2369"/>
    <w:pPr>
      <w:numPr>
        <w:numId w:val="7"/>
      </w:numPr>
    </w:pPr>
  </w:style>
  <w:style w:type="paragraph" w:styleId="BlockText">
    <w:name w:val="Block Text"/>
    <w:basedOn w:val="Normal"/>
    <w:rsid w:val="00DA23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3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369"/>
    <w:rPr>
      <w:sz w:val="16"/>
      <w:vertAlign w:val="superscript"/>
    </w:rPr>
  </w:style>
  <w:style w:type="character" w:customStyle="1" w:styleId="Symbols">
    <w:name w:val="Symbols"/>
    <w:basedOn w:val="DefaultParagraphFont"/>
    <w:rsid w:val="00DA2369"/>
    <w:rPr>
      <w:rFonts w:ascii="Symbol" w:hAnsi="Symbol"/>
    </w:rPr>
  </w:style>
  <w:style w:type="character" w:customStyle="1" w:styleId="MenuOptions">
    <w:name w:val="Menu Options"/>
    <w:basedOn w:val="DefaultParagraphFont"/>
    <w:rsid w:val="00DA23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369"/>
    <w:rPr>
      <w:b/>
    </w:rPr>
  </w:style>
  <w:style w:type="character" w:customStyle="1" w:styleId="Underlined">
    <w:name w:val="Underlined"/>
    <w:basedOn w:val="DefaultParagraphFont"/>
    <w:rsid w:val="00DA2369"/>
    <w:rPr>
      <w:u w:val="single"/>
    </w:rPr>
  </w:style>
  <w:style w:type="paragraph" w:customStyle="1" w:styleId="TableBodyTextRight">
    <w:name w:val="Table Body Text Right"/>
    <w:basedOn w:val="TableBodyText"/>
    <w:rsid w:val="00DA23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369"/>
    <w:rPr>
      <w:sz w:val="18"/>
    </w:rPr>
  </w:style>
  <w:style w:type="paragraph" w:customStyle="1" w:styleId="BodySmallRight">
    <w:name w:val="Body Small Right"/>
    <w:basedOn w:val="BodyTextRight"/>
    <w:rsid w:val="00DA2369"/>
    <w:rPr>
      <w:sz w:val="18"/>
      <w:szCs w:val="18"/>
    </w:rPr>
  </w:style>
  <w:style w:type="paragraph" w:customStyle="1" w:styleId="MarginEdition">
    <w:name w:val="Margin Edition"/>
    <w:basedOn w:val="MarginNote"/>
    <w:rsid w:val="00DA23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369"/>
    <w:rPr>
      <w:sz w:val="2"/>
      <w:szCs w:val="2"/>
    </w:rPr>
  </w:style>
  <w:style w:type="character" w:customStyle="1" w:styleId="Small">
    <w:name w:val="Small"/>
    <w:basedOn w:val="DefaultParagraphFont"/>
    <w:rsid w:val="00DA2369"/>
    <w:rPr>
      <w:sz w:val="16"/>
    </w:rPr>
  </w:style>
  <w:style w:type="paragraph" w:customStyle="1" w:styleId="WideTable">
    <w:name w:val="Wide Table"/>
    <w:basedOn w:val="Normal"/>
    <w:rsid w:val="00DA23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369"/>
  </w:style>
  <w:style w:type="paragraph" w:styleId="Quote">
    <w:name w:val="Quote"/>
    <w:basedOn w:val="Heading1"/>
    <w:link w:val="QuoteChar"/>
    <w:qFormat/>
    <w:rsid w:val="00DA23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3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369"/>
    <w:pPr>
      <w:pageBreakBefore/>
    </w:pPr>
  </w:style>
  <w:style w:type="paragraph" w:customStyle="1" w:styleId="Border">
    <w:name w:val="Border"/>
    <w:basedOn w:val="Normal"/>
    <w:qFormat/>
    <w:rsid w:val="00DA23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3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3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3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3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3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3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3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3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369"/>
    <w:rPr>
      <w:u w:val="single"/>
    </w:rPr>
  </w:style>
  <w:style w:type="character" w:customStyle="1" w:styleId="BoldandItalics">
    <w:name w:val="Bold and Italics"/>
    <w:qFormat/>
    <w:rsid w:val="00DA2369"/>
    <w:rPr>
      <w:b/>
      <w:i/>
      <w:u w:val="none"/>
    </w:rPr>
  </w:style>
  <w:style w:type="paragraph" w:styleId="BalloonText">
    <w:name w:val="Balloon Text"/>
    <w:basedOn w:val="Normal"/>
    <w:link w:val="BalloonTextChar"/>
    <w:rsid w:val="00DA2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3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3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3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3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3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2493</Characters>
  <Application>Microsoft Office Word</Application>
  <DocSecurity>0</DocSecurity>
  <Lines>103</Lines>
  <Paragraphs>76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HLT47115 Certificate IV in Hospital/Health Services Pharmacy Support</dc:title>
  <dc:subject>Approved</dc:subject>
  <dc:creator>Community Services and Health Industry Skills Council</dc:creator>
  <cp:keywords>Release 2</cp:keywords>
  <dc:description>Review Date: 12 April 2008</dc:description>
  <cp:lastModifiedBy>HSD_TPCMSd.prod</cp:lastModifiedBy>
  <cp:revision>3</cp:revision>
  <dcterms:created xsi:type="dcterms:W3CDTF">2015-12-08T18:37:58Z</dcterms:created>
  <dcterms:modified xsi:type="dcterms:W3CDTF">2015-12-07T02:27:00Z</dcterms:modified>
</cp:coreProperties>
</file>