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734" w:rsidP="00970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HLT40121 Certificate IV in Aboriginal and/or Torres Strait Islander</w:t>
      </w:r>
      <w:r>
        <w:t xml:space="preserve"> Primary Health Care</w:t>
      </w:r>
      <w:r>
        <w:fldChar w:fldCharType="end"/>
      </w:r>
    </w:p>
    <w:p w:rsidR="00970734" w:rsidP="00970734">
      <w:pPr>
        <w:pStyle w:val="Version"/>
        <w:sectPr w:rsidSect="007C5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C507F" w:rsidP="007C507F">
      <w:pPr>
        <w:pStyle w:val="SuperHeading"/>
      </w:pPr>
      <w:r w:rsidRPr="007C507F">
        <w:t>HLT40121 Certificate IV in Aboriginal and/or Torres Strait Islander Primary Health Care</w:t>
      </w:r>
    </w:p>
    <w:p w:rsidR="00000000" w:rsidRPr="007C507F" w:rsidP="007C507F">
      <w:pPr>
        <w:pStyle w:val="Heading1"/>
      </w:pPr>
      <w:bookmarkStart w:id="1" w:name="O_1279458"/>
      <w:bookmarkEnd w:id="1"/>
      <w:r w:rsidRPr="007C507F">
        <w:t>Modification History</w:t>
      </w:r>
    </w:p>
    <w:p w:rsidR="00000000" w:rsidRPr="007C507F" w:rsidP="00970734">
      <w:pPr>
        <w:pStyle w:val="BodyText"/>
      </w:pPr>
      <w:r w:rsidRPr="007C507F">
        <w:t>Not applicable.</w:t>
      </w:r>
    </w:p>
    <w:p w:rsidR="00000000" w:rsidRPr="007C507F" w:rsidP="007C507F">
      <w:pPr>
        <w:pStyle w:val="Heading1"/>
      </w:pPr>
      <w:bookmarkStart w:id="2" w:name="O_1279459"/>
      <w:bookmarkEnd w:id="2"/>
      <w:r w:rsidRPr="007C507F">
        <w:t>Qualification Description</w:t>
      </w:r>
    </w:p>
    <w:p w:rsidR="00000000" w:rsidRPr="007C507F" w:rsidP="00970734">
      <w:pPr>
        <w:pStyle w:val="BodyText"/>
      </w:pPr>
      <w:r w:rsidRPr="007C507F">
        <w:t xml:space="preserve">This qualification reflects the role of individuals working </w:t>
      </w:r>
      <w:r w:rsidRPr="007C507F">
        <w:t>as Aboriginal and/or Torres Strait Islander health workers in a diversity of locations including urban, rural and remote settings. It is specific to Aboriginal and/or Torres Strait Islander people who work as part of a multidisciplinary health care team pr</w:t>
      </w:r>
      <w:r w:rsidRPr="007C507F">
        <w:t>oviding primary health care services to Aboriginal and/or Torres Strait Islander clients and communities.</w:t>
      </w:r>
    </w:p>
    <w:p w:rsidR="00000000" w:rsidRPr="007C507F" w:rsidP="00970734">
      <w:pPr>
        <w:pStyle w:val="BodyText"/>
      </w:pPr>
      <w:r w:rsidRPr="007C507F">
        <w:t>At this level work is governed by defined practice standards, treatment protocols and supervision arrangements established by the employing organisati</w:t>
      </w:r>
      <w:r w:rsidRPr="007C507F">
        <w:t>on. Individuals work with some level of independence within those guidelines, and use a range of health-related skills and knowledge in routine and non-routine situations. They communicate with diverse individuals and small groups both in the local communi</w:t>
      </w:r>
      <w:r w:rsidRPr="007C507F">
        <w:t>ty and across the broader health sector to improve health outcomes for Aboriginal and/or Torres Strait Islander people.</w:t>
      </w:r>
    </w:p>
    <w:p w:rsidR="00000000" w:rsidRPr="007C507F" w:rsidP="00970734">
      <w:pPr>
        <w:pStyle w:val="BodyText"/>
      </w:pPr>
      <w:r w:rsidRPr="007C507F">
        <w:t>This qualification provides a pathway to work in a range of health care settings including Aboriginal and/or Torres Strait Islander comm</w:t>
      </w:r>
      <w:r w:rsidRPr="007C507F">
        <w:t>unity organisations, and the public or private health sector.</w:t>
      </w:r>
    </w:p>
    <w:p w:rsidR="00000000" w:rsidRPr="007C507F" w:rsidP="00970734">
      <w:pPr>
        <w:pStyle w:val="BodyText"/>
      </w:pPr>
      <w:r w:rsidRPr="007C507F">
        <w:t>The skills in this qualification must be applied in accordance with Commonwealth and State/Territory legislation, Australian standards and industry codes of practice.</w:t>
      </w:r>
    </w:p>
    <w:p w:rsidR="00000000" w:rsidRPr="007C507F" w:rsidP="00970734">
      <w:pPr>
        <w:pStyle w:val="BodyText"/>
      </w:pPr>
      <w:r w:rsidRPr="007C507F">
        <w:t xml:space="preserve">No occupational licensing, </w:t>
      </w:r>
      <w:r w:rsidRPr="007C507F">
        <w:t>certification or specific legislative requirements apply to this qualification at the time of publication.</w:t>
      </w:r>
    </w:p>
    <w:p w:rsidR="00000000" w:rsidRPr="007C507F" w:rsidP="007C507F">
      <w:pPr>
        <w:pStyle w:val="Heading1"/>
      </w:pPr>
      <w:bookmarkStart w:id="3" w:name="O_1279460"/>
      <w:bookmarkEnd w:id="3"/>
      <w:r w:rsidRPr="007C507F">
        <w:t>Entry Requirements</w:t>
      </w:r>
    </w:p>
    <w:p w:rsidR="00000000" w:rsidRPr="007C507F" w:rsidP="00970734">
      <w:pPr>
        <w:pStyle w:val="BodyText"/>
      </w:pPr>
      <w:r w:rsidRPr="007C507F">
        <w:t>There are no entry requirements for this qualification.</w:t>
      </w:r>
    </w:p>
    <w:p w:rsidR="00000000" w:rsidRPr="007C507F" w:rsidP="007C507F">
      <w:pPr>
        <w:pStyle w:val="Heading1"/>
      </w:pPr>
      <w:bookmarkStart w:id="4" w:name="O_1279461"/>
      <w:bookmarkEnd w:id="4"/>
      <w:r w:rsidRPr="007C507F">
        <w:t>Packaging Rules</w:t>
      </w:r>
    </w:p>
    <w:p w:rsidR="00000000" w:rsidRPr="007C507F" w:rsidP="00970734">
      <w:pPr>
        <w:pStyle w:val="BodyText"/>
      </w:pPr>
      <w:r w:rsidRPr="007C507F">
        <w:t>19 units must be com</w:t>
      </w:r>
      <w:r w:rsidRPr="007C507F">
        <w:t>pleted:</w:t>
      </w:r>
    </w:p>
    <w:p w:rsidR="00000000" w:rsidRPr="007C507F" w:rsidP="007C507F">
      <w:pPr>
        <w:pStyle w:val="ListBullet"/>
      </w:pPr>
      <w:r w:rsidRPr="007C507F">
        <w:t>14 core units</w:t>
      </w:r>
    </w:p>
    <w:p w:rsidR="00000000" w:rsidRPr="007C507F" w:rsidP="007C507F">
      <w:pPr>
        <w:pStyle w:val="ListBullet"/>
      </w:pPr>
      <w:r w:rsidRPr="007C507F">
        <w:t>5 elective units, consisting of:</w:t>
      </w:r>
    </w:p>
    <w:p w:rsidR="00000000" w:rsidRPr="007C507F" w:rsidP="007C507F">
      <w:pPr>
        <w:pStyle w:val="ListBullet2"/>
      </w:pPr>
      <w:r w:rsidRPr="007C507F">
        <w:t>3 units from Group A</w:t>
      </w:r>
    </w:p>
    <w:p w:rsidR="00000000" w:rsidRPr="007C507F" w:rsidP="007C507F">
      <w:pPr>
        <w:pStyle w:val="ListBullet2"/>
      </w:pPr>
      <w:r w:rsidRPr="007C507F">
        <w:t>2 units from Group A, Group B, elsewhere in HLT Training Package, or any other current Training Package or accredited course.</w:t>
      </w:r>
    </w:p>
    <w:p w:rsidR="00000000" w:rsidRPr="007C507F" w:rsidP="00970734">
      <w:pPr>
        <w:pStyle w:val="BodyText"/>
      </w:pPr>
      <w:r w:rsidRPr="007C507F">
        <w:t>The selection of electives must be guided by the job outcome sought, local industry requirements and the complexity of skills appropriate to the AQF level of this qualification.</w:t>
      </w:r>
    </w:p>
    <w:p w:rsidR="00000000" w:rsidRPr="007C507F" w:rsidP="00970734">
      <w:pPr>
        <w:pStyle w:val="BodyText"/>
      </w:pPr>
      <w:r w:rsidRPr="007C507F">
        <w:t>Note: Units marked with * include one or more prerequisite units of competency</w:t>
      </w:r>
      <w:r w:rsidRPr="007C507F">
        <w:t>. Please refer to each individual unit for details of prerequisites.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5400"/>
      </w:tblGrid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rPr>
                <w:rStyle w:val="SpecialBold"/>
              </w:rPr>
              <w:t>Core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CHCCOM002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Use communication to build relationships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CHCLEG001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Work legally and ethically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CHCPRP003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Reflect on and improve own professional practice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HLTAADV002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Suppor</w:t>
            </w:r>
            <w:r w:rsidRPr="007C507F">
              <w:t>t the rights and needs of clients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Complete routine physical health assessments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Implement basic health care plans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HLTAHPR007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lifestyle change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HLTAMED001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Work under instructions to support the safe use of medications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HLTAME</w:t>
            </w:r>
            <w:r w:rsidRPr="007C507F">
              <w:t>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Support the safe use of medications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HLTARES001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Gather information and report on community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HLTASEW002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Assess and support the social and emotional wellbeing of clients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HLTAWOR002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 xml:space="preserve">Work in Aboriginal and/or Torres Strait Islander primary health care 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HLTINF006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Apply basic principles and practices of infection prevention and control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HLTWHS001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Participate in workplace health and safety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rPr>
                <w:rStyle w:val="SpecialBold"/>
              </w:rPr>
              <w:t>Electives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rPr>
                <w:rStyle w:val="SpecialBold"/>
              </w:rPr>
              <w:t>Group A: Aboriginal and/or Torres Strait Islander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HLTAEDR001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Respond to community disasters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men with cancer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women with cancer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clients with diabetes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</w:t>
            </w:r>
            <w:r w:rsidRPr="007C507F">
              <w:t>CS011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clients experiencing alcohol and other drugs problems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older clients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eye health care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ear health care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HLTAHCS015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Facilitate access to tertiary health services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HLTAHPR002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awareness and early detection of cancer to men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HLTAHPR003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awareness and early detection of cancer to women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HLTAHPR004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awareness and early detection of diabetes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HLTAHPR005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awareness and prevention of chronic disease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HLTASEW003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clients affected by loss, grief or trauma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HLTASXH001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men’s sexual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HLTASXH002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Promote women’s sexual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HLTAWOR004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address social and</w:t>
            </w:r>
            <w:r w:rsidRPr="007C507F">
              <w:t xml:space="preserve"> cultural determinants of client and community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rPr>
                <w:rStyle w:val="SpecialBold"/>
              </w:rPr>
              <w:t>Group B: General Electives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BSBCMM411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Make presentations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CHCAGE011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people living with dementia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CHCAOD001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Work in an alcohol and other drugs context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CHCAOD002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Work with clients who are intoxicated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CHCAOD003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needle and syringe services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CHCAOD006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interventions for people with alcohol and other drugs issues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CHCCCS003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Increase the safety of individuals at risk of suicide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CHCCCS014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brief interventions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CHCCCS019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Recognise and respond to crisis situations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CHCCCS020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Respond effectively to behaviours of concern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CHCCCS033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Identify and report abuse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CHCDFV001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Recognise and respond appropriately to domestic and family violence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</w:t>
            </w:r>
            <w:r w:rsidRPr="007C507F">
              <w:t>HCDFV002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support to children affected by domestic and family violence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CHCDFV004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domestic and family violence support in Aboriginal and Torres Strait Islander communities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CHCDIS019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person-centred services to people with disability with complex needs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CHCFAM010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 xml:space="preserve">Provide intervention support to families 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CHCPAL003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Deliver care services using a palliative approach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CHCPRT025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Identify and report children and young people at risk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CHCPRT026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Support the rights and safety of children and young people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CHCPRT027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Work collaboratively to maintain an environment safe for children and young people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HLTADM008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Administer and coordinate Telehealth services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 xml:space="preserve">Provide First Aid 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HLTAID013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First Aid in remote or isolated site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HLTAID015*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advanced resuscitation and oxygen therapy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HLTOHC007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Recognise and respond to oral health issues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HLTOHC008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Inform and support patients and groups about oral health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HLTOHC009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Apply</w:t>
            </w:r>
            <w:r w:rsidRPr="007C507F">
              <w:t xml:space="preserve"> and use basic oral health products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HLTOHC010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Use basic oral health screening tools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HLTPOP014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Assess readiness for and effect behaviour change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HLTPOP015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information on smoking and smoking cessation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HLTPOP016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Provide interventions to clients who are nicotine dependent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PUAECO002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Process emergency incident calls and enquiries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PUASAR022*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Participate in a rescue operation</w:t>
            </w:r>
          </w:p>
        </w:tc>
      </w:tr>
      <w:tr w:rsidTr="007C5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07F">
            <w:pPr>
              <w:pStyle w:val="BodyText"/>
              <w:rPr>
                <w:lang w:val="en-NZ"/>
              </w:rPr>
            </w:pPr>
            <w:r w:rsidRPr="007C507F">
              <w:t>PUASAR024*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07F" w:rsidP="007C507F">
            <w:pPr>
              <w:pStyle w:val="BodyText"/>
            </w:pPr>
            <w:r w:rsidRPr="007C507F">
              <w:t>Undertake road crash rescue</w:t>
            </w:r>
          </w:p>
        </w:tc>
      </w:tr>
    </w:tbl>
    <w:p w:rsidR="00000000" w:rsidRPr="007C507F" w:rsidP="007C507F">
      <w:pPr>
        <w:pStyle w:val="BodyText"/>
      </w:pPr>
    </w:p>
    <w:p w:rsidR="00000000" w:rsidRPr="007C507F" w:rsidP="007C507F">
      <w:pPr>
        <w:pStyle w:val="AllowPageBreak"/>
      </w:pPr>
    </w:p>
    <w:p w:rsidR="00000000" w:rsidRPr="007C507F" w:rsidP="007C507F">
      <w:pPr>
        <w:pStyle w:val="Heading1"/>
      </w:pPr>
      <w:bookmarkStart w:id="5" w:name="O_1279462"/>
      <w:bookmarkEnd w:id="5"/>
      <w:r w:rsidRPr="007C507F">
        <w:t>Qualification Mapping Informati</w:t>
      </w:r>
      <w:r w:rsidRPr="007C507F">
        <w:t>on</w:t>
      </w:r>
    </w:p>
    <w:p w:rsidR="00000000" w:rsidRPr="007C507F" w:rsidP="00970734">
      <w:pPr>
        <w:pStyle w:val="BodyText"/>
      </w:pPr>
      <w:r w:rsidRPr="007C507F">
        <w:t>This qualification supersedes and is not equivalent to HLT40113 Certificate IV in Aboriginal and/or Torres Strait Islander Primary Health Care.</w:t>
      </w:r>
    </w:p>
    <w:p w:rsidR="00000000" w:rsidRPr="007C507F" w:rsidP="007C507F">
      <w:pPr>
        <w:pStyle w:val="Heading1"/>
      </w:pPr>
      <w:bookmarkStart w:id="6" w:name="O_1279464"/>
      <w:bookmarkEnd w:id="6"/>
      <w:r w:rsidRPr="007C507F">
        <w:t>Links</w:t>
      </w:r>
    </w:p>
    <w:p w:rsidR="00000000" w:rsidRPr="007C507F" w:rsidP="00970734">
      <w:pPr>
        <w:pStyle w:val="BodyText"/>
      </w:pPr>
      <w:r w:rsidRPr="007C50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6250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C507F" w:rsidP="007C507F"/>
    <w:sectPr w:rsidSect="007C5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7F" w:rsidRPr="00970734" w:rsidP="00970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734" w:rsidP="007C5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0734" w:rsidP="007C5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0734" w:rsidP="007C5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07F" w:rsidRPr="00970734" w:rsidP="00970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734" w:rsidRPr="002D2AF8" w:rsidP="007C5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HLT40121 Certificate IV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970734" w:rsidP="007C5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BA2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E68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40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07F"/>
  </w:style>
  <w:style w:type="character" w:customStyle="1" w:styleId="Heading1Char">
    <w:name w:val="Heading 1 Char"/>
    <w:basedOn w:val="DefaultParagraphFont"/>
    <w:link w:val="Heading1"/>
    <w:rsid w:val="007C5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0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507F"/>
    <w:rPr>
      <w:b/>
      <w:spacing w:val="0"/>
    </w:rPr>
  </w:style>
  <w:style w:type="paragraph" w:styleId="ListBullet2">
    <w:name w:val="List Bullet 2"/>
    <w:basedOn w:val="List2"/>
    <w:rsid w:val="007C5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5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5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5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507F"/>
    <w:rPr>
      <w:i/>
    </w:rPr>
  </w:style>
  <w:style w:type="paragraph" w:styleId="Caption">
    <w:name w:val="caption"/>
    <w:basedOn w:val="BodyText"/>
    <w:next w:val="Normal"/>
    <w:qFormat/>
    <w:rsid w:val="007C5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07F"/>
  </w:style>
  <w:style w:type="paragraph" w:styleId="TableofFigures">
    <w:name w:val="table of figures"/>
    <w:basedOn w:val="Normal"/>
    <w:next w:val="Normal"/>
    <w:semiHidden/>
    <w:rsid w:val="007C5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07F"/>
    <w:rPr>
      <w:rFonts w:ascii="Wingdings" w:hAnsi="Wingdings"/>
    </w:rPr>
  </w:style>
  <w:style w:type="paragraph" w:customStyle="1" w:styleId="TableHeading">
    <w:name w:val="Table Heading"/>
    <w:basedOn w:val="HeadingBase"/>
    <w:rsid w:val="007C5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07F"/>
    <w:rPr>
      <w:color w:val="0033CC"/>
      <w:u w:val="none"/>
    </w:rPr>
  </w:style>
  <w:style w:type="paragraph" w:customStyle="1" w:styleId="BodyTextRight">
    <w:name w:val="Body Text Right"/>
    <w:basedOn w:val="BodyText"/>
    <w:rsid w:val="007C5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07F"/>
    <w:rPr>
      <w:sz w:val="32"/>
    </w:rPr>
  </w:style>
  <w:style w:type="paragraph" w:customStyle="1" w:styleId="HeadingProcedure">
    <w:name w:val="Heading Procedure"/>
    <w:basedOn w:val="HeadingBase"/>
    <w:next w:val="Normal"/>
    <w:rsid w:val="007C5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07F"/>
    <w:pPr>
      <w:spacing w:before="60" w:after="60"/>
    </w:pPr>
  </w:style>
  <w:style w:type="paragraph" w:styleId="ListContinue">
    <w:name w:val="List Continue"/>
    <w:basedOn w:val="List"/>
    <w:rsid w:val="007C507F"/>
    <w:pPr>
      <w:ind w:firstLine="0"/>
    </w:pPr>
  </w:style>
  <w:style w:type="paragraph" w:customStyle="1" w:styleId="ListNote">
    <w:name w:val="List Note"/>
    <w:basedOn w:val="List"/>
    <w:rsid w:val="007C5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07F"/>
    <w:rPr>
      <w:rFonts w:ascii="Courier New" w:hAnsi="Courier New"/>
    </w:rPr>
  </w:style>
  <w:style w:type="paragraph" w:customStyle="1" w:styleId="NoteBullet">
    <w:name w:val="Note Bullet"/>
    <w:basedOn w:val="Note"/>
    <w:rsid w:val="007C5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07F"/>
    <w:rPr>
      <w:b/>
      <w:smallCaps/>
    </w:rPr>
  </w:style>
  <w:style w:type="paragraph" w:customStyle="1" w:styleId="TableListNumber">
    <w:name w:val="Table List Number"/>
    <w:basedOn w:val="ListNumber"/>
    <w:rsid w:val="007C5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07F"/>
    <w:pPr>
      <w:numPr>
        <w:numId w:val="9"/>
      </w:numPr>
    </w:pPr>
  </w:style>
  <w:style w:type="paragraph" w:customStyle="1" w:styleId="ListAlpha2">
    <w:name w:val="List Alpha 2"/>
    <w:basedOn w:val="List2"/>
    <w:rsid w:val="007C507F"/>
    <w:pPr>
      <w:numPr>
        <w:numId w:val="8"/>
      </w:numPr>
    </w:pPr>
  </w:style>
  <w:style w:type="paragraph" w:styleId="List2">
    <w:name w:val="List 2"/>
    <w:basedOn w:val="BodyText"/>
    <w:rsid w:val="007C5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07F"/>
    <w:pPr>
      <w:numPr>
        <w:numId w:val="4"/>
      </w:numPr>
    </w:pPr>
  </w:style>
  <w:style w:type="paragraph" w:styleId="ListContinue2">
    <w:name w:val="List Continue 2"/>
    <w:basedOn w:val="List2"/>
    <w:rsid w:val="007C507F"/>
    <w:pPr>
      <w:ind w:firstLine="0"/>
    </w:pPr>
  </w:style>
  <w:style w:type="paragraph" w:styleId="ListContinue3">
    <w:name w:val="List Continue 3"/>
    <w:basedOn w:val="List3"/>
    <w:rsid w:val="007C507F"/>
    <w:pPr>
      <w:ind w:left="1021" w:firstLine="0"/>
    </w:pPr>
  </w:style>
  <w:style w:type="paragraph" w:styleId="ListContinue4">
    <w:name w:val="List Continue 4"/>
    <w:basedOn w:val="List4"/>
    <w:rsid w:val="007C507F"/>
    <w:pPr>
      <w:ind w:firstLine="0"/>
    </w:pPr>
  </w:style>
  <w:style w:type="paragraph" w:styleId="ListContinue5">
    <w:name w:val="List Continue 5"/>
    <w:basedOn w:val="List5"/>
    <w:rsid w:val="007C507F"/>
    <w:pPr>
      <w:ind w:firstLine="0"/>
    </w:pPr>
  </w:style>
  <w:style w:type="paragraph" w:styleId="ListNumber3">
    <w:name w:val="List Number 3"/>
    <w:basedOn w:val="List3"/>
    <w:rsid w:val="007C507F"/>
    <w:pPr>
      <w:numPr>
        <w:numId w:val="5"/>
      </w:numPr>
    </w:pPr>
  </w:style>
  <w:style w:type="paragraph" w:styleId="ListNumber4">
    <w:name w:val="List Number 4"/>
    <w:basedOn w:val="List4"/>
    <w:rsid w:val="007C507F"/>
    <w:pPr>
      <w:numPr>
        <w:numId w:val="6"/>
      </w:numPr>
    </w:pPr>
  </w:style>
  <w:style w:type="paragraph" w:styleId="ListNumber5">
    <w:name w:val="List Number 5"/>
    <w:basedOn w:val="List5"/>
    <w:rsid w:val="007C507F"/>
    <w:pPr>
      <w:numPr>
        <w:numId w:val="7"/>
      </w:numPr>
    </w:pPr>
  </w:style>
  <w:style w:type="paragraph" w:styleId="BlockText">
    <w:name w:val="Block Text"/>
    <w:basedOn w:val="Normal"/>
    <w:rsid w:val="007C5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07F"/>
    <w:rPr>
      <w:sz w:val="16"/>
      <w:vertAlign w:val="superscript"/>
    </w:rPr>
  </w:style>
  <w:style w:type="character" w:customStyle="1" w:styleId="Symbols">
    <w:name w:val="Symbols"/>
    <w:basedOn w:val="DefaultParagraphFont"/>
    <w:rsid w:val="007C507F"/>
    <w:rPr>
      <w:rFonts w:ascii="Symbol" w:hAnsi="Symbol"/>
    </w:rPr>
  </w:style>
  <w:style w:type="character" w:customStyle="1" w:styleId="MenuOptions">
    <w:name w:val="Menu Options"/>
    <w:basedOn w:val="DefaultParagraphFont"/>
    <w:rsid w:val="007C5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07F"/>
    <w:rPr>
      <w:b/>
    </w:rPr>
  </w:style>
  <w:style w:type="character" w:customStyle="1" w:styleId="Underlined">
    <w:name w:val="Underlined"/>
    <w:basedOn w:val="DefaultParagraphFont"/>
    <w:rsid w:val="007C507F"/>
    <w:rPr>
      <w:u w:val="single"/>
    </w:rPr>
  </w:style>
  <w:style w:type="paragraph" w:customStyle="1" w:styleId="TableBodyTextRight">
    <w:name w:val="Table Body Text Right"/>
    <w:basedOn w:val="TableBodyText"/>
    <w:rsid w:val="007C5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07F"/>
    <w:rPr>
      <w:sz w:val="18"/>
    </w:rPr>
  </w:style>
  <w:style w:type="paragraph" w:customStyle="1" w:styleId="BodySmallRight">
    <w:name w:val="Body Small Right"/>
    <w:basedOn w:val="BodyTextRight"/>
    <w:rsid w:val="007C507F"/>
    <w:rPr>
      <w:sz w:val="18"/>
      <w:szCs w:val="18"/>
    </w:rPr>
  </w:style>
  <w:style w:type="paragraph" w:customStyle="1" w:styleId="MarginEdition">
    <w:name w:val="Margin Edition"/>
    <w:basedOn w:val="MarginNote"/>
    <w:rsid w:val="007C5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07F"/>
    <w:rPr>
      <w:sz w:val="2"/>
      <w:szCs w:val="2"/>
    </w:rPr>
  </w:style>
  <w:style w:type="character" w:customStyle="1" w:styleId="Small">
    <w:name w:val="Small"/>
    <w:basedOn w:val="DefaultParagraphFont"/>
    <w:rsid w:val="007C507F"/>
    <w:rPr>
      <w:sz w:val="16"/>
    </w:rPr>
  </w:style>
  <w:style w:type="paragraph" w:customStyle="1" w:styleId="WideTable">
    <w:name w:val="Wide Table"/>
    <w:basedOn w:val="Normal"/>
    <w:rsid w:val="007C5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07F"/>
  </w:style>
  <w:style w:type="paragraph" w:styleId="Quote">
    <w:name w:val="Quote"/>
    <w:basedOn w:val="Heading1"/>
    <w:link w:val="QuoteChar"/>
    <w:qFormat/>
    <w:rsid w:val="007C5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07F"/>
    <w:pPr>
      <w:pageBreakBefore/>
    </w:pPr>
  </w:style>
  <w:style w:type="paragraph" w:customStyle="1" w:styleId="Border">
    <w:name w:val="Border"/>
    <w:basedOn w:val="Normal"/>
    <w:qFormat/>
    <w:rsid w:val="007C5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07F"/>
    <w:rPr>
      <w:u w:val="single"/>
    </w:rPr>
  </w:style>
  <w:style w:type="character" w:customStyle="1" w:styleId="BoldandItalics">
    <w:name w:val="Bold and Italics"/>
    <w:qFormat/>
    <w:rsid w:val="007C507F"/>
    <w:rPr>
      <w:b/>
      <w:i/>
      <w:u w:val="none"/>
    </w:rPr>
  </w:style>
  <w:style w:type="paragraph" w:styleId="BalloonText">
    <w:name w:val="Balloon Text"/>
    <w:basedOn w:val="Normal"/>
    <w:link w:val="BalloonTextChar"/>
    <w:rsid w:val="007C5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07F"/>
    <w:pPr>
      <w:spacing w:before="0" w:after="0"/>
    </w:pPr>
  </w:style>
  <w:style w:type="paragraph" w:customStyle="1" w:styleId="BodyTextBold">
    <w:name w:val="Body Text Bold"/>
    <w:basedOn w:val="BodyText"/>
    <w:qFormat/>
    <w:rsid w:val="007C507F"/>
    <w:rPr>
      <w:b/>
    </w:rPr>
  </w:style>
  <w:style w:type="character" w:styleId="Hyperlink">
    <w:name w:val="Hyperlink"/>
    <w:basedOn w:val="DefaultParagraphFont"/>
    <w:uiPriority w:val="99"/>
    <w:unhideWhenUsed/>
    <w:rsid w:val="00970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927</Words>
  <Characters>5827</Characters>
  <Application>Microsoft Office Word</Application>
  <DocSecurity>0</DocSecurity>
  <Lines>215</Lines>
  <Paragraphs>187</Paragraphs>
  <ScaleCrop>false</ScaleCrop>
  <Company>Author-it Software Corporation Ltd.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HLT40121 Certificate IV in Aboriginal and/or Torres Strait Islander Primary Health Care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2022-12-15T01:57:09Z</dcterms:created>
  <dcterms:modified xsi:type="dcterms:W3CDTF">2022-12-14T12:38:00Z</dcterms:modified>
</cp:coreProperties>
</file>