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F92" w:rsidP="00D70F92">
      <w:pPr>
        <w:pStyle w:val="Title"/>
      </w:pPr>
      <w:r>
        <w:fldChar w:fldCharType="begin"/>
      </w:r>
      <w:r>
        <w:instrText xml:space="preserve"> TITLE   \* MERGEFORMAT </w:instrText>
      </w:r>
      <w:r>
        <w:fldChar w:fldCharType="separate"/>
      </w:r>
      <w:r>
        <w:t>HLT37415 Certificate III in Pathology Assistance</w:t>
      </w:r>
      <w:r>
        <w:fldChar w:fldCharType="end"/>
      </w:r>
    </w:p>
    <w:p w:rsidR="00D70F92" w:rsidP="00D70F92">
      <w:pPr>
        <w:pStyle w:val="Version"/>
        <w:sectPr w:rsidSect="00CD5B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D5B38" w:rsidP="00CD5B38">
      <w:pPr>
        <w:pStyle w:val="SuperHeading"/>
      </w:pPr>
      <w:r w:rsidRPr="00CD5B38">
        <w:t>HLT37415 Certificate III in Pathology Assistance</w:t>
      </w:r>
    </w:p>
    <w:p w:rsidR="00000000" w:rsidRPr="00CD5B38" w:rsidP="00CD5B38">
      <w:pPr>
        <w:pStyle w:val="Heading1"/>
      </w:pPr>
      <w:bookmarkStart w:id="1" w:name="O_1281607"/>
      <w:bookmarkEnd w:id="1"/>
      <w:r w:rsidRPr="00CD5B38">
        <w:t>Modification History</w:t>
      </w:r>
    </w:p>
    <w:tbl>
      <w:tblPr>
        <w:tblW w:w="0" w:type="auto"/>
        <w:tblLayout w:type="fixed"/>
        <w:tblCellMar>
          <w:left w:w="62" w:type="dxa"/>
          <w:right w:w="62" w:type="dxa"/>
        </w:tblCellMar>
        <w:tblLook w:val="0000"/>
      </w:tblPr>
      <w:tblGrid>
        <w:gridCol w:w="2790"/>
        <w:gridCol w:w="6300"/>
      </w:tblGrid>
      <w:tr w:rsidTr="00D70F9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CD5B38" w:rsidP="00CD5B38">
            <w:pPr>
              <w:pStyle w:val="BodyText"/>
            </w:pPr>
            <w:r w:rsidRPr="00CD5B38">
              <w:rPr>
                <w:rStyle w:val="SpecialBold"/>
              </w:rPr>
              <w:t>Release</w:t>
            </w:r>
          </w:p>
        </w:tc>
        <w:tc>
          <w:tcPr>
            <w:tcW w:w="6300"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rPr>
                <w:rStyle w:val="SpecialBold"/>
              </w:rPr>
              <w:t>Comments</w:t>
            </w:r>
          </w:p>
        </w:tc>
      </w:tr>
      <w:tr w:rsidTr="00D70F9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Release 4</w:t>
            </w:r>
          </w:p>
        </w:tc>
        <w:tc>
          <w:tcPr>
            <w:tcW w:w="6300"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Release 4. Supersedes and is equivalent to HLT37415 Certificate III in Pathology Assistance release 3. Minor change to update Infection Control unit of competency.</w:t>
            </w:r>
          </w:p>
        </w:tc>
      </w:tr>
      <w:tr w:rsidTr="00D70F9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Release 3</w:t>
            </w:r>
          </w:p>
        </w:tc>
        <w:tc>
          <w:tcPr>
            <w:tcW w:w="6300"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Release 3. Supersedes a</w:t>
            </w:r>
            <w:r w:rsidRPr="00CD5B38">
              <w:t>nd is equivalent to HLT37415 Certificate III in Pathology Assistance release 2. Minor change to update Infection Control unit of competency.</w:t>
            </w:r>
          </w:p>
        </w:tc>
      </w:tr>
      <w:tr w:rsidTr="00D70F9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Release 2</w:t>
            </w:r>
          </w:p>
        </w:tc>
        <w:tc>
          <w:tcPr>
            <w:tcW w:w="6300"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 xml:space="preserve">This version was released in </w:t>
            </w:r>
            <w:r w:rsidRPr="00CD5B38">
              <w:rPr>
                <w:rStyle w:val="Emphasis"/>
              </w:rPr>
              <w:t>HLT Health Training Package release 3.0</w:t>
            </w:r>
            <w:r w:rsidRPr="00CD5B38">
              <w:t>. Units of competency updated. Equiv</w:t>
            </w:r>
            <w:r w:rsidRPr="00CD5B38">
              <w:t>alent outcome.</w:t>
            </w:r>
          </w:p>
        </w:tc>
      </w:tr>
      <w:tr w:rsidTr="00D70F9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Release 1</w:t>
            </w:r>
          </w:p>
        </w:tc>
        <w:tc>
          <w:tcPr>
            <w:tcW w:w="6300" w:type="dxa"/>
            <w:tcBorders>
              <w:top w:val="nil"/>
              <w:left w:val="nil"/>
              <w:bottom w:val="nil"/>
              <w:right w:val="nil"/>
            </w:tcBorders>
            <w:tcMar>
              <w:top w:w="0" w:type="dxa"/>
              <w:left w:w="62" w:type="dxa"/>
              <w:bottom w:w="0" w:type="dxa"/>
              <w:right w:w="62" w:type="dxa"/>
            </w:tcMar>
          </w:tcPr>
          <w:p w:rsidR="00000000" w:rsidRPr="00CD5B38" w:rsidP="00CD5B38">
            <w:pPr>
              <w:pStyle w:val="BodyText"/>
            </w:pPr>
            <w:r w:rsidRPr="00CD5B38">
              <w:t xml:space="preserve">This version was released in </w:t>
            </w:r>
            <w:r w:rsidRPr="00CD5B38">
              <w:rPr>
                <w:rStyle w:val="Emphasis"/>
              </w:rPr>
              <w:t xml:space="preserve">HLT Health Training Package release 2.0 </w:t>
            </w:r>
            <w:r w:rsidRPr="00CD5B38">
              <w:t xml:space="preserve">and meets the requirements of the 2012 Standards for Training Packages. Split of HLT32612. Change to packaging rules. Significant change to core units. </w:t>
            </w:r>
          </w:p>
        </w:tc>
      </w:tr>
    </w:tbl>
    <w:p w:rsidR="00000000" w:rsidRPr="00CD5B38" w:rsidP="00CD5B38">
      <w:pPr>
        <w:pStyle w:val="BodyText"/>
      </w:pPr>
    </w:p>
    <w:p w:rsidR="00000000" w:rsidRPr="00CD5B38" w:rsidP="00CD5B38">
      <w:pPr>
        <w:pStyle w:val="AllowPageBreak"/>
      </w:pPr>
    </w:p>
    <w:p w:rsidR="00000000" w:rsidRPr="00CD5B38" w:rsidP="00CD5B38">
      <w:pPr>
        <w:pStyle w:val="Heading1"/>
      </w:pPr>
      <w:bookmarkStart w:id="2" w:name="O_1281606"/>
      <w:bookmarkEnd w:id="2"/>
      <w:r w:rsidRPr="00CD5B38">
        <w:t>Qualification Description</w:t>
      </w:r>
    </w:p>
    <w:p w:rsidR="00000000" w:rsidRPr="00CD5B38" w:rsidP="00D70F92">
      <w:pPr>
        <w:pStyle w:val="BodyText"/>
      </w:pPr>
      <w:r w:rsidRPr="00CD5B38">
        <w:t>This qualification reflects the role of pathology assistants and specimen reception staff in laboratories. Workers in this role follow known routines and procedures, taking responsibility for their own work under gene</w:t>
      </w:r>
      <w:r w:rsidRPr="00CD5B38">
        <w:t xml:space="preserve">ral supervision. </w:t>
      </w:r>
    </w:p>
    <w:p w:rsidR="00000000" w:rsidRPr="00D70F92" w:rsidP="00D70F92">
      <w:pPr>
        <w:pStyle w:val="BodyText"/>
        <w:rPr>
          <w:i/>
        </w:rPr>
      </w:pPr>
      <w:r w:rsidRPr="00D70F92">
        <w:rPr>
          <w:rStyle w:val="Emphasis"/>
        </w:rPr>
        <w:t>No licensing, legislative, regulatory or certification requirements apply to this qualification at the time of publication.</w:t>
      </w:r>
    </w:p>
    <w:p w:rsidR="00000000" w:rsidRPr="00CD5B38" w:rsidP="00CD5B38">
      <w:pPr>
        <w:pStyle w:val="Heading1"/>
      </w:pPr>
      <w:bookmarkStart w:id="3" w:name="O_1281605"/>
      <w:bookmarkEnd w:id="3"/>
      <w:r w:rsidRPr="00CD5B38">
        <w:t>Packaging Rules</w:t>
      </w:r>
    </w:p>
    <w:p w:rsidR="00000000" w:rsidRPr="00CD5B38" w:rsidP="00D70F92">
      <w:pPr>
        <w:pStyle w:val="Heading3"/>
      </w:pPr>
      <w:r w:rsidRPr="00CD5B38">
        <w:t>Total number of units = 14</w:t>
      </w:r>
    </w:p>
    <w:p w:rsidR="00000000" w:rsidRPr="00CD5B38" w:rsidP="00CD5B38">
      <w:pPr>
        <w:pStyle w:val="ListBullet"/>
      </w:pPr>
      <w:r w:rsidRPr="00CD5B38">
        <w:t>8 core units</w:t>
      </w:r>
    </w:p>
    <w:p w:rsidR="00000000" w:rsidRPr="00CD5B38" w:rsidP="00CD5B38">
      <w:pPr>
        <w:pStyle w:val="ListBullet"/>
      </w:pPr>
      <w:r w:rsidRPr="00CD5B38">
        <w:t>6 elective units, consisting of:</w:t>
      </w:r>
    </w:p>
    <w:p w:rsidR="00000000" w:rsidRPr="00CD5B38" w:rsidP="00CD5B38">
      <w:pPr>
        <w:pStyle w:val="ListBullet2"/>
      </w:pPr>
      <w:r w:rsidRPr="00CD5B38">
        <w:t>at least 3 units from the Laboratory group below</w:t>
      </w:r>
    </w:p>
    <w:p w:rsidR="00000000" w:rsidRPr="00CD5B38" w:rsidP="00CD5B38">
      <w:pPr>
        <w:pStyle w:val="ListBullet2"/>
      </w:pPr>
      <w:r w:rsidRPr="00CD5B38">
        <w:t>up to 3 units from the electives listed below, any endorsed Training Package or accredited course – these units must be relevant to the work outcome.</w:t>
      </w:r>
    </w:p>
    <w:p w:rsidR="00000000" w:rsidRPr="00CD5B38" w:rsidP="00D70F92">
      <w:pPr>
        <w:pStyle w:val="BodyText"/>
      </w:pPr>
      <w:r w:rsidRPr="00CD5B38">
        <w:t>All electives chosen must contribute to a valid, industry</w:t>
      </w:r>
      <w:r w:rsidRPr="00CD5B38">
        <w:t>-supported vocational outcome.</w:t>
      </w:r>
    </w:p>
    <w:tbl>
      <w:tblPr>
        <w:tblW w:w="0" w:type="auto"/>
        <w:tblLayout w:type="fixed"/>
        <w:tblCellMar>
          <w:left w:w="62" w:type="dxa"/>
          <w:right w:w="62" w:type="dxa"/>
        </w:tblCellMar>
        <w:tblLook w:val="0000"/>
      </w:tblPr>
      <w:tblGrid>
        <w:gridCol w:w="1561"/>
        <w:gridCol w:w="7087"/>
      </w:tblGrid>
      <w:tr w:rsidTr="00CD5B38">
        <w:tblPrEx>
          <w:tblW w:w="0" w:type="auto"/>
          <w:tblLayout w:type="fixed"/>
          <w:tblCellMar>
            <w:left w:w="62" w:type="dxa"/>
            <w:right w:w="62" w:type="dxa"/>
          </w:tblCellMar>
          <w:tblLook w:val="0000"/>
        </w:tblPrEx>
        <w:tc>
          <w:tcPr>
            <w:tcW w:w="8648" w:type="dxa"/>
            <w:gridSpan w:val="2"/>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rPr>
                <w:rStyle w:val="SpecialBold"/>
              </w:rPr>
              <w:t>Core units</w:t>
            </w:r>
          </w:p>
        </w:tc>
      </w:tr>
      <w:tr w:rsidTr="00CD5B38">
        <w:tblPrEx>
          <w:tblW w:w="0" w:type="auto"/>
          <w:tblLayout w:type="fixed"/>
          <w:tblCellMar>
            <w:left w:w="62" w:type="dxa"/>
            <w:right w:w="62" w:type="dxa"/>
          </w:tblCellMar>
          <w:tblLook w:val="0000"/>
        </w:tblPrEx>
        <w:trPr>
          <w:trHeight w:val="481"/>
        </w:trPr>
        <w:tc>
          <w:tcPr>
            <w:tcW w:w="1561"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CHCCOM005</w:t>
            </w:r>
          </w:p>
        </w:tc>
        <w:tc>
          <w:tcPr>
            <w:tcW w:w="7087"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Communicate and work effectively in health or community services</w:t>
            </w:r>
          </w:p>
        </w:tc>
      </w:tr>
      <w:tr w:rsidTr="00CD5B38">
        <w:tblPrEx>
          <w:tblW w:w="0" w:type="auto"/>
          <w:tblLayout w:type="fixed"/>
          <w:tblCellMar>
            <w:left w:w="62" w:type="dxa"/>
            <w:right w:w="62" w:type="dxa"/>
          </w:tblCellMar>
          <w:tblLook w:val="0000"/>
        </w:tblPrEx>
        <w:trPr>
          <w:trHeight w:val="481"/>
        </w:trPr>
        <w:tc>
          <w:tcPr>
            <w:tcW w:w="1561"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CHCDIV001</w:t>
            </w:r>
          </w:p>
        </w:tc>
        <w:tc>
          <w:tcPr>
            <w:tcW w:w="7087"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Work with diverse people</w:t>
            </w:r>
          </w:p>
        </w:tc>
      </w:tr>
      <w:tr w:rsidTr="00CD5B38">
        <w:tblPrEx>
          <w:tblW w:w="0" w:type="auto"/>
          <w:tblLayout w:type="fixed"/>
          <w:tblCellMar>
            <w:left w:w="62" w:type="dxa"/>
            <w:right w:w="62" w:type="dxa"/>
          </w:tblCellMar>
          <w:tblLook w:val="0000"/>
        </w:tblPrEx>
        <w:trPr>
          <w:trHeight w:val="481"/>
        </w:trPr>
        <w:tc>
          <w:tcPr>
            <w:tcW w:w="1561"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HLTINF006</w:t>
            </w:r>
          </w:p>
        </w:tc>
        <w:tc>
          <w:tcPr>
            <w:tcW w:w="7087"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Apply basic principles and practices of infection prevention and control</w:t>
            </w:r>
          </w:p>
        </w:tc>
      </w:tr>
      <w:tr w:rsidTr="00CD5B38">
        <w:tblPrEx>
          <w:tblW w:w="0" w:type="auto"/>
          <w:tblLayout w:type="fixed"/>
          <w:tblCellMar>
            <w:left w:w="62" w:type="dxa"/>
            <w:right w:w="62" w:type="dxa"/>
          </w:tblCellMar>
          <w:tblLook w:val="0000"/>
        </w:tblPrEx>
        <w:trPr>
          <w:trHeight w:val="481"/>
        </w:trPr>
        <w:tc>
          <w:tcPr>
            <w:tcW w:w="1561"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HLTPAT006</w:t>
            </w:r>
          </w:p>
        </w:tc>
        <w:tc>
          <w:tcPr>
            <w:tcW w:w="7087"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Receive, prepare and dispatch pathology specimens</w:t>
            </w:r>
          </w:p>
        </w:tc>
      </w:tr>
      <w:tr w:rsidTr="00CD5B38">
        <w:tblPrEx>
          <w:tblW w:w="0" w:type="auto"/>
          <w:tblLayout w:type="fixed"/>
          <w:tblCellMar>
            <w:left w:w="62" w:type="dxa"/>
            <w:right w:w="62" w:type="dxa"/>
          </w:tblCellMar>
          <w:tblLook w:val="0000"/>
        </w:tblPrEx>
        <w:trPr>
          <w:trHeight w:val="481"/>
        </w:trPr>
        <w:tc>
          <w:tcPr>
            <w:tcW w:w="1561"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HLTWHS001</w:t>
            </w:r>
          </w:p>
        </w:tc>
        <w:tc>
          <w:tcPr>
            <w:tcW w:w="7087"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Participate in workplace health and safety</w:t>
            </w:r>
          </w:p>
        </w:tc>
      </w:tr>
      <w:tr w:rsidTr="00CD5B38">
        <w:tblPrEx>
          <w:tblW w:w="0" w:type="auto"/>
          <w:tblLayout w:type="fixed"/>
          <w:tblCellMar>
            <w:left w:w="62" w:type="dxa"/>
            <w:right w:w="62" w:type="dxa"/>
          </w:tblCellMar>
          <w:tblLook w:val="0000"/>
        </w:tblPrEx>
        <w:trPr>
          <w:trHeight w:val="481"/>
        </w:trPr>
        <w:tc>
          <w:tcPr>
            <w:tcW w:w="1561"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 xml:space="preserve">BSBCUS201 </w:t>
            </w:r>
          </w:p>
        </w:tc>
        <w:tc>
          <w:tcPr>
            <w:tcW w:w="7087"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Deliver a service to customers</w:t>
            </w:r>
          </w:p>
        </w:tc>
      </w:tr>
      <w:tr w:rsidTr="00CD5B38">
        <w:tblPrEx>
          <w:tblW w:w="0" w:type="auto"/>
          <w:tblLayout w:type="fixed"/>
          <w:tblCellMar>
            <w:left w:w="62" w:type="dxa"/>
            <w:right w:w="62" w:type="dxa"/>
          </w:tblCellMar>
          <w:tblLook w:val="0000"/>
        </w:tblPrEx>
        <w:trPr>
          <w:trHeight w:val="481"/>
        </w:trPr>
        <w:tc>
          <w:tcPr>
            <w:tcW w:w="1561"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BSBMED301</w:t>
            </w:r>
          </w:p>
        </w:tc>
        <w:tc>
          <w:tcPr>
            <w:tcW w:w="7087"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 xml:space="preserve">Interpret and apply medical terminology appropriately </w:t>
            </w:r>
          </w:p>
        </w:tc>
      </w:tr>
      <w:tr w:rsidTr="00CD5B38">
        <w:tblPrEx>
          <w:tblW w:w="0" w:type="auto"/>
          <w:tblLayout w:type="fixed"/>
          <w:tblCellMar>
            <w:left w:w="62" w:type="dxa"/>
            <w:right w:w="62" w:type="dxa"/>
          </w:tblCellMar>
          <w:tblLook w:val="0000"/>
        </w:tblPrEx>
        <w:trPr>
          <w:trHeight w:val="481"/>
        </w:trPr>
        <w:tc>
          <w:tcPr>
            <w:tcW w:w="1561"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BSBWOR204</w:t>
            </w:r>
          </w:p>
        </w:tc>
        <w:tc>
          <w:tcPr>
            <w:tcW w:w="7087" w:type="dxa"/>
            <w:tcBorders>
              <w:top w:val="nil"/>
              <w:left w:val="nil"/>
              <w:bottom w:val="nil"/>
              <w:right w:val="nil"/>
            </w:tcBorders>
            <w:tcMar>
              <w:top w:w="0" w:type="dxa"/>
              <w:left w:w="62" w:type="dxa"/>
              <w:bottom w:w="0" w:type="dxa"/>
              <w:right w:w="62" w:type="dxa"/>
            </w:tcMar>
          </w:tcPr>
          <w:p w:rsidR="00000000" w:rsidRPr="00CD5B38" w:rsidP="00CD5B38">
            <w:pPr>
              <w:pStyle w:val="BodyText"/>
            </w:pPr>
            <w:r w:rsidRPr="00CD5B38">
              <w:t>Use business technology</w:t>
            </w:r>
          </w:p>
        </w:tc>
      </w:tr>
    </w:tbl>
    <w:p w:rsidR="00000000" w:rsidRPr="00CD5B38" w:rsidP="00CD5B38">
      <w:pPr>
        <w:pStyle w:val="BodyText"/>
      </w:pPr>
    </w:p>
    <w:tbl>
      <w:tblPr>
        <w:tblW w:w="0" w:type="auto"/>
        <w:tblLayout w:type="fixed"/>
        <w:tblCellMar>
          <w:left w:w="62" w:type="dxa"/>
          <w:right w:w="62" w:type="dxa"/>
        </w:tblCellMar>
        <w:tblLook w:val="0000"/>
      </w:tblPr>
      <w:tblGrid>
        <w:gridCol w:w="1598"/>
        <w:gridCol w:w="6907"/>
      </w:tblGrid>
      <w:tr w:rsidTr="00CD5B38">
        <w:tblPrEx>
          <w:tblW w:w="0" w:type="auto"/>
          <w:tblLayout w:type="fixed"/>
          <w:tblCellMar>
            <w:left w:w="62" w:type="dxa"/>
            <w:right w:w="62" w:type="dxa"/>
          </w:tblCellMar>
          <w:tblLook w:val="0000"/>
        </w:tblPrEx>
        <w:trPr>
          <w:trHeight w:val="481"/>
        </w:trPr>
        <w:tc>
          <w:tcPr>
            <w:tcW w:w="8505" w:type="dxa"/>
            <w:gridSpan w:val="2"/>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rPr>
                <w:rStyle w:val="SpecialBold"/>
              </w:rPr>
              <w:t>Elective units</w:t>
            </w:r>
          </w:p>
        </w:tc>
      </w:tr>
      <w:tr w:rsidTr="00CD5B38">
        <w:tblPrEx>
          <w:tblW w:w="0" w:type="auto"/>
          <w:tblLayout w:type="fixed"/>
          <w:tblCellMar>
            <w:left w:w="62" w:type="dxa"/>
            <w:right w:w="62" w:type="dxa"/>
          </w:tblCellMar>
          <w:tblLook w:val="0000"/>
        </w:tblPrEx>
        <w:trPr>
          <w:trHeight w:val="481"/>
        </w:trPr>
        <w:tc>
          <w:tcPr>
            <w:tcW w:w="8505" w:type="dxa"/>
            <w:gridSpan w:val="2"/>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rPr>
                <w:rStyle w:val="SpecialBold"/>
              </w:rPr>
              <w:t>Laboratory</w:t>
            </w:r>
          </w:p>
        </w:tc>
      </w:tr>
      <w:tr w:rsidTr="00CD5B38">
        <w:tblPrEx>
          <w:tblW w:w="0" w:type="auto"/>
          <w:tblLayout w:type="fixed"/>
          <w:tblCellMar>
            <w:left w:w="62" w:type="dxa"/>
            <w:right w:w="62" w:type="dxa"/>
          </w:tblCellMar>
          <w:tblLook w:val="0000"/>
        </w:tblPrEx>
        <w:trPr>
          <w:trHeight w:val="481"/>
        </w:trPr>
        <w:tc>
          <w:tcPr>
            <w:tcW w:w="1598"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MSL922001A</w:t>
            </w:r>
          </w:p>
        </w:tc>
        <w:tc>
          <w:tcPr>
            <w:tcW w:w="6907"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Record and present data</w:t>
            </w:r>
          </w:p>
        </w:tc>
      </w:tr>
      <w:tr w:rsidTr="00CD5B38">
        <w:tblPrEx>
          <w:tblW w:w="0" w:type="auto"/>
          <w:tblLayout w:type="fixed"/>
          <w:tblCellMar>
            <w:left w:w="62" w:type="dxa"/>
            <w:right w:w="62" w:type="dxa"/>
          </w:tblCellMar>
          <w:tblLook w:val="0000"/>
        </w:tblPrEx>
        <w:trPr>
          <w:trHeight w:val="481"/>
        </w:trPr>
        <w:tc>
          <w:tcPr>
            <w:tcW w:w="1598"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 xml:space="preserve">MSL933001A </w:t>
            </w:r>
          </w:p>
        </w:tc>
        <w:tc>
          <w:tcPr>
            <w:tcW w:w="6907"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 xml:space="preserve">Maintain the laboratory/field workplace fit for purpose </w:t>
            </w:r>
          </w:p>
        </w:tc>
      </w:tr>
      <w:tr w:rsidTr="00CD5B38">
        <w:tblPrEx>
          <w:tblW w:w="0" w:type="auto"/>
          <w:tblLayout w:type="fixed"/>
          <w:tblCellMar>
            <w:left w:w="62" w:type="dxa"/>
            <w:right w:w="62" w:type="dxa"/>
          </w:tblCellMar>
          <w:tblLook w:val="0000"/>
        </w:tblPrEx>
        <w:trPr>
          <w:trHeight w:val="481"/>
        </w:trPr>
        <w:tc>
          <w:tcPr>
            <w:tcW w:w="1598"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 xml:space="preserve">MSL933002A </w:t>
            </w:r>
          </w:p>
        </w:tc>
        <w:tc>
          <w:tcPr>
            <w:tcW w:w="6907"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Contribute to the achievement of quality objectives</w:t>
            </w:r>
          </w:p>
        </w:tc>
      </w:tr>
      <w:tr w:rsidTr="00CD5B38">
        <w:tblPrEx>
          <w:tblW w:w="0" w:type="auto"/>
          <w:tblLayout w:type="fixed"/>
          <w:tblCellMar>
            <w:left w:w="62" w:type="dxa"/>
            <w:right w:w="62" w:type="dxa"/>
          </w:tblCellMar>
          <w:tblLook w:val="0000"/>
        </w:tblPrEx>
        <w:trPr>
          <w:trHeight w:val="481"/>
        </w:trPr>
        <w:tc>
          <w:tcPr>
            <w:tcW w:w="1598"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 xml:space="preserve">MSL933004A </w:t>
            </w:r>
          </w:p>
        </w:tc>
        <w:tc>
          <w:tcPr>
            <w:tcW w:w="6907"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Perform calibration checks on equipment and assist with its maintenance</w:t>
            </w:r>
          </w:p>
        </w:tc>
      </w:tr>
      <w:tr w:rsidTr="00CD5B38">
        <w:tblPrEx>
          <w:tblW w:w="0" w:type="auto"/>
          <w:tblLayout w:type="fixed"/>
          <w:tblCellMar>
            <w:left w:w="62" w:type="dxa"/>
            <w:right w:w="62" w:type="dxa"/>
          </w:tblCellMar>
          <w:tblLook w:val="0000"/>
        </w:tblPrEx>
        <w:trPr>
          <w:trHeight w:val="481"/>
        </w:trPr>
        <w:tc>
          <w:tcPr>
            <w:tcW w:w="1598"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 xml:space="preserve">MSL953001A </w:t>
            </w:r>
          </w:p>
        </w:tc>
        <w:tc>
          <w:tcPr>
            <w:tcW w:w="6907"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 xml:space="preserve">Receive and prepare samples for testing </w:t>
            </w:r>
          </w:p>
        </w:tc>
      </w:tr>
      <w:tr w:rsidTr="00CD5B38">
        <w:tblPrEx>
          <w:tblW w:w="0" w:type="auto"/>
          <w:tblLayout w:type="fixed"/>
          <w:tblCellMar>
            <w:left w:w="62" w:type="dxa"/>
            <w:right w:w="62" w:type="dxa"/>
          </w:tblCellMar>
          <w:tblLook w:val="0000"/>
        </w:tblPrEx>
        <w:trPr>
          <w:trHeight w:val="481"/>
        </w:trPr>
        <w:tc>
          <w:tcPr>
            <w:tcW w:w="1598"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MSL973001A</w:t>
            </w:r>
          </w:p>
        </w:tc>
        <w:tc>
          <w:tcPr>
            <w:tcW w:w="6907"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Perform basic tests</w:t>
            </w:r>
          </w:p>
        </w:tc>
      </w:tr>
      <w:tr w:rsidTr="00CD5B38">
        <w:tblPrEx>
          <w:tblW w:w="0" w:type="auto"/>
          <w:tblLayout w:type="fixed"/>
          <w:tblCellMar>
            <w:left w:w="62" w:type="dxa"/>
            <w:right w:w="62" w:type="dxa"/>
          </w:tblCellMar>
          <w:tblLook w:val="0000"/>
        </w:tblPrEx>
        <w:trPr>
          <w:trHeight w:val="481"/>
        </w:trPr>
        <w:tc>
          <w:tcPr>
            <w:tcW w:w="1598"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MSL973002A</w:t>
            </w:r>
          </w:p>
        </w:tc>
        <w:tc>
          <w:tcPr>
            <w:tcW w:w="6907"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Prepare working solutions</w:t>
            </w:r>
          </w:p>
        </w:tc>
      </w:tr>
      <w:tr w:rsidTr="00CD5B38">
        <w:tblPrEx>
          <w:tblW w:w="0" w:type="auto"/>
          <w:tblLayout w:type="fixed"/>
          <w:tblCellMar>
            <w:left w:w="62" w:type="dxa"/>
            <w:right w:w="62" w:type="dxa"/>
          </w:tblCellMar>
          <w:tblLook w:val="0000"/>
        </w:tblPrEx>
        <w:trPr>
          <w:trHeight w:val="481"/>
        </w:trPr>
        <w:tc>
          <w:tcPr>
            <w:tcW w:w="1598"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MSL973003A</w:t>
            </w:r>
          </w:p>
        </w:tc>
        <w:tc>
          <w:tcPr>
            <w:tcW w:w="6907"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Prepare culture media</w:t>
            </w:r>
          </w:p>
        </w:tc>
      </w:tr>
      <w:tr w:rsidTr="00CD5B38">
        <w:tblPrEx>
          <w:tblW w:w="0" w:type="auto"/>
          <w:tblLayout w:type="fixed"/>
          <w:tblCellMar>
            <w:left w:w="62" w:type="dxa"/>
            <w:right w:w="62" w:type="dxa"/>
          </w:tblCellMar>
          <w:tblLook w:val="0000"/>
        </w:tblPrEx>
        <w:trPr>
          <w:trHeight w:val="481"/>
        </w:trPr>
        <w:tc>
          <w:tcPr>
            <w:tcW w:w="1598"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MSL973004A</w:t>
            </w:r>
          </w:p>
        </w:tc>
        <w:tc>
          <w:tcPr>
            <w:tcW w:w="6907"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Perform asepti</w:t>
            </w:r>
            <w:r w:rsidRPr="00CD5B38">
              <w:t>c techniques</w:t>
            </w:r>
          </w:p>
        </w:tc>
      </w:tr>
      <w:tr w:rsidTr="00CD5B38">
        <w:tblPrEx>
          <w:tblW w:w="0" w:type="auto"/>
          <w:tblLayout w:type="fixed"/>
          <w:tblCellMar>
            <w:left w:w="62" w:type="dxa"/>
            <w:right w:w="62" w:type="dxa"/>
          </w:tblCellMar>
          <w:tblLook w:val="0000"/>
        </w:tblPrEx>
        <w:trPr>
          <w:trHeight w:val="481"/>
        </w:trPr>
        <w:tc>
          <w:tcPr>
            <w:tcW w:w="1598"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MSL973007A</w:t>
            </w:r>
          </w:p>
        </w:tc>
        <w:tc>
          <w:tcPr>
            <w:tcW w:w="6907"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Perform microscopic examination</w:t>
            </w:r>
          </w:p>
        </w:tc>
      </w:tr>
      <w:tr w:rsidTr="00CD5B38">
        <w:tblPrEx>
          <w:tblW w:w="0" w:type="auto"/>
          <w:tblLayout w:type="fixed"/>
          <w:tblCellMar>
            <w:left w:w="62" w:type="dxa"/>
            <w:right w:w="62" w:type="dxa"/>
          </w:tblCellMar>
          <w:tblLook w:val="0000"/>
        </w:tblPrEx>
        <w:trPr>
          <w:trHeight w:val="481"/>
        </w:trPr>
        <w:tc>
          <w:tcPr>
            <w:tcW w:w="1598"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 xml:space="preserve">MSL974006A </w:t>
            </w:r>
          </w:p>
        </w:tc>
        <w:tc>
          <w:tcPr>
            <w:tcW w:w="6907" w:type="dxa"/>
            <w:tcBorders>
              <w:top w:val="nil"/>
              <w:left w:val="nil"/>
              <w:bottom w:val="nil"/>
              <w:right w:val="nil"/>
            </w:tcBorders>
            <w:tcMar>
              <w:top w:w="0" w:type="dxa"/>
              <w:left w:w="62" w:type="dxa"/>
              <w:bottom w:w="0" w:type="dxa"/>
              <w:right w:w="62" w:type="dxa"/>
            </w:tcMar>
          </w:tcPr>
          <w:p w:rsidR="00000000" w:rsidRPr="00CD5B38" w:rsidP="00CD5B38">
            <w:pPr>
              <w:pStyle w:val="BodyText"/>
            </w:pPr>
            <w:r w:rsidRPr="00CD5B38">
              <w:t xml:space="preserve">Perform biological procedures </w:t>
            </w:r>
          </w:p>
        </w:tc>
      </w:tr>
    </w:tbl>
    <w:p w:rsidR="00000000" w:rsidRPr="00CD5B38" w:rsidP="00CD5B38">
      <w:pPr>
        <w:pStyle w:val="BodyText"/>
      </w:pPr>
    </w:p>
    <w:tbl>
      <w:tblPr>
        <w:tblW w:w="0" w:type="auto"/>
        <w:tblLayout w:type="fixed"/>
        <w:tblCellMar>
          <w:left w:w="62" w:type="dxa"/>
          <w:right w:w="62" w:type="dxa"/>
        </w:tblCellMar>
        <w:tblLook w:val="0000"/>
      </w:tblPr>
      <w:tblGrid>
        <w:gridCol w:w="1560"/>
        <w:gridCol w:w="6945"/>
      </w:tblGrid>
      <w:tr w:rsidTr="00CD5B38">
        <w:tblPrEx>
          <w:tblW w:w="0" w:type="auto"/>
          <w:tblLayout w:type="fixed"/>
          <w:tblCellMar>
            <w:left w:w="62" w:type="dxa"/>
            <w:right w:w="62" w:type="dxa"/>
          </w:tblCellMar>
          <w:tblLook w:val="0000"/>
        </w:tblPrEx>
        <w:trPr>
          <w:trHeight w:val="481"/>
        </w:trPr>
        <w:tc>
          <w:tcPr>
            <w:tcW w:w="8505" w:type="dxa"/>
            <w:gridSpan w:val="2"/>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rPr>
                <w:rStyle w:val="SpecialBold"/>
              </w:rPr>
              <w:t>Other electives</w:t>
            </w:r>
          </w:p>
        </w:tc>
      </w:tr>
      <w:tr w:rsidTr="00CD5B38">
        <w:tblPrEx>
          <w:tblW w:w="0" w:type="auto"/>
          <w:tblLayout w:type="fixed"/>
          <w:tblCellMar>
            <w:left w:w="62" w:type="dxa"/>
            <w:right w:w="62" w:type="dxa"/>
          </w:tblCellMar>
          <w:tblLook w:val="0000"/>
        </w:tblPrEx>
        <w:trPr>
          <w:trHeight w:val="481"/>
        </w:trPr>
        <w:tc>
          <w:tcPr>
            <w:tcW w:w="1560"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HLTAAP001</w:t>
            </w:r>
          </w:p>
        </w:tc>
        <w:tc>
          <w:tcPr>
            <w:tcW w:w="6945"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Recognise healthy body systems</w:t>
            </w:r>
          </w:p>
        </w:tc>
      </w:tr>
      <w:tr w:rsidTr="00CD5B38">
        <w:tblPrEx>
          <w:tblW w:w="0" w:type="auto"/>
          <w:tblLayout w:type="fixed"/>
          <w:tblCellMar>
            <w:left w:w="62" w:type="dxa"/>
            <w:right w:w="62" w:type="dxa"/>
          </w:tblCellMar>
          <w:tblLook w:val="0000"/>
        </w:tblPrEx>
        <w:trPr>
          <w:trHeight w:val="481"/>
        </w:trPr>
        <w:tc>
          <w:tcPr>
            <w:tcW w:w="1560"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 xml:space="preserve">BSBITU301 </w:t>
            </w:r>
          </w:p>
        </w:tc>
        <w:tc>
          <w:tcPr>
            <w:tcW w:w="6945"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 xml:space="preserve">Create and use databases </w:t>
            </w:r>
          </w:p>
        </w:tc>
      </w:tr>
      <w:tr w:rsidTr="00CD5B38">
        <w:tblPrEx>
          <w:tblW w:w="0" w:type="auto"/>
          <w:tblLayout w:type="fixed"/>
          <w:tblCellMar>
            <w:left w:w="62" w:type="dxa"/>
            <w:right w:w="62" w:type="dxa"/>
          </w:tblCellMar>
          <w:tblLook w:val="0000"/>
        </w:tblPrEx>
        <w:trPr>
          <w:trHeight w:val="481"/>
        </w:trPr>
        <w:tc>
          <w:tcPr>
            <w:tcW w:w="1560"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BSBITU304</w:t>
            </w:r>
          </w:p>
        </w:tc>
        <w:tc>
          <w:tcPr>
            <w:tcW w:w="6945"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Produce spreadsheets</w:t>
            </w:r>
          </w:p>
        </w:tc>
      </w:tr>
      <w:tr w:rsidTr="00CD5B38">
        <w:tblPrEx>
          <w:tblW w:w="0" w:type="auto"/>
          <w:tblLayout w:type="fixed"/>
          <w:tblCellMar>
            <w:left w:w="62" w:type="dxa"/>
            <w:right w:w="62" w:type="dxa"/>
          </w:tblCellMar>
          <w:tblLook w:val="0000"/>
        </w:tblPrEx>
        <w:trPr>
          <w:trHeight w:val="481"/>
        </w:trPr>
        <w:tc>
          <w:tcPr>
            <w:tcW w:w="1560" w:type="dxa"/>
            <w:tcBorders>
              <w:top w:val="nil"/>
              <w:left w:val="nil"/>
              <w:bottom w:val="nil"/>
              <w:right w:val="nil"/>
            </w:tcBorders>
            <w:tcMar>
              <w:top w:w="0" w:type="dxa"/>
              <w:left w:w="62" w:type="dxa"/>
              <w:bottom w:w="0" w:type="dxa"/>
              <w:right w:w="62" w:type="dxa"/>
            </w:tcMar>
          </w:tcPr>
          <w:p w:rsidR="00000000" w:rsidP="00CD5B38">
            <w:pPr>
              <w:pStyle w:val="BodyText"/>
              <w:rPr>
                <w:lang w:val="en-NZ"/>
              </w:rPr>
            </w:pPr>
            <w:r w:rsidRPr="00CD5B38">
              <w:t>TLIF3091A</w:t>
            </w:r>
          </w:p>
        </w:tc>
        <w:tc>
          <w:tcPr>
            <w:tcW w:w="6945" w:type="dxa"/>
            <w:tcBorders>
              <w:top w:val="nil"/>
              <w:left w:val="nil"/>
              <w:bottom w:val="nil"/>
              <w:right w:val="nil"/>
            </w:tcBorders>
            <w:tcMar>
              <w:top w:w="0" w:type="dxa"/>
              <w:left w:w="62" w:type="dxa"/>
              <w:bottom w:w="0" w:type="dxa"/>
              <w:right w:w="62" w:type="dxa"/>
            </w:tcMar>
          </w:tcPr>
          <w:p w:rsidR="00000000" w:rsidRPr="00CD5B38" w:rsidP="00CD5B38">
            <w:pPr>
              <w:pStyle w:val="BodyText"/>
            </w:pPr>
            <w:r w:rsidRPr="00CD5B38">
              <w:t>Apply awareness of dangerous goods and hazardous materials requirements</w:t>
            </w:r>
          </w:p>
        </w:tc>
      </w:tr>
    </w:tbl>
    <w:p w:rsidR="00000000" w:rsidRPr="00CD5B38" w:rsidP="00CD5B38">
      <w:pPr>
        <w:pStyle w:val="BodyText"/>
      </w:pPr>
    </w:p>
    <w:p w:rsidR="00000000" w:rsidRPr="00CD5B38" w:rsidP="00CD5B38">
      <w:pPr>
        <w:pStyle w:val="AllowPageBreak"/>
      </w:pPr>
    </w:p>
    <w:p w:rsidR="00000000" w:rsidRPr="00CD5B38" w:rsidP="00CD5B38">
      <w:pPr>
        <w:pStyle w:val="Heading1"/>
      </w:pPr>
      <w:bookmarkStart w:id="4" w:name="O_1281604"/>
      <w:bookmarkEnd w:id="4"/>
      <w:r w:rsidRPr="00CD5B38">
        <w:t>Qualification Mapping Information</w:t>
      </w:r>
    </w:p>
    <w:p w:rsidR="00000000" w:rsidRPr="00CD5B38" w:rsidP="00D70F92">
      <w:pPr>
        <w:pStyle w:val="BodyText"/>
      </w:pPr>
      <w:r w:rsidRPr="00CD5B38">
        <w:t>No equivalent qualification.</w:t>
      </w:r>
    </w:p>
    <w:p w:rsidR="00000000" w:rsidRPr="00CD5B38" w:rsidP="00CD5B38">
      <w:pPr>
        <w:pStyle w:val="Heading1"/>
      </w:pPr>
      <w:bookmarkStart w:id="5" w:name="O_1281608"/>
      <w:bookmarkEnd w:id="5"/>
      <w:r w:rsidRPr="00CD5B38">
        <w:t>Links</w:t>
      </w:r>
    </w:p>
    <w:p w:rsidR="00000000" w:rsidRPr="00CD5B38" w:rsidP="00D70F92">
      <w:pPr>
        <w:pStyle w:val="BodyText"/>
      </w:pPr>
      <w:r w:rsidRPr="00CD5B3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C40D0">
        <w:rPr>
          <w:rStyle w:val="Hyperlink"/>
        </w:rPr>
        <w:t>https://vetnet.gov.au/Pages/TrainingDocs.aspx?q=ced1390f-48d9-4ab0-bd50-b015e5485705</w:t>
      </w:r>
      <w:r>
        <w:fldChar w:fldCharType="end"/>
      </w:r>
    </w:p>
    <w:p w:rsidR="00000000" w:rsidRPr="00CD5B38" w:rsidP="00CD5B38"/>
    <w:sectPr w:rsidSect="00CD5B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B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B38" w:rsidRPr="00D70F92" w:rsidP="00D70F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B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92" w:rsidP="00CD5B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0F92" w:rsidP="00CD5B3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70F92" w:rsidP="00CD5B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B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5B38" w:rsidRPr="00D70F92" w:rsidP="00D70F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B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92" w:rsidRPr="002D2AF8" w:rsidP="00CD5B38">
    <w:pPr>
      <w:pStyle w:val="Header"/>
      <w:framePr w:wrap="around"/>
    </w:pPr>
    <w:r>
      <w:fldChar w:fldCharType="begin"/>
    </w:r>
    <w:r>
      <w:instrText xml:space="preserve"> TITLE   \* MERGEFORMAT </w:instrText>
    </w:r>
    <w:r>
      <w:fldChar w:fldCharType="separate"/>
    </w:r>
    <w:r>
      <w:t>HLT37415 Certificate III in Pathology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D70F92" w:rsidP="00CD5B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56AA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DE7F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2CC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B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5B38"/>
    <w:pPr>
      <w:spacing w:before="360" w:after="60"/>
      <w:outlineLvl w:val="0"/>
    </w:pPr>
    <w:rPr>
      <w:sz w:val="32"/>
    </w:rPr>
  </w:style>
  <w:style w:type="paragraph" w:styleId="Heading2">
    <w:name w:val="heading 2"/>
    <w:basedOn w:val="HeadingBase"/>
    <w:next w:val="BodyText"/>
    <w:link w:val="Heading2Char"/>
    <w:qFormat/>
    <w:rsid w:val="00CD5B38"/>
    <w:pPr>
      <w:keepLines/>
      <w:spacing w:before="240" w:after="120"/>
      <w:outlineLvl w:val="1"/>
    </w:pPr>
    <w:rPr>
      <w:sz w:val="28"/>
      <w:szCs w:val="40"/>
    </w:rPr>
  </w:style>
  <w:style w:type="paragraph" w:styleId="Heading3">
    <w:name w:val="heading 3"/>
    <w:basedOn w:val="HeadingBase"/>
    <w:next w:val="BodyText"/>
    <w:link w:val="Heading3Char"/>
    <w:qFormat/>
    <w:rsid w:val="00CD5B38"/>
    <w:pPr>
      <w:spacing w:before="180" w:after="120"/>
      <w:outlineLvl w:val="2"/>
    </w:pPr>
    <w:rPr>
      <w:spacing w:val="-10"/>
      <w:kern w:val="32"/>
    </w:rPr>
  </w:style>
  <w:style w:type="paragraph" w:styleId="Heading4">
    <w:name w:val="heading 4"/>
    <w:basedOn w:val="HeadingBase"/>
    <w:next w:val="BodyText"/>
    <w:link w:val="Heading4Char"/>
    <w:qFormat/>
    <w:rsid w:val="00CD5B38"/>
    <w:pPr>
      <w:spacing w:before="160" w:after="120"/>
      <w:outlineLvl w:val="3"/>
    </w:pPr>
    <w:rPr>
      <w:sz w:val="22"/>
    </w:rPr>
  </w:style>
  <w:style w:type="paragraph" w:styleId="Heading5">
    <w:name w:val="heading 5"/>
    <w:basedOn w:val="HeadingBase"/>
    <w:next w:val="Normal"/>
    <w:link w:val="Heading5Char"/>
    <w:qFormat/>
    <w:rsid w:val="00CD5B38"/>
    <w:pPr>
      <w:spacing w:before="80"/>
      <w:outlineLvl w:val="4"/>
    </w:pPr>
    <w:rPr>
      <w:color w:val="918585"/>
      <w:sz w:val="20"/>
    </w:rPr>
  </w:style>
  <w:style w:type="paragraph" w:styleId="Heading6">
    <w:name w:val="heading 6"/>
    <w:basedOn w:val="HeadingBase"/>
    <w:next w:val="Normal"/>
    <w:link w:val="Heading6Char"/>
    <w:qFormat/>
    <w:rsid w:val="00CD5B38"/>
    <w:pPr>
      <w:spacing w:before="60"/>
      <w:outlineLvl w:val="5"/>
    </w:pPr>
    <w:rPr>
      <w:color w:val="918585"/>
      <w:sz w:val="20"/>
    </w:rPr>
  </w:style>
  <w:style w:type="paragraph" w:styleId="Heading7">
    <w:name w:val="heading 7"/>
    <w:basedOn w:val="Normal"/>
    <w:next w:val="Normal"/>
    <w:link w:val="Heading7Char"/>
    <w:qFormat/>
    <w:rsid w:val="00CD5B38"/>
    <w:pPr>
      <w:ind w:left="720"/>
      <w:outlineLvl w:val="6"/>
    </w:pPr>
    <w:rPr>
      <w:i/>
    </w:rPr>
  </w:style>
  <w:style w:type="paragraph" w:styleId="Heading8">
    <w:name w:val="heading 8"/>
    <w:basedOn w:val="Normal"/>
    <w:next w:val="Normal"/>
    <w:link w:val="Heading8Char"/>
    <w:qFormat/>
    <w:rsid w:val="00CD5B38"/>
    <w:pPr>
      <w:ind w:left="720"/>
      <w:outlineLvl w:val="7"/>
    </w:pPr>
    <w:rPr>
      <w:i/>
    </w:rPr>
  </w:style>
  <w:style w:type="paragraph" w:styleId="Heading9">
    <w:name w:val="heading 9"/>
    <w:basedOn w:val="Normal"/>
    <w:next w:val="Normal"/>
    <w:link w:val="Heading9Char"/>
    <w:qFormat/>
    <w:rsid w:val="00CD5B38"/>
    <w:pPr>
      <w:ind w:left="720"/>
      <w:outlineLvl w:val="8"/>
    </w:pPr>
    <w:rPr>
      <w:i/>
    </w:rPr>
  </w:style>
  <w:style w:type="character" w:default="1" w:styleId="DefaultParagraphFont">
    <w:name w:val="Default Paragraph Font"/>
    <w:uiPriority w:val="1"/>
    <w:unhideWhenUsed/>
    <w:rsid w:val="00CD5B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B38"/>
  </w:style>
  <w:style w:type="character" w:customStyle="1" w:styleId="Heading1Char">
    <w:name w:val="Heading 1 Char"/>
    <w:basedOn w:val="DefaultParagraphFont"/>
    <w:link w:val="Heading1"/>
    <w:rsid w:val="00CD5B38"/>
    <w:rPr>
      <w:rFonts w:ascii="Times New Roman" w:eastAsia="Times New Roman" w:hAnsi="Times New Roman" w:cs="Times New Roman"/>
      <w:b/>
      <w:sz w:val="32"/>
      <w:szCs w:val="20"/>
      <w:lang w:eastAsia="en-US"/>
    </w:rPr>
  </w:style>
  <w:style w:type="paragraph" w:styleId="BodyText">
    <w:name w:val="Body Text"/>
    <w:basedOn w:val="Normal"/>
    <w:link w:val="BodyTextChar"/>
    <w:rsid w:val="00CD5B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5B38"/>
    <w:rPr>
      <w:rFonts w:ascii="Times New Roman" w:eastAsia="Times New Roman" w:hAnsi="Times New Roman" w:cs="Times New Roman"/>
      <w:sz w:val="24"/>
      <w:lang w:eastAsia="en-US"/>
    </w:rPr>
  </w:style>
  <w:style w:type="paragraph" w:styleId="ListBullet">
    <w:name w:val="List Bullet"/>
    <w:basedOn w:val="List"/>
    <w:rsid w:val="00CD5B38"/>
    <w:pPr>
      <w:numPr>
        <w:numId w:val="12"/>
      </w:numPr>
      <w:tabs>
        <w:tab w:val="clear" w:pos="340"/>
      </w:tabs>
      <w:spacing w:before="40" w:after="40"/>
    </w:pPr>
  </w:style>
  <w:style w:type="character" w:customStyle="1" w:styleId="SpecialBold">
    <w:name w:val="Special Bold"/>
    <w:basedOn w:val="DefaultParagraphFont"/>
    <w:rsid w:val="00CD5B38"/>
    <w:rPr>
      <w:b/>
      <w:spacing w:val="0"/>
    </w:rPr>
  </w:style>
  <w:style w:type="paragraph" w:styleId="ListBullet2">
    <w:name w:val="List Bullet 2"/>
    <w:basedOn w:val="List2"/>
    <w:rsid w:val="00CD5B38"/>
    <w:pPr>
      <w:numPr>
        <w:numId w:val="13"/>
      </w:numPr>
      <w:tabs>
        <w:tab w:val="clear" w:pos="680"/>
      </w:tabs>
    </w:pPr>
  </w:style>
  <w:style w:type="character" w:styleId="Emphasis">
    <w:name w:val="Emphasis"/>
    <w:basedOn w:val="DefaultParagraphFont"/>
    <w:qFormat/>
    <w:rsid w:val="00CD5B38"/>
    <w:rPr>
      <w:i/>
    </w:rPr>
  </w:style>
  <w:style w:type="paragraph" w:customStyle="1" w:styleId="SuperHeading">
    <w:name w:val="SuperHeading"/>
    <w:basedOn w:val="Normal"/>
    <w:rsid w:val="00CD5B38"/>
    <w:pPr>
      <w:spacing w:before="240" w:after="120"/>
      <w:outlineLvl w:val="0"/>
    </w:pPr>
    <w:rPr>
      <w:rFonts w:ascii="Times New Roman" w:hAnsi="Times New Roman"/>
      <w:b/>
      <w:sz w:val="32"/>
    </w:rPr>
  </w:style>
  <w:style w:type="paragraph" w:customStyle="1" w:styleId="AllowPageBreak">
    <w:name w:val="AllowPageBreak"/>
    <w:rsid w:val="00CD5B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5B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B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B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B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B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B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5B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5B38"/>
    <w:rPr>
      <w:rFonts w:ascii="Courier New" w:eastAsia="Times New Roman" w:hAnsi="Courier New" w:cs="Times New Roman"/>
      <w:i/>
      <w:szCs w:val="20"/>
      <w:lang w:eastAsia="en-US"/>
    </w:rPr>
  </w:style>
  <w:style w:type="paragraph" w:customStyle="1" w:styleId="HeadingBase">
    <w:name w:val="Heading Base"/>
    <w:rsid w:val="00CD5B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B38"/>
    <w:pPr>
      <w:tabs>
        <w:tab w:val="right" w:leader="dot" w:pos="9072"/>
      </w:tabs>
      <w:ind w:left="567"/>
    </w:pPr>
    <w:rPr>
      <w:szCs w:val="22"/>
    </w:rPr>
  </w:style>
  <w:style w:type="paragraph" w:customStyle="1" w:styleId="TOCBase">
    <w:name w:val="TOC Base"/>
    <w:rsid w:val="00CD5B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B38"/>
    <w:pPr>
      <w:tabs>
        <w:tab w:val="right" w:leader="dot" w:pos="9072"/>
      </w:tabs>
      <w:spacing w:before="40" w:after="40"/>
      <w:ind w:left="284"/>
    </w:pPr>
    <w:rPr>
      <w:rFonts w:ascii="Times New Roman" w:hAnsi="Times New Roman"/>
    </w:rPr>
  </w:style>
  <w:style w:type="paragraph" w:styleId="TOC1">
    <w:name w:val="toc 1"/>
    <w:basedOn w:val="TOCBase"/>
    <w:next w:val="Normal"/>
    <w:rsid w:val="00CD5B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5B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B38"/>
    <w:rPr>
      <w:rFonts w:ascii="Times New Roman" w:eastAsia="Times New Roman" w:hAnsi="Times New Roman" w:cs="Times New Roman"/>
      <w:sz w:val="16"/>
      <w:lang w:eastAsia="en-US"/>
    </w:rPr>
  </w:style>
  <w:style w:type="paragraph" w:styleId="Title">
    <w:name w:val="Title"/>
    <w:basedOn w:val="HeadingBase"/>
    <w:link w:val="TitleChar"/>
    <w:qFormat/>
    <w:rsid w:val="00CD5B38"/>
    <w:pPr>
      <w:spacing w:before="5040"/>
      <w:jc w:val="center"/>
    </w:pPr>
    <w:rPr>
      <w:sz w:val="48"/>
      <w:szCs w:val="72"/>
      <w:lang w:val="en-US"/>
    </w:rPr>
  </w:style>
  <w:style w:type="character" w:customStyle="1" w:styleId="TitleChar">
    <w:name w:val="Title Char"/>
    <w:basedOn w:val="DefaultParagraphFont"/>
    <w:link w:val="Title"/>
    <w:rsid w:val="00CD5B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B38"/>
    <w:pPr>
      <w:tabs>
        <w:tab w:val="left" w:pos="3600"/>
        <w:tab w:val="left" w:pos="3958"/>
      </w:tabs>
    </w:pPr>
  </w:style>
  <w:style w:type="paragraph" w:styleId="List">
    <w:name w:val="List"/>
    <w:basedOn w:val="BodyText"/>
    <w:next w:val="BodyText"/>
    <w:rsid w:val="00CD5B38"/>
    <w:pPr>
      <w:tabs>
        <w:tab w:val="left" w:pos="340"/>
      </w:tabs>
      <w:spacing w:before="60" w:after="60"/>
      <w:ind w:left="340" w:hanging="340"/>
    </w:pPr>
  </w:style>
  <w:style w:type="paragraph" w:customStyle="1" w:styleId="Note">
    <w:name w:val="Note"/>
    <w:basedOn w:val="BodyText"/>
    <w:rsid w:val="00CD5B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B38"/>
    <w:pPr>
      <w:framePr w:wrap="auto" w:hAnchor="text" w:y="6049"/>
    </w:pPr>
    <w:rPr>
      <w:color w:val="000000"/>
      <w:sz w:val="40"/>
    </w:rPr>
  </w:style>
  <w:style w:type="paragraph" w:customStyle="1" w:styleId="TOCTitle">
    <w:name w:val="TOCTitle"/>
    <w:basedOn w:val="Heading1"/>
    <w:rsid w:val="00CD5B38"/>
    <w:pPr>
      <w:spacing w:after="240"/>
      <w:jc w:val="center"/>
      <w:outlineLvl w:val="9"/>
    </w:pPr>
    <w:rPr>
      <w:caps/>
    </w:rPr>
  </w:style>
  <w:style w:type="paragraph" w:customStyle="1" w:styleId="Version">
    <w:name w:val="Version"/>
    <w:rsid w:val="00CD5B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5B38"/>
    <w:pPr>
      <w:keepNext w:val="0"/>
      <w:tabs>
        <w:tab w:val="right" w:pos="4176"/>
      </w:tabs>
      <w:ind w:left="198" w:hanging="198"/>
    </w:pPr>
    <w:rPr>
      <w:rFonts w:ascii="Garamond" w:hAnsi="Garamond"/>
    </w:rPr>
  </w:style>
  <w:style w:type="paragraph" w:styleId="IndexHeading">
    <w:name w:val="index heading"/>
    <w:basedOn w:val="Normal"/>
    <w:next w:val="Index1"/>
    <w:semiHidden/>
    <w:rsid w:val="00CD5B38"/>
    <w:pPr>
      <w:spacing w:before="120" w:after="120"/>
    </w:pPr>
    <w:rPr>
      <w:rFonts w:ascii="Arial" w:hAnsi="Arial"/>
      <w:b/>
      <w:color w:val="918585"/>
      <w:sz w:val="24"/>
    </w:rPr>
  </w:style>
  <w:style w:type="paragraph" w:styleId="Header">
    <w:name w:val="header"/>
    <w:basedOn w:val="Normal"/>
    <w:link w:val="HeaderChar"/>
    <w:rsid w:val="00CD5B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B38"/>
    <w:rPr>
      <w:rFonts w:ascii="Times New Roman" w:eastAsia="Times New Roman" w:hAnsi="Times New Roman" w:cs="Times New Roman"/>
      <w:sz w:val="16"/>
      <w:szCs w:val="20"/>
      <w:lang w:val="en-GB" w:eastAsia="en-US"/>
    </w:rPr>
  </w:style>
  <w:style w:type="paragraph" w:customStyle="1" w:styleId="Chapter">
    <w:name w:val="Chapter"/>
    <w:basedOn w:val="Normal"/>
    <w:rsid w:val="00CD5B38"/>
    <w:pPr>
      <w:spacing w:before="240"/>
    </w:pPr>
    <w:rPr>
      <w:rFonts w:ascii="Times New Roman" w:hAnsi="Times New Roman"/>
      <w:smallCaps/>
      <w:spacing w:val="80"/>
      <w:sz w:val="28"/>
    </w:rPr>
  </w:style>
  <w:style w:type="paragraph" w:customStyle="1" w:styleId="InChapter">
    <w:name w:val="InChapter"/>
    <w:basedOn w:val="Heading3"/>
    <w:rsid w:val="00CD5B38"/>
    <w:pPr>
      <w:spacing w:after="240"/>
      <w:outlineLvl w:val="9"/>
    </w:pPr>
    <w:rPr>
      <w:noProof/>
    </w:rPr>
  </w:style>
  <w:style w:type="paragraph" w:styleId="Index2">
    <w:name w:val="index 2"/>
    <w:basedOn w:val="Normal"/>
    <w:next w:val="Normal"/>
    <w:semiHidden/>
    <w:rsid w:val="00CD5B38"/>
    <w:pPr>
      <w:tabs>
        <w:tab w:val="right" w:pos="4176"/>
      </w:tabs>
      <w:ind w:left="568" w:hanging="284"/>
    </w:pPr>
    <w:rPr>
      <w:rFonts w:ascii="Garamond" w:hAnsi="Garamond"/>
    </w:rPr>
  </w:style>
  <w:style w:type="paragraph" w:customStyle="1" w:styleId="Byline">
    <w:name w:val="Byline"/>
    <w:rsid w:val="00CD5B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B38"/>
    <w:pPr>
      <w:tabs>
        <w:tab w:val="clear" w:pos="3600"/>
        <w:tab w:val="clear" w:pos="3958"/>
      </w:tabs>
      <w:jc w:val="right"/>
    </w:pPr>
  </w:style>
  <w:style w:type="paragraph" w:styleId="Caption">
    <w:name w:val="caption"/>
    <w:basedOn w:val="BodyText"/>
    <w:next w:val="Normal"/>
    <w:qFormat/>
    <w:rsid w:val="00CD5B38"/>
    <w:pPr>
      <w:framePr w:w="2268" w:hSpace="181" w:vSpace="181" w:wrap="around" w:vAnchor="text" w:hAnchor="page" w:x="1135" w:y="285" w:anchorLock="1"/>
    </w:pPr>
    <w:rPr>
      <w:i/>
    </w:rPr>
  </w:style>
  <w:style w:type="paragraph" w:customStyle="1" w:styleId="MiniTOCTitle">
    <w:name w:val="MiniTOCTitle"/>
    <w:basedOn w:val="Heading4"/>
    <w:rsid w:val="00CD5B38"/>
    <w:pPr>
      <w:spacing w:before="240"/>
      <w:outlineLvl w:val="9"/>
    </w:pPr>
    <w:rPr>
      <w:noProof/>
      <w:sz w:val="24"/>
    </w:rPr>
  </w:style>
  <w:style w:type="paragraph" w:customStyle="1" w:styleId="MiniTOCItem">
    <w:name w:val="MiniTOCItem"/>
    <w:basedOn w:val="ListBullet"/>
    <w:rsid w:val="00CD5B38"/>
    <w:pPr>
      <w:numPr>
        <w:numId w:val="0"/>
      </w:numPr>
      <w:tabs>
        <w:tab w:val="right" w:leader="dot" w:pos="6521"/>
      </w:tabs>
      <w:spacing w:before="0" w:after="0"/>
    </w:pPr>
  </w:style>
  <w:style w:type="paragraph" w:customStyle="1" w:styleId="TOFTitle">
    <w:name w:val="TOFTitle"/>
    <w:basedOn w:val="TOCTitle"/>
    <w:rsid w:val="00CD5B38"/>
  </w:style>
  <w:style w:type="paragraph" w:styleId="TableofFigures">
    <w:name w:val="table of figures"/>
    <w:basedOn w:val="Normal"/>
    <w:next w:val="Normal"/>
    <w:semiHidden/>
    <w:rsid w:val="00CD5B38"/>
    <w:pPr>
      <w:tabs>
        <w:tab w:val="right" w:leader="dot" w:pos="9072"/>
      </w:tabs>
      <w:ind w:left="970" w:hanging="403"/>
    </w:pPr>
    <w:rPr>
      <w:rFonts w:ascii="Times New Roman" w:hAnsi="Times New Roman"/>
      <w:b/>
    </w:rPr>
  </w:style>
  <w:style w:type="paragraph" w:styleId="ListNumber">
    <w:name w:val="List Number"/>
    <w:basedOn w:val="List"/>
    <w:rsid w:val="00CD5B38"/>
    <w:pPr>
      <w:numPr>
        <w:numId w:val="15"/>
      </w:numPr>
      <w:tabs>
        <w:tab w:val="clear" w:pos="340"/>
      </w:tabs>
    </w:pPr>
  </w:style>
  <w:style w:type="character" w:customStyle="1" w:styleId="WingdingSymbols">
    <w:name w:val="Wingding Symbols"/>
    <w:rsid w:val="00CD5B38"/>
    <w:rPr>
      <w:rFonts w:ascii="Wingdings" w:hAnsi="Wingdings"/>
    </w:rPr>
  </w:style>
  <w:style w:type="paragraph" w:customStyle="1" w:styleId="TableHeading">
    <w:name w:val="Table Heading"/>
    <w:basedOn w:val="HeadingBase"/>
    <w:rsid w:val="00CD5B38"/>
    <w:pPr>
      <w:keepLines/>
      <w:pBdr>
        <w:bottom w:val="single" w:sz="6" w:space="1" w:color="918585"/>
      </w:pBdr>
      <w:spacing w:before="240"/>
    </w:pPr>
  </w:style>
  <w:style w:type="character" w:customStyle="1" w:styleId="HotSpot">
    <w:name w:val="HotSpot"/>
    <w:rsid w:val="00CD5B38"/>
    <w:rPr>
      <w:color w:val="0033CC"/>
      <w:u w:val="none"/>
    </w:rPr>
  </w:style>
  <w:style w:type="paragraph" w:customStyle="1" w:styleId="BodyTextRight">
    <w:name w:val="Body Text Right"/>
    <w:basedOn w:val="BodyText"/>
    <w:rsid w:val="00CD5B38"/>
    <w:pPr>
      <w:spacing w:before="0" w:after="0"/>
      <w:jc w:val="right"/>
    </w:pPr>
  </w:style>
  <w:style w:type="paragraph" w:styleId="Index3">
    <w:name w:val="index 3"/>
    <w:basedOn w:val="ListNumber2"/>
    <w:next w:val="Normal"/>
    <w:semiHidden/>
    <w:rsid w:val="00CD5B38"/>
    <w:pPr>
      <w:numPr>
        <w:numId w:val="0"/>
      </w:numPr>
      <w:tabs>
        <w:tab w:val="right" w:leader="dot" w:pos="4176"/>
      </w:tabs>
    </w:pPr>
  </w:style>
  <w:style w:type="paragraph" w:styleId="ListNumber2">
    <w:name w:val="List Number 2"/>
    <w:basedOn w:val="List2"/>
    <w:rsid w:val="00CD5B38"/>
    <w:pPr>
      <w:numPr>
        <w:numId w:val="10"/>
      </w:numPr>
      <w:tabs>
        <w:tab w:val="clear" w:pos="1060"/>
      </w:tabs>
    </w:pPr>
  </w:style>
  <w:style w:type="paragraph" w:customStyle="1" w:styleId="MarginNote">
    <w:name w:val="Margin Note"/>
    <w:basedOn w:val="BodyText"/>
    <w:rsid w:val="00CD5B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B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B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5B38"/>
    <w:rPr>
      <w:sz w:val="32"/>
    </w:rPr>
  </w:style>
  <w:style w:type="paragraph" w:customStyle="1" w:styleId="HeadingProcedure">
    <w:name w:val="Heading Procedure"/>
    <w:basedOn w:val="HeadingBase"/>
    <w:next w:val="Normal"/>
    <w:rsid w:val="00CD5B38"/>
    <w:pPr>
      <w:tabs>
        <w:tab w:val="left" w:pos="0"/>
      </w:tabs>
      <w:spacing w:before="120" w:after="60"/>
    </w:pPr>
    <w:rPr>
      <w:i/>
      <w:color w:val="918585"/>
      <w:sz w:val="22"/>
    </w:rPr>
  </w:style>
  <w:style w:type="paragraph" w:customStyle="1" w:styleId="TableBodyText">
    <w:name w:val="Table Body Text"/>
    <w:basedOn w:val="BodyText"/>
    <w:rsid w:val="00CD5B38"/>
    <w:pPr>
      <w:spacing w:before="60" w:after="60"/>
    </w:pPr>
  </w:style>
  <w:style w:type="paragraph" w:styleId="ListContinue">
    <w:name w:val="List Continue"/>
    <w:basedOn w:val="List"/>
    <w:rsid w:val="00CD5B38"/>
    <w:pPr>
      <w:ind w:firstLine="0"/>
    </w:pPr>
  </w:style>
  <w:style w:type="paragraph" w:customStyle="1" w:styleId="ListNote">
    <w:name w:val="List Note"/>
    <w:basedOn w:val="List"/>
    <w:rsid w:val="00CD5B38"/>
    <w:pPr>
      <w:pBdr>
        <w:top w:val="single" w:sz="6" w:space="2" w:color="918585"/>
        <w:bottom w:val="single" w:sz="6" w:space="2" w:color="918585"/>
      </w:pBdr>
      <w:tabs>
        <w:tab w:val="left" w:pos="1021"/>
      </w:tabs>
      <w:ind w:firstLine="0"/>
    </w:pPr>
  </w:style>
  <w:style w:type="paragraph" w:customStyle="1" w:styleId="Warning">
    <w:name w:val="Warning"/>
    <w:basedOn w:val="BodyText"/>
    <w:rsid w:val="00CD5B38"/>
    <w:pPr>
      <w:shd w:val="clear" w:color="auto" w:fill="D9D9D9"/>
      <w:tabs>
        <w:tab w:val="left" w:pos="992"/>
      </w:tabs>
      <w:ind w:left="119" w:right="119"/>
    </w:pPr>
    <w:rPr>
      <w:sz w:val="20"/>
    </w:rPr>
  </w:style>
  <w:style w:type="paragraph" w:customStyle="1" w:styleId="MarginIcons">
    <w:name w:val="Margin Icons"/>
    <w:basedOn w:val="BodyText"/>
    <w:rsid w:val="00CD5B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B38"/>
    <w:rPr>
      <w:rFonts w:ascii="Courier New" w:hAnsi="Courier New"/>
    </w:rPr>
  </w:style>
  <w:style w:type="paragraph" w:customStyle="1" w:styleId="NoteBullet">
    <w:name w:val="Note Bullet"/>
    <w:basedOn w:val="Note"/>
    <w:rsid w:val="00CD5B38"/>
    <w:pPr>
      <w:tabs>
        <w:tab w:val="clear" w:pos="680"/>
      </w:tabs>
      <w:spacing w:before="60" w:after="60"/>
    </w:pPr>
  </w:style>
  <w:style w:type="paragraph" w:customStyle="1" w:styleId="SubHeading2">
    <w:name w:val="SubHeading2"/>
    <w:basedOn w:val="HeadingBase"/>
    <w:rsid w:val="00CD5B38"/>
    <w:pPr>
      <w:spacing w:before="240" w:after="60"/>
    </w:pPr>
    <w:rPr>
      <w:sz w:val="20"/>
    </w:rPr>
  </w:style>
  <w:style w:type="paragraph" w:customStyle="1" w:styleId="SubHeading1">
    <w:name w:val="SubHeading1"/>
    <w:basedOn w:val="HeadingBase"/>
    <w:rsid w:val="00CD5B38"/>
    <w:pPr>
      <w:spacing w:before="240" w:after="60"/>
    </w:pPr>
    <w:rPr>
      <w:color w:val="918585"/>
      <w:sz w:val="22"/>
    </w:rPr>
  </w:style>
  <w:style w:type="paragraph" w:customStyle="1" w:styleId="SideHeading">
    <w:name w:val="Side Heading"/>
    <w:basedOn w:val="HeadingBase"/>
    <w:rsid w:val="00CD5B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B38"/>
    <w:pPr>
      <w:tabs>
        <w:tab w:val="num" w:pos="360"/>
      </w:tabs>
    </w:pPr>
  </w:style>
  <w:style w:type="paragraph" w:styleId="PlainText">
    <w:name w:val="Plain Text"/>
    <w:basedOn w:val="Normal"/>
    <w:link w:val="PlainTextChar"/>
    <w:rsid w:val="00CD5B38"/>
    <w:rPr>
      <w:sz w:val="20"/>
    </w:rPr>
  </w:style>
  <w:style w:type="character" w:customStyle="1" w:styleId="PlainTextChar">
    <w:name w:val="Plain Text Char"/>
    <w:basedOn w:val="DefaultParagraphFont"/>
    <w:link w:val="PlainText"/>
    <w:rsid w:val="00CD5B38"/>
    <w:rPr>
      <w:rFonts w:ascii="Courier New" w:eastAsia="Times New Roman" w:hAnsi="Courier New" w:cs="Times New Roman"/>
      <w:sz w:val="20"/>
      <w:szCs w:val="20"/>
      <w:lang w:eastAsia="en-US"/>
    </w:rPr>
  </w:style>
  <w:style w:type="character" w:customStyle="1" w:styleId="MenuOption">
    <w:name w:val="Menu Option"/>
    <w:basedOn w:val="DefaultParagraphFont"/>
    <w:rsid w:val="00CD5B38"/>
    <w:rPr>
      <w:b/>
      <w:smallCaps/>
    </w:rPr>
  </w:style>
  <w:style w:type="paragraph" w:customStyle="1" w:styleId="TableListNumber">
    <w:name w:val="Table List Number"/>
    <w:basedOn w:val="ListNumber"/>
    <w:rsid w:val="00CD5B38"/>
    <w:pPr>
      <w:numPr>
        <w:numId w:val="0"/>
      </w:numPr>
    </w:pPr>
  </w:style>
  <w:style w:type="paragraph" w:styleId="TOC4">
    <w:name w:val="toc 4"/>
    <w:basedOn w:val="TOCBase"/>
    <w:next w:val="Normal"/>
    <w:semiHidden/>
    <w:rsid w:val="00CD5B38"/>
    <w:pPr>
      <w:tabs>
        <w:tab w:val="right" w:leader="dot" w:pos="9071"/>
      </w:tabs>
      <w:ind w:left="1701"/>
    </w:pPr>
  </w:style>
  <w:style w:type="paragraph" w:customStyle="1" w:styleId="ListAlpha">
    <w:name w:val="List Alpha"/>
    <w:basedOn w:val="List"/>
    <w:rsid w:val="00CD5B38"/>
    <w:pPr>
      <w:numPr>
        <w:numId w:val="9"/>
      </w:numPr>
    </w:pPr>
  </w:style>
  <w:style w:type="paragraph" w:customStyle="1" w:styleId="ListAlpha2">
    <w:name w:val="List Alpha 2"/>
    <w:basedOn w:val="List2"/>
    <w:rsid w:val="00CD5B38"/>
    <w:pPr>
      <w:numPr>
        <w:numId w:val="8"/>
      </w:numPr>
    </w:pPr>
  </w:style>
  <w:style w:type="paragraph" w:styleId="List2">
    <w:name w:val="List 2"/>
    <w:basedOn w:val="BodyText"/>
    <w:rsid w:val="00CD5B38"/>
    <w:pPr>
      <w:tabs>
        <w:tab w:val="left" w:pos="680"/>
      </w:tabs>
      <w:spacing w:before="60" w:after="60"/>
      <w:ind w:left="680" w:hanging="340"/>
    </w:pPr>
  </w:style>
  <w:style w:type="paragraph" w:styleId="List3">
    <w:name w:val="List 3"/>
    <w:basedOn w:val="BodyText"/>
    <w:rsid w:val="00CD5B38"/>
    <w:pPr>
      <w:tabs>
        <w:tab w:val="left" w:pos="1021"/>
      </w:tabs>
      <w:spacing w:before="60" w:after="60"/>
      <w:ind w:left="1020" w:hanging="340"/>
    </w:pPr>
  </w:style>
  <w:style w:type="paragraph" w:styleId="List4">
    <w:name w:val="List 4"/>
    <w:basedOn w:val="BodyText"/>
    <w:rsid w:val="00CD5B38"/>
    <w:pPr>
      <w:tabs>
        <w:tab w:val="left" w:pos="1361"/>
      </w:tabs>
      <w:spacing w:before="60" w:after="60"/>
      <w:ind w:left="1361" w:hanging="340"/>
    </w:pPr>
  </w:style>
  <w:style w:type="paragraph" w:styleId="List5">
    <w:name w:val="List 5"/>
    <w:basedOn w:val="BodyText"/>
    <w:rsid w:val="00CD5B38"/>
    <w:pPr>
      <w:tabs>
        <w:tab w:val="left" w:pos="1701"/>
      </w:tabs>
      <w:spacing w:before="60" w:after="60"/>
      <w:ind w:left="1701" w:hanging="340"/>
    </w:pPr>
  </w:style>
  <w:style w:type="paragraph" w:styleId="ListBullet3">
    <w:name w:val="List Bullet 3"/>
    <w:basedOn w:val="List3"/>
    <w:rsid w:val="00CD5B38"/>
    <w:pPr>
      <w:numPr>
        <w:numId w:val="14"/>
      </w:numPr>
      <w:tabs>
        <w:tab w:val="clear" w:pos="1021"/>
      </w:tabs>
      <w:ind w:left="1037" w:hanging="357"/>
    </w:pPr>
  </w:style>
  <w:style w:type="paragraph" w:styleId="ListBullet4">
    <w:name w:val="List Bullet 4"/>
    <w:basedOn w:val="List4"/>
    <w:rsid w:val="00CD5B38"/>
    <w:pPr>
      <w:numPr>
        <w:numId w:val="3"/>
      </w:numPr>
      <w:tabs>
        <w:tab w:val="clear" w:pos="1361"/>
      </w:tabs>
    </w:pPr>
  </w:style>
  <w:style w:type="paragraph" w:styleId="ListBullet5">
    <w:name w:val="List Bullet 5"/>
    <w:basedOn w:val="List5"/>
    <w:rsid w:val="00CD5B38"/>
    <w:pPr>
      <w:numPr>
        <w:numId w:val="4"/>
      </w:numPr>
    </w:pPr>
  </w:style>
  <w:style w:type="paragraph" w:styleId="ListContinue2">
    <w:name w:val="List Continue 2"/>
    <w:basedOn w:val="List2"/>
    <w:rsid w:val="00CD5B38"/>
    <w:pPr>
      <w:ind w:firstLine="0"/>
    </w:pPr>
  </w:style>
  <w:style w:type="paragraph" w:styleId="ListContinue3">
    <w:name w:val="List Continue 3"/>
    <w:basedOn w:val="List3"/>
    <w:rsid w:val="00CD5B38"/>
    <w:pPr>
      <w:ind w:left="1021" w:firstLine="0"/>
    </w:pPr>
  </w:style>
  <w:style w:type="paragraph" w:styleId="ListContinue4">
    <w:name w:val="List Continue 4"/>
    <w:basedOn w:val="List4"/>
    <w:rsid w:val="00CD5B38"/>
    <w:pPr>
      <w:ind w:firstLine="0"/>
    </w:pPr>
  </w:style>
  <w:style w:type="paragraph" w:styleId="ListContinue5">
    <w:name w:val="List Continue 5"/>
    <w:basedOn w:val="List5"/>
    <w:rsid w:val="00CD5B38"/>
    <w:pPr>
      <w:ind w:firstLine="0"/>
    </w:pPr>
  </w:style>
  <w:style w:type="paragraph" w:styleId="ListNumber3">
    <w:name w:val="List Number 3"/>
    <w:basedOn w:val="List3"/>
    <w:rsid w:val="00CD5B38"/>
    <w:pPr>
      <w:numPr>
        <w:numId w:val="5"/>
      </w:numPr>
    </w:pPr>
  </w:style>
  <w:style w:type="paragraph" w:styleId="ListNumber4">
    <w:name w:val="List Number 4"/>
    <w:basedOn w:val="List4"/>
    <w:rsid w:val="00CD5B38"/>
    <w:pPr>
      <w:numPr>
        <w:numId w:val="6"/>
      </w:numPr>
    </w:pPr>
  </w:style>
  <w:style w:type="paragraph" w:styleId="ListNumber5">
    <w:name w:val="List Number 5"/>
    <w:basedOn w:val="List5"/>
    <w:rsid w:val="00CD5B38"/>
    <w:pPr>
      <w:numPr>
        <w:numId w:val="7"/>
      </w:numPr>
    </w:pPr>
  </w:style>
  <w:style w:type="paragraph" w:styleId="BlockText">
    <w:name w:val="Block Text"/>
    <w:basedOn w:val="Normal"/>
    <w:rsid w:val="00CD5B38"/>
    <w:pPr>
      <w:spacing w:after="120"/>
      <w:ind w:left="1440" w:right="1440"/>
    </w:pPr>
  </w:style>
  <w:style w:type="character" w:customStyle="1" w:styleId="Subscript">
    <w:name w:val="Subscript"/>
    <w:basedOn w:val="DefaultParagraphFont"/>
    <w:rsid w:val="00CD5B38"/>
    <w:rPr>
      <w:sz w:val="16"/>
      <w:vertAlign w:val="subscript"/>
    </w:rPr>
  </w:style>
  <w:style w:type="character" w:customStyle="1" w:styleId="Superscript">
    <w:name w:val="Superscript"/>
    <w:basedOn w:val="DefaultParagraphFont"/>
    <w:rsid w:val="00CD5B38"/>
    <w:rPr>
      <w:sz w:val="16"/>
      <w:vertAlign w:val="superscript"/>
    </w:rPr>
  </w:style>
  <w:style w:type="character" w:customStyle="1" w:styleId="Symbols">
    <w:name w:val="Symbols"/>
    <w:basedOn w:val="DefaultParagraphFont"/>
    <w:rsid w:val="00CD5B38"/>
    <w:rPr>
      <w:rFonts w:ascii="Symbol" w:hAnsi="Symbol"/>
    </w:rPr>
  </w:style>
  <w:style w:type="character" w:customStyle="1" w:styleId="MenuOptions">
    <w:name w:val="Menu Options"/>
    <w:basedOn w:val="DefaultParagraphFont"/>
    <w:rsid w:val="00CD5B38"/>
    <w:rPr>
      <w:rFonts w:ascii="Arial Narrow" w:hAnsi="Arial Narrow"/>
      <w:smallCaps/>
    </w:rPr>
  </w:style>
  <w:style w:type="character" w:customStyle="1" w:styleId="Buttons">
    <w:name w:val="Buttons"/>
    <w:basedOn w:val="DefaultParagraphFont"/>
    <w:rsid w:val="00CD5B38"/>
    <w:rPr>
      <w:b/>
    </w:rPr>
  </w:style>
  <w:style w:type="character" w:customStyle="1" w:styleId="Underlined">
    <w:name w:val="Underlined"/>
    <w:basedOn w:val="DefaultParagraphFont"/>
    <w:rsid w:val="00CD5B38"/>
    <w:rPr>
      <w:u w:val="single"/>
    </w:rPr>
  </w:style>
  <w:style w:type="paragraph" w:customStyle="1" w:styleId="TableBodyTextRight">
    <w:name w:val="Table Body Text Right"/>
    <w:basedOn w:val="TableBodyText"/>
    <w:rsid w:val="00CD5B38"/>
    <w:pPr>
      <w:widowControl w:val="0"/>
      <w:autoSpaceDE w:val="0"/>
      <w:autoSpaceDN w:val="0"/>
      <w:adjustRightInd w:val="0"/>
      <w:jc w:val="right"/>
    </w:pPr>
    <w:rPr>
      <w:rFonts w:cs="Arial"/>
      <w:szCs w:val="18"/>
    </w:rPr>
  </w:style>
  <w:style w:type="paragraph" w:customStyle="1" w:styleId="CopyrightText">
    <w:name w:val="Copyright Text"/>
    <w:basedOn w:val="BodyText"/>
    <w:rsid w:val="00CD5B38"/>
    <w:rPr>
      <w:sz w:val="18"/>
    </w:rPr>
  </w:style>
  <w:style w:type="paragraph" w:customStyle="1" w:styleId="BodySmallRight">
    <w:name w:val="Body Small Right"/>
    <w:basedOn w:val="BodyTextRight"/>
    <w:rsid w:val="00CD5B38"/>
    <w:rPr>
      <w:sz w:val="18"/>
      <w:szCs w:val="18"/>
    </w:rPr>
  </w:style>
  <w:style w:type="paragraph" w:customStyle="1" w:styleId="MarginEdition">
    <w:name w:val="Margin Edition"/>
    <w:basedOn w:val="MarginNote"/>
    <w:rsid w:val="00CD5B38"/>
    <w:pPr>
      <w:spacing w:before="0" w:after="0"/>
    </w:pPr>
    <w:rPr>
      <w:rFonts w:ascii="Times New Roman" w:hAnsi="Times New Roman"/>
      <w:color w:val="999999"/>
    </w:rPr>
  </w:style>
  <w:style w:type="paragraph" w:customStyle="1" w:styleId="Spacer">
    <w:name w:val="Spacer"/>
    <w:basedOn w:val="Normal"/>
    <w:rsid w:val="00CD5B38"/>
    <w:rPr>
      <w:sz w:val="2"/>
      <w:szCs w:val="2"/>
    </w:rPr>
  </w:style>
  <w:style w:type="character" w:customStyle="1" w:styleId="Small">
    <w:name w:val="Small"/>
    <w:basedOn w:val="DefaultParagraphFont"/>
    <w:rsid w:val="00CD5B38"/>
    <w:rPr>
      <w:sz w:val="16"/>
    </w:rPr>
  </w:style>
  <w:style w:type="paragraph" w:customStyle="1" w:styleId="WideTable">
    <w:name w:val="Wide Table"/>
    <w:basedOn w:val="Normal"/>
    <w:rsid w:val="00CD5B38"/>
    <w:pPr>
      <w:ind w:left="-1418"/>
    </w:pPr>
    <w:rPr>
      <w:sz w:val="2"/>
      <w:szCs w:val="2"/>
    </w:rPr>
  </w:style>
  <w:style w:type="character" w:styleId="PageNumber">
    <w:name w:val="page number"/>
    <w:basedOn w:val="DefaultParagraphFont"/>
    <w:rsid w:val="00CD5B38"/>
  </w:style>
  <w:style w:type="paragraph" w:styleId="Quote">
    <w:name w:val="Quote"/>
    <w:basedOn w:val="Heading1"/>
    <w:link w:val="QuoteChar"/>
    <w:qFormat/>
    <w:rsid w:val="00CD5B38"/>
    <w:rPr>
      <w:b w:val="0"/>
      <w:sz w:val="72"/>
      <w:szCs w:val="72"/>
      <w:lang w:val="en-NZ"/>
    </w:rPr>
  </w:style>
  <w:style w:type="character" w:customStyle="1" w:styleId="QuoteChar">
    <w:name w:val="Quote Char"/>
    <w:basedOn w:val="DefaultParagraphFont"/>
    <w:link w:val="Quote"/>
    <w:rsid w:val="00CD5B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B38"/>
    <w:pPr>
      <w:pageBreakBefore/>
    </w:pPr>
  </w:style>
  <w:style w:type="paragraph" w:customStyle="1" w:styleId="Border">
    <w:name w:val="Border"/>
    <w:basedOn w:val="Normal"/>
    <w:qFormat/>
    <w:rsid w:val="00CD5B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B38"/>
    <w:rPr>
      <w:b/>
      <w:bCs/>
      <w:i/>
      <w:iCs/>
      <w:color w:val="auto"/>
    </w:rPr>
  </w:style>
  <w:style w:type="paragraph" w:styleId="IntenseQuote">
    <w:name w:val="Intense Quote"/>
    <w:basedOn w:val="Normal"/>
    <w:next w:val="Normal"/>
    <w:link w:val="IntenseQuoteChar"/>
    <w:uiPriority w:val="30"/>
    <w:qFormat/>
    <w:rsid w:val="00CD5B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B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5B38"/>
    <w:rPr>
      <w:smallCaps/>
      <w:color w:val="auto"/>
      <w:u w:val="single"/>
    </w:rPr>
  </w:style>
  <w:style w:type="character" w:styleId="IntenseReference">
    <w:name w:val="Intense Reference"/>
    <w:basedOn w:val="DefaultParagraphFont"/>
    <w:uiPriority w:val="32"/>
    <w:qFormat/>
    <w:rsid w:val="00CD5B38"/>
    <w:rPr>
      <w:b/>
      <w:bCs/>
      <w:smallCaps/>
      <w:color w:val="auto"/>
      <w:spacing w:val="5"/>
      <w:u w:val="single"/>
    </w:rPr>
  </w:style>
  <w:style w:type="paragraph" w:customStyle="1" w:styleId="2ColumnHeading">
    <w:name w:val="2Column Heading"/>
    <w:basedOn w:val="BodyText"/>
    <w:qFormat/>
    <w:rsid w:val="00CD5B38"/>
    <w:pPr>
      <w:spacing w:after="60"/>
      <w:ind w:left="-2268"/>
    </w:pPr>
    <w:rPr>
      <w:b/>
    </w:rPr>
  </w:style>
  <w:style w:type="paragraph" w:customStyle="1" w:styleId="Heading1TOC">
    <w:name w:val="Heading1 TOC"/>
    <w:basedOn w:val="Normal"/>
    <w:qFormat/>
    <w:rsid w:val="00CD5B38"/>
    <w:pPr>
      <w:spacing w:before="240" w:after="120"/>
    </w:pPr>
    <w:rPr>
      <w:rFonts w:ascii="Times New Roman" w:hAnsi="Times New Roman"/>
      <w:b/>
      <w:sz w:val="32"/>
    </w:rPr>
  </w:style>
  <w:style w:type="paragraph" w:customStyle="1" w:styleId="Heading2TOC">
    <w:name w:val="Heading2 TOC"/>
    <w:basedOn w:val="Normal"/>
    <w:qFormat/>
    <w:rsid w:val="00CD5B38"/>
    <w:pPr>
      <w:spacing w:before="240" w:after="60"/>
    </w:pPr>
    <w:rPr>
      <w:rFonts w:ascii="Times New Roman" w:hAnsi="Times New Roman"/>
      <w:b/>
      <w:sz w:val="28"/>
    </w:rPr>
  </w:style>
  <w:style w:type="character" w:customStyle="1" w:styleId="Underline">
    <w:name w:val="Underline"/>
    <w:basedOn w:val="DefaultParagraphFont"/>
    <w:qFormat/>
    <w:rsid w:val="00CD5B38"/>
    <w:rPr>
      <w:u w:val="single"/>
    </w:rPr>
  </w:style>
  <w:style w:type="character" w:customStyle="1" w:styleId="BoldandItalics">
    <w:name w:val="Bold and Italics"/>
    <w:qFormat/>
    <w:rsid w:val="00CD5B38"/>
    <w:rPr>
      <w:b/>
      <w:i/>
      <w:u w:val="none"/>
    </w:rPr>
  </w:style>
  <w:style w:type="paragraph" w:styleId="BalloonText">
    <w:name w:val="Balloon Text"/>
    <w:basedOn w:val="Normal"/>
    <w:link w:val="BalloonTextChar"/>
    <w:rsid w:val="00CD5B38"/>
    <w:rPr>
      <w:rFonts w:ascii="Tahoma" w:hAnsi="Tahoma" w:cs="Tahoma"/>
      <w:sz w:val="16"/>
      <w:szCs w:val="16"/>
    </w:rPr>
  </w:style>
  <w:style w:type="character" w:customStyle="1" w:styleId="BalloonTextChar">
    <w:name w:val="Balloon Text Char"/>
    <w:basedOn w:val="DefaultParagraphFont"/>
    <w:link w:val="BalloonText"/>
    <w:rsid w:val="00CD5B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5B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5B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5B38"/>
    <w:rPr>
      <w:b/>
      <w:color w:val="660033"/>
      <w:spacing w:val="0"/>
    </w:rPr>
  </w:style>
  <w:style w:type="paragraph" w:customStyle="1" w:styleId="Nameditemlist">
    <w:name w:val="Named item list"/>
    <w:basedOn w:val="BodyText"/>
    <w:qFormat/>
    <w:rsid w:val="00CD5B38"/>
    <w:pPr>
      <w:tabs>
        <w:tab w:val="left" w:pos="2835"/>
      </w:tabs>
      <w:ind w:left="2835" w:hanging="2835"/>
    </w:pPr>
  </w:style>
  <w:style w:type="paragraph" w:customStyle="1" w:styleId="BodyTextnopadding">
    <w:name w:val="Body Text no padding"/>
    <w:basedOn w:val="BodyText"/>
    <w:qFormat/>
    <w:rsid w:val="00CD5B38"/>
    <w:pPr>
      <w:spacing w:before="0" w:after="0"/>
    </w:pPr>
  </w:style>
  <w:style w:type="paragraph" w:customStyle="1" w:styleId="BodyTextBold">
    <w:name w:val="Body Text Bold"/>
    <w:basedOn w:val="BodyText"/>
    <w:qFormat/>
    <w:rsid w:val="00CD5B38"/>
    <w:rPr>
      <w:b/>
    </w:rPr>
  </w:style>
  <w:style w:type="character" w:styleId="Hyperlink">
    <w:name w:val="Hyperlink"/>
    <w:basedOn w:val="DefaultParagraphFont"/>
    <w:uiPriority w:val="99"/>
    <w:unhideWhenUsed/>
    <w:rsid w:val="00D70F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432</Words>
  <Characters>2830</Characters>
  <Application>Microsoft Office Word</Application>
  <DocSecurity>0</DocSecurity>
  <Lines>113</Lines>
  <Paragraphs>95</Paragraphs>
  <ScaleCrop>false</ScaleCrop>
  <Company>Author-it Software Corporation Ltd.</Company>
  <LinksUpToDate>false</LinksUpToDate>
  <CharactersWithSpaces>3167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HLT37415 Certificate III in Pathology Assistance</dc:title>
  <dc:subject>Approved</dc:subject>
  <dc:creator>SkillsIQ</dc:creator>
  <cp:keywords>Release: 4</cp:keywords>
  <dc:description>Review Date: 12 April 2008</dc:description>
  <cp:lastModifiedBy>HSD_TPCMSd.prod</cp:lastModifiedBy>
  <cp:revision>3</cp:revision>
  <dcterms:created xsi:type="dcterms:W3CDTF">2023-07-02T01:18:00Z</dcterms:created>
  <dcterms:modified xsi:type="dcterms:W3CDTF">2023-07-02T01:18:00Z</dcterms:modified>
</cp:coreProperties>
</file>