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HLT37315 Certificate III in Health Administration</w:t>
      </w:r>
      <w:bookmarkEnd w:id="0"/>
      <w:bookmarkEnd w:id="1"/>
    </w:p>
    <w:p w:rsidR="00D44002" w:rsidRPr="00F31CE3" w:rsidP="00F31CE3" w14:paraId="160C8F32" w14:textId="3B105B63">
      <w:pPr>
        <w:pStyle w:val="ChapterTitle"/>
      </w:pPr>
      <w:bookmarkStart w:id="2" w:name="HLT37315"/>
      <w:r w:rsidRPr="00F31CE3">
        <w:t>HLT37315 Certificate III in Health Administration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HLT37315</w:t>
            </w:r>
            <w:r>
              <w:rPr>
                <w:rFonts w:ascii="Times New Roman" w:eastAsia="Times New Roman" w:hAnsi="Times New Roman" w:cs="Times New Roman"/>
                <w:kern w:val="0"/>
                <w14:ligatures w14:val="none"/>
              </w:rPr>
              <w:t xml:space="preserve"> Certificate III in Health Administration release 3.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HLT37315</w:t>
            </w:r>
            <w:r>
              <w:rPr>
                <w:rFonts w:ascii="Times New Roman" w:eastAsia="Times New Roman" w:hAnsi="Times New Roman" w:cs="Times New Roman"/>
                <w:kern w:val="0"/>
                <w14:ligatures w14:val="none"/>
              </w:rPr>
              <w:t xml:space="preserve"> Certificate III in Health Administration release 2.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HLT37315</w:t>
            </w:r>
            <w:r>
              <w:rPr>
                <w:rFonts w:ascii="Times New Roman" w:eastAsia="Times New Roman" w:hAnsi="Times New Roman" w:cs="Times New Roman"/>
                <w:kern w:val="0"/>
                <w14:ligatures w14:val="none"/>
              </w:rPr>
              <w:t xml:space="preserve"> Certificate III in Health Administration release 1. Minor change to update First Aid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administrative workers in the health industry. These workers follow known routines and procedures, taking responsibility for their own work under general supervision. They combine communication, customer service and technical skills, and use discretion and judgment to adapt and transfer their skills to different situations.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pPr>
        <w:numPr>
          <w:ilvl w:val="0"/>
          <w:numId w:val="2"/>
        </w:numPr>
        <w:ind w:left="720" w:hanging="360"/>
        <w:jc w:val="left"/>
      </w:pPr>
      <w:r w:rsidRPr="00F31CE3">
        <w:t>5 core units</w:t>
      </w:r>
    </w:p>
    <w:p w:rsidR="00D44002" w:rsidRPr="00F31CE3" w:rsidP="00F31CE3">
      <w:pPr>
        <w:numPr>
          <w:ilvl w:val="0"/>
          <w:numId w:val="2"/>
        </w:numPr>
        <w:ind w:left="720" w:hanging="360"/>
        <w:jc w:val="left"/>
      </w:pPr>
      <w:r w:rsidRPr="00F31CE3">
        <w:t>8 elective units, consisting of:</w:t>
      </w:r>
    </w:p>
    <w:p w:rsidR="00D44002" w:rsidRPr="00F31CE3" w:rsidP="00F31CE3">
      <w:pPr>
        <w:numPr>
          <w:ilvl w:val="1"/>
          <w:numId w:val="2"/>
        </w:numPr>
        <w:ind w:left="1440" w:hanging="360"/>
        <w:jc w:val="left"/>
      </w:pPr>
      <w:r w:rsidRPr="00F31CE3">
        <w:t>at least 3 units from the Administration group below</w:t>
      </w:r>
    </w:p>
    <w:p w:rsidR="00D44002" w:rsidRPr="00F31CE3" w:rsidP="00F31CE3">
      <w:pPr>
        <w:numPr>
          <w:ilvl w:val="1"/>
          <w:numId w:val="2"/>
        </w:numPr>
        <w:ind w:left="1440" w:hanging="360"/>
        <w:jc w:val="left"/>
      </w:pPr>
      <w:r w:rsidRPr="00F31CE3">
        <w:t>up to 5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tcPr>
          <w:p w:rsidR="00D44002" w:rsidRPr="00F31CE3" w:rsidP="00F31CE3">
            <w:r w:rsidRPr="00F31CE3">
              <w:t>BSBMED301</w:t>
            </w:r>
          </w:p>
        </w:tc>
        <w:tc>
          <w:tcPr>
            <w:tcW w:w="0" w:type="auto"/>
          </w:tcPr>
          <w:p w:rsidR="00D44002" w:rsidRPr="00F31CE3" w:rsidP="00F31CE3">
            <w:r w:rsidRPr="00F31CE3">
              <w:t>Interpret and apply medical terminology appropriately</w:t>
            </w:r>
          </w:p>
        </w:tc>
      </w:tr>
    </w:tbl>
    <w:p>
      <w:pPr>
        <w:rPr>
          <w:vanish/>
        </w:rPr>
      </w:pPr>
    </w:p>
    <w:tbl>
      <w:tblPr>
        <w:tblStyle w:val="TableGrid"/>
        <w:tblW w:w="5000" w:type="pct"/>
        <w:jc w:val="left"/>
      </w:tblPr>
      <w:tblGrid>
        <w:gridCol w:w="1377"/>
        <w:gridCol w:w="7048"/>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gridSpan w:val="2"/>
          </w:tcPr>
          <w:p w:rsidR="00D44002" w:rsidRPr="00F31CE3" w:rsidP="00F31CE3">
            <w:r w:rsidRPr="00F31CE3">
              <w:rPr>
                <w:rStyle w:val="Strong"/>
              </w:rPr>
              <w:t>Administration</w:t>
            </w:r>
          </w:p>
        </w:tc>
      </w:tr>
      <w:tr>
        <w:tblPrEx>
          <w:tblW w:w="5000" w:type="pct"/>
        </w:tblPrEx>
        <w:tc>
          <w:tcPr>
            <w:tcW w:w="0" w:type="auto"/>
          </w:tcPr>
          <w:p w:rsidR="00D44002" w:rsidRPr="00F31CE3" w:rsidP="00F31CE3">
            <w:r w:rsidRPr="00F31CE3">
              <w:t>HLTCCD001</w:t>
            </w:r>
          </w:p>
        </w:tc>
        <w:tc>
          <w:tcPr>
            <w:tcW w:w="0" w:type="auto"/>
          </w:tcPr>
          <w:p w:rsidR="00D44002" w:rsidRPr="00F31CE3" w:rsidP="00F31CE3">
            <w:r w:rsidRPr="00F31CE3">
              <w:t>Apply an understanding of the health care system to clinical coding practice</w:t>
            </w:r>
          </w:p>
        </w:tc>
      </w:tr>
      <w:tr>
        <w:tblPrEx>
          <w:tblW w:w="5000" w:type="pct"/>
        </w:tblPrEx>
        <w:tc>
          <w:tcPr>
            <w:tcW w:w="0" w:type="auto"/>
          </w:tcPr>
          <w:p w:rsidR="00D44002" w:rsidRPr="00F31CE3" w:rsidP="00F31CE3">
            <w:r w:rsidRPr="00F31CE3">
              <w:t>HLTCCD002</w:t>
            </w:r>
            <w:r w:rsidRPr="00F31CE3">
              <w:t>*</w:t>
            </w:r>
          </w:p>
        </w:tc>
        <w:tc>
          <w:tcPr>
            <w:tcW w:w="0" w:type="auto"/>
          </w:tcPr>
          <w:p w:rsidR="00D44002" w:rsidRPr="00F31CE3" w:rsidP="00F31CE3">
            <w:r w:rsidRPr="00F31CE3">
              <w:t>Interpret and navigate health care records</w:t>
            </w:r>
          </w:p>
        </w:tc>
      </w:tr>
      <w:tr>
        <w:tblPrEx>
          <w:tblW w:w="5000" w:type="pct"/>
        </w:tblPrEx>
        <w:tc>
          <w:tcPr>
            <w:tcW w:w="0" w:type="auto"/>
          </w:tcPr>
          <w:p w:rsidR="00D44002" w:rsidRPr="00F31CE3" w:rsidP="00F31CE3">
            <w:r w:rsidRPr="00F31CE3">
              <w:t>HLTCCD003</w:t>
            </w:r>
          </w:p>
        </w:tc>
        <w:tc>
          <w:tcPr>
            <w:tcW w:w="0" w:type="auto"/>
          </w:tcPr>
          <w:p w:rsidR="00D44002" w:rsidRPr="00F31CE3" w:rsidP="00F31CE3">
            <w:r w:rsidRPr="00F31CE3">
              <w:t>Use medical terminology in health care</w:t>
            </w:r>
          </w:p>
        </w:tc>
      </w:tr>
      <w:tr>
        <w:tblPrEx>
          <w:tblW w:w="5000" w:type="pct"/>
        </w:tblPrEx>
        <w:tc>
          <w:tcPr>
            <w:tcW w:w="0" w:type="auto"/>
          </w:tcPr>
          <w:p w:rsidR="00D44002" w:rsidRPr="00F31CE3" w:rsidP="00F31CE3">
            <w:r w:rsidRPr="00F31CE3">
              <w:t>HLTCCD004</w:t>
            </w:r>
          </w:p>
        </w:tc>
        <w:tc>
          <w:tcPr>
            <w:tcW w:w="0" w:type="auto"/>
          </w:tcPr>
          <w:p w:rsidR="00D44002" w:rsidRPr="00F31CE3" w:rsidP="00F31CE3">
            <w:r w:rsidRPr="00F31CE3">
              <w:t>Interpret clinical documentation using knowledge of anatomy and physiology</w:t>
            </w:r>
          </w:p>
        </w:tc>
      </w:tr>
      <w:tr>
        <w:tblPrEx>
          <w:tblW w:w="5000" w:type="pct"/>
        </w:tblPrEx>
        <w:tc>
          <w:tcPr>
            <w:tcW w:w="0" w:type="auto"/>
          </w:tcPr>
          <w:p w:rsidR="00D44002" w:rsidRPr="00F31CE3" w:rsidP="00F31CE3">
            <w:r w:rsidRPr="00F31CE3">
              <w:t>HLTCCD005</w:t>
            </w:r>
            <w:r w:rsidRPr="00F31CE3">
              <w:t>*</w:t>
            </w:r>
          </w:p>
        </w:tc>
        <w:tc>
          <w:tcPr>
            <w:tcW w:w="0" w:type="auto"/>
          </w:tcPr>
          <w:p w:rsidR="00D44002" w:rsidRPr="00F31CE3" w:rsidP="00F31CE3">
            <w:r w:rsidRPr="00F31CE3">
              <w:t>Abstract information for clinical coding</w:t>
            </w:r>
          </w:p>
        </w:tc>
      </w:tr>
      <w:tr>
        <w:tblPrEx>
          <w:tblW w:w="5000" w:type="pct"/>
        </w:tblPrEx>
        <w:tc>
          <w:tcPr>
            <w:tcW w:w="0" w:type="auto"/>
          </w:tcPr>
          <w:p w:rsidR="00D44002" w:rsidRPr="00F31CE3" w:rsidP="00F31CE3">
            <w:r w:rsidRPr="00F31CE3">
              <w:t>HLTCCD006</w:t>
            </w:r>
            <w:r w:rsidRPr="00F31CE3">
              <w:t>*</w:t>
            </w:r>
          </w:p>
        </w:tc>
        <w:tc>
          <w:tcPr>
            <w:tcW w:w="0" w:type="auto"/>
          </w:tcPr>
          <w:p w:rsidR="00D44002" w:rsidRPr="00F31CE3" w:rsidP="00F31CE3">
            <w:r w:rsidRPr="00F31CE3">
              <w:t>Undertake basic clinical coding</w:t>
            </w:r>
          </w:p>
        </w:tc>
      </w:tr>
      <w:tr>
        <w:tblPrEx>
          <w:tblW w:w="5000" w:type="pct"/>
        </w:tblPrEx>
        <w:tc>
          <w:tcPr>
            <w:tcW w:w="0" w:type="auto"/>
          </w:tcPr>
          <w:p w:rsidR="00D44002" w:rsidRPr="00F31CE3" w:rsidP="00F31CE3">
            <w:r w:rsidRPr="00F31CE3">
              <w:t>BSBFIN301</w:t>
            </w:r>
          </w:p>
        </w:tc>
        <w:tc>
          <w:tcPr>
            <w:tcW w:w="0" w:type="auto"/>
          </w:tcPr>
          <w:p w:rsidR="00D44002" w:rsidRPr="00F31CE3" w:rsidP="00F31CE3">
            <w:r w:rsidRPr="00F31CE3">
              <w:t>Process financial transactions</w:t>
            </w:r>
          </w:p>
        </w:tc>
      </w:tr>
      <w:tr>
        <w:tblPrEx>
          <w:tblW w:w="5000" w:type="pct"/>
        </w:tblPrEx>
        <w:tc>
          <w:tcPr>
            <w:tcW w:w="0" w:type="auto"/>
          </w:tcPr>
          <w:p w:rsidR="00D44002" w:rsidRPr="00F31CE3" w:rsidP="00F31CE3">
            <w:r w:rsidRPr="00F31CE3">
              <w:t>BSBFIN302</w:t>
            </w:r>
          </w:p>
        </w:tc>
        <w:tc>
          <w:tcPr>
            <w:tcW w:w="0" w:type="auto"/>
          </w:tcPr>
          <w:p w:rsidR="00D44002" w:rsidRPr="00F31CE3" w:rsidP="00F31CE3">
            <w:r w:rsidRPr="00F31CE3">
              <w:t>Maintain financial records</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BSBINS307</w:t>
            </w:r>
          </w:p>
        </w:tc>
        <w:tc>
          <w:tcPr>
            <w:tcW w:w="0" w:type="auto"/>
          </w:tcPr>
          <w:p w:rsidR="00D44002" w:rsidRPr="00F31CE3" w:rsidP="00F31CE3">
            <w:r w:rsidRPr="00F31CE3">
              <w:t>Retrieve information from records</w:t>
            </w:r>
          </w:p>
        </w:tc>
      </w:tr>
      <w:tr>
        <w:tblPrEx>
          <w:tblW w:w="5000" w:type="pct"/>
        </w:tblPrEx>
        <w:tc>
          <w:tcPr>
            <w:tcW w:w="0" w:type="auto"/>
          </w:tcPr>
          <w:p w:rsidR="00D44002" w:rsidRPr="00F31CE3" w:rsidP="00F31CE3">
            <w:r w:rsidRPr="00F31CE3">
              <w:t>BSBINS308</w:t>
            </w:r>
          </w:p>
        </w:tc>
        <w:tc>
          <w:tcPr>
            <w:tcW w:w="0" w:type="auto"/>
          </w:tcPr>
          <w:p w:rsidR="00D44002" w:rsidRPr="00F31CE3" w:rsidP="00F31CE3">
            <w:r w:rsidRPr="00F31CE3">
              <w:t>Control records</w:t>
            </w:r>
          </w:p>
        </w:tc>
      </w:tr>
      <w:tr>
        <w:tblPrEx>
          <w:tblW w:w="5000" w:type="pct"/>
        </w:tblPrEx>
        <w:tc>
          <w:tcPr>
            <w:tcW w:w="0" w:type="auto"/>
          </w:tcPr>
          <w:p w:rsidR="00D44002" w:rsidRPr="00F31CE3" w:rsidP="00F31CE3">
            <w:r w:rsidRPr="00F31CE3">
              <w:t>BSBINS402</w:t>
            </w:r>
          </w:p>
        </w:tc>
        <w:tc>
          <w:tcPr>
            <w:tcW w:w="0" w:type="auto"/>
          </w:tcPr>
          <w:p w:rsidR="00D44002" w:rsidRPr="00F31CE3" w:rsidP="00F31CE3">
            <w:r w:rsidRPr="00F31CE3">
              <w:t>Coordinate workplace information systems</w:t>
            </w:r>
          </w:p>
        </w:tc>
      </w:tr>
      <w:tr>
        <w:tblPrEx>
          <w:tblW w:w="5000" w:type="pct"/>
        </w:tblPrEx>
        <w:tc>
          <w:tcPr>
            <w:tcW w:w="0" w:type="auto"/>
          </w:tcPr>
          <w:p w:rsidR="00D44002" w:rsidRPr="00F31CE3" w:rsidP="00F31CE3">
            <w:r w:rsidRPr="00F31CE3">
              <w:t>BSBMED302</w:t>
            </w:r>
          </w:p>
        </w:tc>
        <w:tc>
          <w:tcPr>
            <w:tcW w:w="0" w:type="auto"/>
          </w:tcPr>
          <w:p w:rsidR="00D44002" w:rsidRPr="00F31CE3" w:rsidP="00F31CE3">
            <w:r w:rsidRPr="00F31CE3">
              <w:t>Prepare and process medical accounts</w:t>
            </w:r>
          </w:p>
        </w:tc>
      </w:tr>
      <w:tr>
        <w:tblPrEx>
          <w:tblW w:w="5000" w:type="pct"/>
        </w:tblPrEx>
        <w:tc>
          <w:tcPr>
            <w:tcW w:w="0" w:type="auto"/>
          </w:tcPr>
          <w:p w:rsidR="00D44002" w:rsidRPr="00F31CE3" w:rsidP="00F31CE3">
            <w:r w:rsidRPr="00F31CE3">
              <w:t>BSBMED303</w:t>
            </w:r>
          </w:p>
        </w:tc>
        <w:tc>
          <w:tcPr>
            <w:tcW w:w="0" w:type="auto"/>
          </w:tcPr>
          <w:p w:rsidR="00D44002" w:rsidRPr="00F31CE3" w:rsidP="00F31CE3">
            <w:r w:rsidRPr="00F31CE3">
              <w:t>Maintain patient records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BSBSTR301</w:t>
            </w:r>
          </w:p>
        </w:tc>
        <w:tc>
          <w:tcPr>
            <w:tcW w:w="0" w:type="auto"/>
          </w:tcPr>
          <w:p w:rsidR="00D44002" w:rsidRPr="00F31CE3" w:rsidP="00F31CE3">
            <w:r w:rsidRPr="00F31CE3">
              <w:t>Contribute to continuous improvement</w:t>
            </w:r>
          </w:p>
        </w:tc>
      </w:tr>
      <w:tr>
        <w:tblPrEx>
          <w:tblW w:w="5000" w:type="pct"/>
        </w:tblPrEx>
        <w:tc>
          <w:tcPr>
            <w:tcW w:w="0" w:type="auto"/>
          </w:tcPr>
          <w:p w:rsidR="00D44002" w:rsidRPr="00F31CE3" w:rsidP="00F31CE3">
            <w:r w:rsidRPr="00F31CE3">
              <w:t>BSBTEC301</w:t>
            </w:r>
          </w:p>
        </w:tc>
        <w:tc>
          <w:tcPr>
            <w:tcW w:w="0" w:type="auto"/>
          </w:tcPr>
          <w:p w:rsidR="00D44002" w:rsidRPr="00F31CE3" w:rsidP="00F31CE3">
            <w:r w:rsidRPr="00F31CE3">
              <w:t>Design and produce business documents</w:t>
            </w:r>
          </w:p>
        </w:tc>
      </w:tr>
    </w:tbl>
    <w:p>
      <w:pPr>
        <w:rPr>
          <w:vanish/>
        </w:rPr>
      </w:pP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pPr>
            <w:r w:rsidRPr="00F31CE3">
              <w:rPr>
                <w:rStyle w:val="Strong"/>
              </w:rPr>
              <w:t>Other electives</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CHCCOM001</w:t>
            </w:r>
          </w:p>
        </w:tc>
        <w:tc>
          <w:tcPr>
            <w:tcW w:w="0" w:type="auto"/>
          </w:tcPr>
          <w:p w:rsidR="00D44002" w:rsidRPr="00F31CE3" w:rsidP="00F31CE3">
            <w:r w:rsidRPr="00F31CE3">
              <w:t>Provide first point of contact</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bl>
    <w:p w:rsidR="00D44002" w:rsidRPr="00F31CE3" w:rsidP="00F31CE3">
      <w:r w:rsidRPr="00F31CE3">
        <w:t>* Units listed with an asterisk have a prerequisite unit of competency, which are also included in the appropriate group.</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HLTCCD005 Abstract information for clinical coding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HLTCCD004   Interpret clinical documentation using knowledge of anatomy and physiology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HLTCCD003   Use medical terminology in health care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HLTCCD002   Interpret and navigate health care records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HLTCCD002 Interpret and navigate health care records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HLTCCD001   Apply an understanding of the health care system to clinical coding practice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HLTCCD006 Undertake basic clinical coding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HLTCCD005   Abstract information for clinical coding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HLT37315 Certificate III in Health Administration</w:t>
            </w:r>
          </w:p>
        </w:tc>
        <w:tc>
          <w:tcPr>
            <w:tcW w:w="2268" w:type="dxa"/>
            <w:noWrap w:val="0"/>
            <w:tcMar>
              <w:top w:w="15" w:type="dxa"/>
              <w:left w:w="15" w:type="dxa"/>
              <w:bottom w:w="15" w:type="dxa"/>
              <w:right w:w="15" w:type="dxa"/>
            </w:tcMar>
            <w:hideMark/>
          </w:tcPr>
          <w:p w:rsidR="00D44002" w:rsidRPr="00F31CE3" w:rsidP="00F31CE3">
            <w:r w:rsidRPr="00F31CE3">
              <w:t>HLT32912 Certificate III in Health Administration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HLT37315 Certificate III in Health Administration</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HLT37315 Certificate III in Health Administration</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2025-12-22T03:53:09Z</dcterms:created>
  <dcterms:modified xsi:type="dcterms:W3CDTF">2025-12-22T03:53:09Z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