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E0C" w:rsidP="00160E0C">
      <w:pPr>
        <w:pStyle w:val="Title"/>
      </w:pPr>
      <w:r>
        <w:fldChar w:fldCharType="begin"/>
      </w:r>
      <w:r>
        <w:instrText xml:space="preserve"> TITLE   \* MERGEFORMAT </w:instrText>
      </w:r>
      <w:r>
        <w:fldChar w:fldCharType="separate"/>
      </w:r>
      <w:r>
        <w:t>HLT37215 Certificate III in Pathology Collection</w:t>
      </w:r>
      <w:r>
        <w:fldChar w:fldCharType="end"/>
      </w:r>
    </w:p>
    <w:p w:rsidR="00160E0C" w:rsidP="00160E0C">
      <w:pPr>
        <w:pStyle w:val="Version"/>
        <w:sectPr w:rsidSect="00D445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445C3" w:rsidP="00D445C3">
      <w:pPr>
        <w:pStyle w:val="SuperHeading"/>
      </w:pPr>
      <w:r w:rsidRPr="00D445C3">
        <w:t>HLT37215 Certificate III in Pathology Collection</w:t>
      </w:r>
    </w:p>
    <w:p w:rsidR="00000000" w:rsidRPr="00D445C3" w:rsidP="00D445C3">
      <w:pPr>
        <w:pStyle w:val="Heading1"/>
      </w:pPr>
      <w:bookmarkStart w:id="1" w:name="O_1281595"/>
      <w:bookmarkEnd w:id="1"/>
      <w:r w:rsidRPr="00D445C3">
        <w:t>Modification History</w:t>
      </w:r>
    </w:p>
    <w:tbl>
      <w:tblPr>
        <w:tblW w:w="0" w:type="auto"/>
        <w:tblLayout w:type="fixed"/>
        <w:tblCellMar>
          <w:left w:w="62" w:type="dxa"/>
          <w:right w:w="62" w:type="dxa"/>
        </w:tblCellMar>
        <w:tblLook w:val="0000"/>
      </w:tblPr>
      <w:tblGrid>
        <w:gridCol w:w="2790"/>
        <w:gridCol w:w="6300"/>
      </w:tblGrid>
      <w:tr w:rsidTr="00160E0C">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D445C3" w:rsidP="00D445C3">
            <w:pPr>
              <w:pStyle w:val="BodyText"/>
            </w:pPr>
            <w:r w:rsidRPr="00D445C3">
              <w:rPr>
                <w:rStyle w:val="SpecialBold"/>
              </w:rPr>
              <w:t>Release</w:t>
            </w:r>
          </w:p>
        </w:tc>
        <w:tc>
          <w:tcPr>
            <w:tcW w:w="630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rPr>
                <w:rStyle w:val="SpecialBold"/>
              </w:rPr>
              <w:t>Comments</w:t>
            </w:r>
          </w:p>
        </w:tc>
      </w:tr>
      <w:tr w:rsidTr="00160E0C">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Release 4</w:t>
            </w:r>
          </w:p>
        </w:tc>
        <w:tc>
          <w:tcPr>
            <w:tcW w:w="630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Release 4. Supersedes and is equivalent to HLT37215 Certificate III in Pathology Collection release 3. Minor change to update Infection Control unit of competency.</w:t>
            </w:r>
          </w:p>
        </w:tc>
      </w:tr>
      <w:tr w:rsidTr="00160E0C">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Release 3</w:t>
            </w:r>
          </w:p>
        </w:tc>
        <w:tc>
          <w:tcPr>
            <w:tcW w:w="630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Release 3. Supersedes a</w:t>
            </w:r>
            <w:r w:rsidRPr="00D445C3">
              <w:t>nd is equivalent to HLT37215 Certificate III in Pathology Collection release 2. Minor change to update Infection Control unit of competency.</w:t>
            </w:r>
          </w:p>
        </w:tc>
      </w:tr>
      <w:tr w:rsidTr="00160E0C">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Release 2</w:t>
            </w:r>
          </w:p>
        </w:tc>
        <w:tc>
          <w:tcPr>
            <w:tcW w:w="630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Release 2. Supersedes and is equivalent to HLT37215 Certificate III in Pathology Collection release 1. M</w:t>
            </w:r>
            <w:r w:rsidRPr="00D445C3">
              <w:t>inor change to update First Aid units of competency.</w:t>
            </w:r>
          </w:p>
        </w:tc>
      </w:tr>
      <w:tr w:rsidTr="00160E0C">
        <w:tblPrEx>
          <w:tblW w:w="0" w:type="auto"/>
          <w:tblLayout w:type="fixed"/>
          <w:tblCellMar>
            <w:left w:w="62" w:type="dxa"/>
            <w:right w:w="62" w:type="dxa"/>
          </w:tblCellMar>
          <w:tblLook w:val="0000"/>
        </w:tblPrEx>
        <w:trPr>
          <w:trHeight w:val="256"/>
        </w:trPr>
        <w:tc>
          <w:tcPr>
            <w:tcW w:w="279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Release 1</w:t>
            </w:r>
          </w:p>
        </w:tc>
        <w:tc>
          <w:tcPr>
            <w:tcW w:w="6300" w:type="dxa"/>
            <w:tcBorders>
              <w:top w:val="nil"/>
              <w:left w:val="nil"/>
              <w:bottom w:val="nil"/>
              <w:right w:val="nil"/>
            </w:tcBorders>
            <w:tcMar>
              <w:top w:w="0" w:type="dxa"/>
              <w:left w:w="62" w:type="dxa"/>
              <w:bottom w:w="0" w:type="dxa"/>
              <w:right w:w="62" w:type="dxa"/>
            </w:tcMar>
          </w:tcPr>
          <w:p w:rsidR="00000000" w:rsidRPr="00D445C3" w:rsidP="00D445C3">
            <w:pPr>
              <w:pStyle w:val="BodyText"/>
            </w:pPr>
            <w:r w:rsidRPr="00D445C3">
              <w:t xml:space="preserve">This version was released in </w:t>
            </w:r>
            <w:r w:rsidRPr="00D445C3">
              <w:rPr>
                <w:rStyle w:val="Emphasis"/>
              </w:rPr>
              <w:t xml:space="preserve">HLT Health Training Package release 2.0 </w:t>
            </w:r>
            <w:r w:rsidRPr="00D445C3">
              <w:t>and meets the requirements of the 2012 Standards for Training Packages.</w:t>
            </w:r>
          </w:p>
          <w:p w:rsidR="00000000" w:rsidRPr="00D445C3" w:rsidP="00D445C3">
            <w:pPr>
              <w:pStyle w:val="BodyText"/>
            </w:pPr>
            <w:r w:rsidRPr="00D445C3">
              <w:t>Split of HLT32612. Change to packaging rules. Signi</w:t>
            </w:r>
            <w:r w:rsidRPr="00D445C3">
              <w:t xml:space="preserve">ficant changes to core units minimum work requirements of 35 hours. </w:t>
            </w:r>
          </w:p>
        </w:tc>
      </w:tr>
    </w:tbl>
    <w:p w:rsidR="00000000" w:rsidRPr="00D445C3" w:rsidP="00D445C3">
      <w:pPr>
        <w:pStyle w:val="BodyText"/>
      </w:pPr>
    </w:p>
    <w:p w:rsidR="00000000" w:rsidRPr="00D445C3" w:rsidP="00D445C3">
      <w:pPr>
        <w:pStyle w:val="AllowPageBreak"/>
      </w:pPr>
    </w:p>
    <w:p w:rsidR="00000000" w:rsidRPr="00D445C3" w:rsidP="00D445C3">
      <w:pPr>
        <w:pStyle w:val="Heading1"/>
      </w:pPr>
      <w:bookmarkStart w:id="2" w:name="O_1281594"/>
      <w:bookmarkEnd w:id="2"/>
      <w:r w:rsidRPr="00D445C3">
        <w:t>Qualification Description</w:t>
      </w:r>
    </w:p>
    <w:p w:rsidR="00000000" w:rsidRPr="00D445C3" w:rsidP="00160E0C">
      <w:pPr>
        <w:pStyle w:val="BodyText"/>
      </w:pPr>
      <w:r w:rsidRPr="00D445C3">
        <w:t xml:space="preserve">This qualification reflects the role of pathology collectors. Workers in this role follow known routines and procedures, taking responsibility for their own work under general supervision. They combine communication, customer service and technical skills, </w:t>
      </w:r>
      <w:r w:rsidRPr="00D445C3">
        <w:t>and use discretion and judgment to adapt and transfer their skills to different situations.</w:t>
      </w:r>
    </w:p>
    <w:p w:rsidR="00000000" w:rsidRPr="00D445C3" w:rsidP="00160E0C">
      <w:pPr>
        <w:pStyle w:val="BodyText"/>
      </w:pPr>
      <w:r w:rsidRPr="00D445C3">
        <w:t>To achieve this qualification, the candidate must have completed at least 35 hours of work as detailed in the Assessment Requirements of units of competency.</w:t>
      </w:r>
    </w:p>
    <w:p w:rsidR="00000000" w:rsidRPr="00160E0C" w:rsidP="00160E0C">
      <w:pPr>
        <w:pStyle w:val="BodyText"/>
        <w:rPr>
          <w:i/>
        </w:rPr>
      </w:pPr>
      <w:r w:rsidRPr="00160E0C">
        <w:rPr>
          <w:rStyle w:val="Emphasis"/>
        </w:rPr>
        <w:t>No l</w:t>
      </w:r>
      <w:r w:rsidRPr="00160E0C">
        <w:rPr>
          <w:rStyle w:val="Emphasis"/>
        </w:rPr>
        <w:t>icensing, legislative, regulatory or certification requirements apply to this qualification at the time of publication.</w:t>
      </w:r>
    </w:p>
    <w:p w:rsidR="00000000" w:rsidRPr="00D445C3" w:rsidP="00D445C3">
      <w:pPr>
        <w:pStyle w:val="Heading1"/>
      </w:pPr>
      <w:bookmarkStart w:id="3" w:name="O_1281593"/>
      <w:bookmarkEnd w:id="3"/>
      <w:r w:rsidRPr="00D445C3">
        <w:t>Packaging Rules</w:t>
      </w:r>
    </w:p>
    <w:p w:rsidR="00000000" w:rsidRPr="00D445C3" w:rsidP="00160E0C">
      <w:pPr>
        <w:pStyle w:val="Heading3"/>
      </w:pPr>
      <w:r w:rsidRPr="00D445C3">
        <w:t>Total number of units = 14</w:t>
      </w:r>
    </w:p>
    <w:p w:rsidR="00000000" w:rsidRPr="00D445C3" w:rsidP="00D445C3">
      <w:pPr>
        <w:pStyle w:val="ListBullet"/>
      </w:pPr>
      <w:r w:rsidRPr="00D445C3">
        <w:t>9 core units</w:t>
      </w:r>
    </w:p>
    <w:p w:rsidR="00000000" w:rsidRPr="00D445C3" w:rsidP="00D445C3">
      <w:pPr>
        <w:pStyle w:val="ListBullet"/>
      </w:pPr>
      <w:r w:rsidRPr="00D445C3">
        <w:t>5 elective units, consisting of:</w:t>
      </w:r>
    </w:p>
    <w:p w:rsidR="00000000" w:rsidRPr="00D445C3" w:rsidP="00D445C3">
      <w:pPr>
        <w:pStyle w:val="ListBullet2"/>
      </w:pPr>
      <w:r w:rsidRPr="00D445C3">
        <w:t xml:space="preserve">at least 2 units from the </w:t>
      </w:r>
      <w:r w:rsidRPr="00D445C3">
        <w:t>electives listed below</w:t>
      </w:r>
    </w:p>
    <w:p w:rsidR="00000000" w:rsidRPr="00D445C3" w:rsidP="00D445C3">
      <w:pPr>
        <w:pStyle w:val="ListBullet2"/>
      </w:pPr>
      <w:r w:rsidRPr="00D445C3">
        <w:t>up to 3 units from the electives listed below, any endorsed Training Package or accredited course – these units must be relevant to the work outcome.</w:t>
      </w:r>
    </w:p>
    <w:p w:rsidR="00000000" w:rsidRPr="00D445C3" w:rsidP="00160E0C">
      <w:pPr>
        <w:pStyle w:val="BodyText"/>
      </w:pPr>
      <w:r w:rsidRPr="00D445C3">
        <w:t>All electives chosen must contribute to a valid, industry-supported vocational outcome.</w:t>
      </w:r>
    </w:p>
    <w:tbl>
      <w:tblPr>
        <w:tblW w:w="0" w:type="auto"/>
        <w:tblLayout w:type="fixed"/>
        <w:tblCellMar>
          <w:left w:w="62" w:type="dxa"/>
          <w:right w:w="62" w:type="dxa"/>
        </w:tblCellMar>
        <w:tblLook w:val="0000"/>
      </w:tblPr>
      <w:tblGrid>
        <w:gridCol w:w="1533"/>
        <w:gridCol w:w="6747"/>
      </w:tblGrid>
      <w:tr w:rsidTr="00D445C3">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rPr>
                <w:rStyle w:val="SpecialBold"/>
              </w:rPr>
              <w:t>Core units</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CHCCOM005</w:t>
            </w:r>
          </w:p>
        </w:tc>
        <w:tc>
          <w:tcPr>
            <w:tcW w:w="6747"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Communicate and work in health or community services</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CHCDIV001</w:t>
            </w:r>
          </w:p>
        </w:tc>
        <w:tc>
          <w:tcPr>
            <w:tcW w:w="6747"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Work with diverse people</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HLTINF006</w:t>
            </w:r>
          </w:p>
        </w:tc>
        <w:tc>
          <w:tcPr>
            <w:tcW w:w="6747"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Apply basic principles and practices of infection prevention and control</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HLTPAT001</w:t>
            </w:r>
          </w:p>
        </w:tc>
        <w:tc>
          <w:tcPr>
            <w:tcW w:w="6747"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Identify and respond to clinical risks in pathology collection</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HLTPAT002</w:t>
            </w:r>
          </w:p>
        </w:tc>
        <w:tc>
          <w:tcPr>
            <w:tcW w:w="6747"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Perform venous blood collections</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HLTPAT004</w:t>
            </w:r>
          </w:p>
        </w:tc>
        <w:tc>
          <w:tcPr>
            <w:tcW w:w="6747"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 xml:space="preserve">Collect pathology specimens other than blood </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HLTWHS0</w:t>
            </w:r>
            <w:r w:rsidRPr="00D445C3">
              <w:t>01</w:t>
            </w:r>
          </w:p>
        </w:tc>
        <w:tc>
          <w:tcPr>
            <w:tcW w:w="6747"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Participate in workplace health and safety</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BSBCUS201</w:t>
            </w:r>
          </w:p>
        </w:tc>
        <w:tc>
          <w:tcPr>
            <w:tcW w:w="6747"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Deliver a service to customers</w:t>
            </w:r>
          </w:p>
        </w:tc>
      </w:tr>
      <w:tr w:rsidTr="00D445C3">
        <w:tblPrEx>
          <w:tblW w:w="0" w:type="auto"/>
          <w:tblLayout w:type="fixed"/>
          <w:tblCellMar>
            <w:left w:w="62" w:type="dxa"/>
            <w:right w:w="62" w:type="dxa"/>
          </w:tblCellMar>
          <w:tblLook w:val="0000"/>
        </w:tblPrEx>
        <w:tc>
          <w:tcPr>
            <w:tcW w:w="1533"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BSBMED301</w:t>
            </w:r>
          </w:p>
        </w:tc>
        <w:tc>
          <w:tcPr>
            <w:tcW w:w="6747" w:type="dxa"/>
            <w:tcBorders>
              <w:top w:val="nil"/>
              <w:left w:val="nil"/>
              <w:bottom w:val="nil"/>
              <w:right w:val="nil"/>
            </w:tcBorders>
            <w:tcMar>
              <w:top w:w="0" w:type="dxa"/>
              <w:left w:w="62" w:type="dxa"/>
              <w:bottom w:w="0" w:type="dxa"/>
              <w:right w:w="62" w:type="dxa"/>
            </w:tcMar>
          </w:tcPr>
          <w:p w:rsidR="00000000" w:rsidRPr="00D445C3" w:rsidP="00D445C3">
            <w:pPr>
              <w:pStyle w:val="BodyText"/>
            </w:pPr>
            <w:r w:rsidRPr="00D445C3">
              <w:t xml:space="preserve">Interpret and apply medical terminology appropriately </w:t>
            </w:r>
          </w:p>
        </w:tc>
      </w:tr>
    </w:tbl>
    <w:p w:rsidR="00000000" w:rsidRPr="00D445C3" w:rsidP="00D445C3">
      <w:pPr>
        <w:pStyle w:val="BodyText"/>
      </w:pPr>
    </w:p>
    <w:tbl>
      <w:tblPr>
        <w:tblW w:w="0" w:type="auto"/>
        <w:tblLayout w:type="fixed"/>
        <w:tblCellMar>
          <w:left w:w="62" w:type="dxa"/>
          <w:right w:w="62" w:type="dxa"/>
        </w:tblCellMar>
        <w:tblLook w:val="0000"/>
      </w:tblPr>
      <w:tblGrid>
        <w:gridCol w:w="1560"/>
        <w:gridCol w:w="6630"/>
      </w:tblGrid>
      <w:tr w:rsidTr="00D445C3">
        <w:tblPrEx>
          <w:tblW w:w="0" w:type="auto"/>
          <w:tblLayout w:type="fixed"/>
          <w:tblCellMar>
            <w:left w:w="62" w:type="dxa"/>
            <w:right w:w="62" w:type="dxa"/>
          </w:tblCellMar>
          <w:tblLook w:val="0000"/>
        </w:tblPrEx>
        <w:trPr>
          <w:trHeight w:val="466"/>
        </w:trPr>
        <w:tc>
          <w:tcPr>
            <w:tcW w:w="8190" w:type="dxa"/>
            <w:gridSpan w:val="2"/>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rPr>
                <w:rStyle w:val="SpecialBold"/>
              </w:rPr>
              <w:t>Elective units</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CHCCCS027</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Visit client residence</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HLTAAP001</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Recognise healthy body systems</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HLTAID011</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Provide first aid</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HLTCAR001</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Perform electrocardiography (ECG)</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HLTCAR002</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Perform holter monitoring</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HLTHPS001</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Take clinical measurements</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HLTHPS002</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Support health professional in the delivery of care</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HLTHPS004</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Measure spirometry</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HLTPAT003</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Perform capillary blood collections</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 xml:space="preserve">HLTPAT005 </w:t>
            </w:r>
          </w:p>
        </w:tc>
        <w:tc>
          <w:tcPr>
            <w:tcW w:w="663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Collect specimens for drugs of abuse testing</w:t>
            </w:r>
          </w:p>
        </w:tc>
      </w:tr>
      <w:tr w:rsidTr="00D445C3">
        <w:tblPrEx>
          <w:tblW w:w="0" w:type="auto"/>
          <w:tblLayout w:type="fixed"/>
          <w:tblCellMar>
            <w:left w:w="62" w:type="dxa"/>
            <w:right w:w="62" w:type="dxa"/>
          </w:tblCellMar>
          <w:tblLook w:val="0000"/>
        </w:tblPrEx>
        <w:trPr>
          <w:trHeight w:val="466"/>
        </w:trPr>
        <w:tc>
          <w:tcPr>
            <w:tcW w:w="1560" w:type="dxa"/>
            <w:tcBorders>
              <w:top w:val="nil"/>
              <w:left w:val="nil"/>
              <w:bottom w:val="nil"/>
              <w:right w:val="nil"/>
            </w:tcBorders>
            <w:tcMar>
              <w:top w:w="0" w:type="dxa"/>
              <w:left w:w="62" w:type="dxa"/>
              <w:bottom w:w="0" w:type="dxa"/>
              <w:right w:w="62" w:type="dxa"/>
            </w:tcMar>
          </w:tcPr>
          <w:p w:rsidR="00000000" w:rsidP="00D445C3">
            <w:pPr>
              <w:pStyle w:val="BodyText"/>
              <w:rPr>
                <w:lang w:val="en-NZ"/>
              </w:rPr>
            </w:pPr>
            <w:r w:rsidRPr="00D445C3">
              <w:t>HLTPAT006</w:t>
            </w:r>
          </w:p>
        </w:tc>
        <w:tc>
          <w:tcPr>
            <w:tcW w:w="6630" w:type="dxa"/>
            <w:tcBorders>
              <w:top w:val="nil"/>
              <w:left w:val="nil"/>
              <w:bottom w:val="nil"/>
              <w:right w:val="nil"/>
            </w:tcBorders>
            <w:tcMar>
              <w:top w:w="0" w:type="dxa"/>
              <w:left w:w="62" w:type="dxa"/>
              <w:bottom w:w="0" w:type="dxa"/>
              <w:right w:w="62" w:type="dxa"/>
            </w:tcMar>
          </w:tcPr>
          <w:p w:rsidR="00000000" w:rsidRPr="00D445C3" w:rsidP="00D445C3">
            <w:pPr>
              <w:pStyle w:val="BodyText"/>
            </w:pPr>
            <w:r w:rsidRPr="00D445C3">
              <w:t>Receive, prepare and dispatch pathology specimens</w:t>
            </w:r>
          </w:p>
        </w:tc>
      </w:tr>
    </w:tbl>
    <w:p w:rsidR="00000000" w:rsidRPr="00D445C3" w:rsidP="00D445C3">
      <w:pPr>
        <w:pStyle w:val="BodyText"/>
      </w:pPr>
    </w:p>
    <w:p w:rsidR="00000000" w:rsidRPr="00D445C3" w:rsidP="00D445C3">
      <w:pPr>
        <w:pStyle w:val="AllowPageBreak"/>
      </w:pPr>
    </w:p>
    <w:p w:rsidR="00000000" w:rsidRPr="00D445C3" w:rsidP="00D445C3">
      <w:pPr>
        <w:pStyle w:val="Heading1"/>
      </w:pPr>
      <w:bookmarkStart w:id="4" w:name="O_1281592"/>
      <w:bookmarkEnd w:id="4"/>
      <w:r w:rsidRPr="00D445C3">
        <w:t>Qualification Mapping Information</w:t>
      </w:r>
    </w:p>
    <w:p w:rsidR="00000000" w:rsidRPr="00D445C3" w:rsidP="00160E0C">
      <w:pPr>
        <w:pStyle w:val="BodyText"/>
      </w:pPr>
      <w:r w:rsidRPr="00D445C3">
        <w:t>No equivalent qualification.</w:t>
      </w:r>
    </w:p>
    <w:p w:rsidR="00000000" w:rsidRPr="00D445C3" w:rsidP="00D445C3">
      <w:pPr>
        <w:pStyle w:val="Heading1"/>
      </w:pPr>
      <w:bookmarkStart w:id="5" w:name="O_1281596"/>
      <w:bookmarkEnd w:id="5"/>
      <w:r w:rsidRPr="00D445C3">
        <w:t>Links</w:t>
      </w:r>
    </w:p>
    <w:p w:rsidR="00000000" w:rsidRPr="00D445C3" w:rsidP="00160E0C">
      <w:pPr>
        <w:pStyle w:val="BodyText"/>
      </w:pPr>
      <w:r w:rsidRPr="00D445C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B11AD">
        <w:rPr>
          <w:rStyle w:val="Hyperlink"/>
        </w:rPr>
        <w:t>https://vetnet.gov.au/Pages/TrainingDocs.aspx?q=ced1390f-48d9-4ab0-bd50-b015e5485705</w:t>
      </w:r>
      <w:r>
        <w:fldChar w:fldCharType="end"/>
      </w:r>
    </w:p>
    <w:p w:rsidR="00000000" w:rsidRPr="00D445C3" w:rsidP="00D445C3"/>
    <w:sectPr w:rsidSect="00D445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C3" w:rsidRPr="00160E0C" w:rsidP="00160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0C" w:rsidP="00D44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0E0C" w:rsidP="00D445C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60E0C" w:rsidP="00D44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5C3" w:rsidRPr="00160E0C" w:rsidP="00160E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0C" w:rsidRPr="002D2AF8" w:rsidP="00D445C3">
    <w:pPr>
      <w:pStyle w:val="Header"/>
      <w:framePr w:wrap="around"/>
    </w:pPr>
    <w:r>
      <w:fldChar w:fldCharType="begin"/>
    </w:r>
    <w:r>
      <w:instrText xml:space="preserve"> TITLE   \* MERGEFORMAT </w:instrText>
    </w:r>
    <w:r>
      <w:fldChar w:fldCharType="separate"/>
    </w:r>
    <w:r>
      <w:t>HLT37215 Certificate III in Pathology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60E0C" w:rsidP="00D44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68E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CB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887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5C3"/>
    <w:pPr>
      <w:spacing w:before="360" w:after="60"/>
      <w:outlineLvl w:val="0"/>
    </w:pPr>
    <w:rPr>
      <w:sz w:val="32"/>
    </w:rPr>
  </w:style>
  <w:style w:type="paragraph" w:styleId="Heading2">
    <w:name w:val="heading 2"/>
    <w:basedOn w:val="HeadingBase"/>
    <w:next w:val="BodyText"/>
    <w:link w:val="Heading2Char"/>
    <w:qFormat/>
    <w:rsid w:val="00D445C3"/>
    <w:pPr>
      <w:keepLines/>
      <w:spacing w:before="240" w:after="120"/>
      <w:outlineLvl w:val="1"/>
    </w:pPr>
    <w:rPr>
      <w:sz w:val="28"/>
      <w:szCs w:val="40"/>
    </w:rPr>
  </w:style>
  <w:style w:type="paragraph" w:styleId="Heading3">
    <w:name w:val="heading 3"/>
    <w:basedOn w:val="HeadingBase"/>
    <w:next w:val="BodyText"/>
    <w:link w:val="Heading3Char"/>
    <w:qFormat/>
    <w:rsid w:val="00D445C3"/>
    <w:pPr>
      <w:spacing w:before="180" w:after="120"/>
      <w:outlineLvl w:val="2"/>
    </w:pPr>
    <w:rPr>
      <w:spacing w:val="-10"/>
      <w:kern w:val="32"/>
    </w:rPr>
  </w:style>
  <w:style w:type="paragraph" w:styleId="Heading4">
    <w:name w:val="heading 4"/>
    <w:basedOn w:val="HeadingBase"/>
    <w:next w:val="BodyText"/>
    <w:link w:val="Heading4Char"/>
    <w:qFormat/>
    <w:rsid w:val="00D445C3"/>
    <w:pPr>
      <w:spacing w:before="160" w:after="120"/>
      <w:outlineLvl w:val="3"/>
    </w:pPr>
    <w:rPr>
      <w:sz w:val="22"/>
    </w:rPr>
  </w:style>
  <w:style w:type="paragraph" w:styleId="Heading5">
    <w:name w:val="heading 5"/>
    <w:basedOn w:val="HeadingBase"/>
    <w:next w:val="Normal"/>
    <w:link w:val="Heading5Char"/>
    <w:qFormat/>
    <w:rsid w:val="00D445C3"/>
    <w:pPr>
      <w:spacing w:before="80"/>
      <w:outlineLvl w:val="4"/>
    </w:pPr>
    <w:rPr>
      <w:color w:val="918585"/>
      <w:sz w:val="20"/>
    </w:rPr>
  </w:style>
  <w:style w:type="paragraph" w:styleId="Heading6">
    <w:name w:val="heading 6"/>
    <w:basedOn w:val="HeadingBase"/>
    <w:next w:val="Normal"/>
    <w:link w:val="Heading6Char"/>
    <w:qFormat/>
    <w:rsid w:val="00D445C3"/>
    <w:pPr>
      <w:spacing w:before="60"/>
      <w:outlineLvl w:val="5"/>
    </w:pPr>
    <w:rPr>
      <w:color w:val="918585"/>
      <w:sz w:val="20"/>
    </w:rPr>
  </w:style>
  <w:style w:type="paragraph" w:styleId="Heading7">
    <w:name w:val="heading 7"/>
    <w:basedOn w:val="Normal"/>
    <w:next w:val="Normal"/>
    <w:link w:val="Heading7Char"/>
    <w:qFormat/>
    <w:rsid w:val="00D445C3"/>
    <w:pPr>
      <w:ind w:left="720"/>
      <w:outlineLvl w:val="6"/>
    </w:pPr>
    <w:rPr>
      <w:i/>
    </w:rPr>
  </w:style>
  <w:style w:type="paragraph" w:styleId="Heading8">
    <w:name w:val="heading 8"/>
    <w:basedOn w:val="Normal"/>
    <w:next w:val="Normal"/>
    <w:link w:val="Heading8Char"/>
    <w:qFormat/>
    <w:rsid w:val="00D445C3"/>
    <w:pPr>
      <w:ind w:left="720"/>
      <w:outlineLvl w:val="7"/>
    </w:pPr>
    <w:rPr>
      <w:i/>
    </w:rPr>
  </w:style>
  <w:style w:type="paragraph" w:styleId="Heading9">
    <w:name w:val="heading 9"/>
    <w:basedOn w:val="Normal"/>
    <w:next w:val="Normal"/>
    <w:link w:val="Heading9Char"/>
    <w:qFormat/>
    <w:rsid w:val="00D445C3"/>
    <w:pPr>
      <w:ind w:left="720"/>
      <w:outlineLvl w:val="8"/>
    </w:pPr>
    <w:rPr>
      <w:i/>
    </w:rPr>
  </w:style>
  <w:style w:type="character" w:default="1" w:styleId="DefaultParagraphFont">
    <w:name w:val="Default Paragraph Font"/>
    <w:uiPriority w:val="1"/>
    <w:unhideWhenUsed/>
    <w:rsid w:val="00D44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5C3"/>
  </w:style>
  <w:style w:type="character" w:customStyle="1" w:styleId="Heading1Char">
    <w:name w:val="Heading 1 Char"/>
    <w:basedOn w:val="DefaultParagraphFont"/>
    <w:link w:val="Heading1"/>
    <w:rsid w:val="00D445C3"/>
    <w:rPr>
      <w:rFonts w:ascii="Times New Roman" w:eastAsia="Times New Roman" w:hAnsi="Times New Roman" w:cs="Times New Roman"/>
      <w:b/>
      <w:sz w:val="32"/>
      <w:szCs w:val="20"/>
      <w:lang w:eastAsia="en-US"/>
    </w:rPr>
  </w:style>
  <w:style w:type="paragraph" w:styleId="BodyText">
    <w:name w:val="Body Text"/>
    <w:basedOn w:val="Normal"/>
    <w:link w:val="BodyTextChar"/>
    <w:rsid w:val="00D44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5C3"/>
    <w:rPr>
      <w:rFonts w:ascii="Times New Roman" w:eastAsia="Times New Roman" w:hAnsi="Times New Roman" w:cs="Times New Roman"/>
      <w:sz w:val="24"/>
      <w:lang w:eastAsia="en-US"/>
    </w:rPr>
  </w:style>
  <w:style w:type="paragraph" w:styleId="ListBullet">
    <w:name w:val="List Bullet"/>
    <w:basedOn w:val="List"/>
    <w:rsid w:val="00D445C3"/>
    <w:pPr>
      <w:numPr>
        <w:numId w:val="12"/>
      </w:numPr>
      <w:tabs>
        <w:tab w:val="clear" w:pos="340"/>
      </w:tabs>
      <w:spacing w:before="40" w:after="40"/>
    </w:pPr>
  </w:style>
  <w:style w:type="character" w:customStyle="1" w:styleId="SpecialBold">
    <w:name w:val="Special Bold"/>
    <w:basedOn w:val="DefaultParagraphFont"/>
    <w:rsid w:val="00D445C3"/>
    <w:rPr>
      <w:b/>
      <w:spacing w:val="0"/>
    </w:rPr>
  </w:style>
  <w:style w:type="paragraph" w:styleId="ListBullet2">
    <w:name w:val="List Bullet 2"/>
    <w:basedOn w:val="List2"/>
    <w:rsid w:val="00D445C3"/>
    <w:pPr>
      <w:numPr>
        <w:numId w:val="13"/>
      </w:numPr>
      <w:tabs>
        <w:tab w:val="clear" w:pos="680"/>
      </w:tabs>
    </w:pPr>
  </w:style>
  <w:style w:type="character" w:styleId="Emphasis">
    <w:name w:val="Emphasis"/>
    <w:basedOn w:val="DefaultParagraphFont"/>
    <w:qFormat/>
    <w:rsid w:val="00D445C3"/>
    <w:rPr>
      <w:i/>
    </w:rPr>
  </w:style>
  <w:style w:type="paragraph" w:customStyle="1" w:styleId="SuperHeading">
    <w:name w:val="SuperHeading"/>
    <w:basedOn w:val="Normal"/>
    <w:rsid w:val="00D445C3"/>
    <w:pPr>
      <w:spacing w:before="240" w:after="120"/>
      <w:outlineLvl w:val="0"/>
    </w:pPr>
    <w:rPr>
      <w:rFonts w:ascii="Times New Roman" w:hAnsi="Times New Roman"/>
      <w:b/>
      <w:sz w:val="32"/>
    </w:rPr>
  </w:style>
  <w:style w:type="paragraph" w:customStyle="1" w:styleId="AllowPageBreak">
    <w:name w:val="AllowPageBreak"/>
    <w:rsid w:val="00D445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5C3"/>
    <w:rPr>
      <w:rFonts w:ascii="Courier New" w:eastAsia="Times New Roman" w:hAnsi="Courier New" w:cs="Times New Roman"/>
      <w:i/>
      <w:szCs w:val="20"/>
      <w:lang w:eastAsia="en-US"/>
    </w:rPr>
  </w:style>
  <w:style w:type="paragraph" w:customStyle="1" w:styleId="HeadingBase">
    <w:name w:val="Heading Base"/>
    <w:rsid w:val="00D44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5C3"/>
    <w:pPr>
      <w:tabs>
        <w:tab w:val="right" w:leader="dot" w:pos="9072"/>
      </w:tabs>
      <w:ind w:left="567"/>
    </w:pPr>
    <w:rPr>
      <w:szCs w:val="22"/>
    </w:rPr>
  </w:style>
  <w:style w:type="paragraph" w:customStyle="1" w:styleId="TOCBase">
    <w:name w:val="TOC Base"/>
    <w:rsid w:val="00D44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5C3"/>
    <w:pPr>
      <w:tabs>
        <w:tab w:val="right" w:leader="dot" w:pos="9072"/>
      </w:tabs>
      <w:spacing w:before="40" w:after="40"/>
      <w:ind w:left="284"/>
    </w:pPr>
    <w:rPr>
      <w:rFonts w:ascii="Times New Roman" w:hAnsi="Times New Roman"/>
    </w:rPr>
  </w:style>
  <w:style w:type="paragraph" w:styleId="TOC1">
    <w:name w:val="toc 1"/>
    <w:basedOn w:val="TOCBase"/>
    <w:next w:val="Normal"/>
    <w:rsid w:val="00D44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5C3"/>
    <w:rPr>
      <w:rFonts w:ascii="Times New Roman" w:eastAsia="Times New Roman" w:hAnsi="Times New Roman" w:cs="Times New Roman"/>
      <w:sz w:val="16"/>
      <w:lang w:eastAsia="en-US"/>
    </w:rPr>
  </w:style>
  <w:style w:type="paragraph" w:styleId="Title">
    <w:name w:val="Title"/>
    <w:basedOn w:val="HeadingBase"/>
    <w:link w:val="TitleChar"/>
    <w:qFormat/>
    <w:rsid w:val="00D445C3"/>
    <w:pPr>
      <w:spacing w:before="5040"/>
      <w:jc w:val="center"/>
    </w:pPr>
    <w:rPr>
      <w:sz w:val="48"/>
      <w:szCs w:val="72"/>
      <w:lang w:val="en-US"/>
    </w:rPr>
  </w:style>
  <w:style w:type="character" w:customStyle="1" w:styleId="TitleChar">
    <w:name w:val="Title Char"/>
    <w:basedOn w:val="DefaultParagraphFont"/>
    <w:link w:val="Title"/>
    <w:rsid w:val="00D44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5C3"/>
    <w:pPr>
      <w:tabs>
        <w:tab w:val="left" w:pos="3600"/>
        <w:tab w:val="left" w:pos="3958"/>
      </w:tabs>
    </w:pPr>
  </w:style>
  <w:style w:type="paragraph" w:styleId="List">
    <w:name w:val="List"/>
    <w:basedOn w:val="BodyText"/>
    <w:next w:val="BodyText"/>
    <w:rsid w:val="00D445C3"/>
    <w:pPr>
      <w:tabs>
        <w:tab w:val="left" w:pos="340"/>
      </w:tabs>
      <w:spacing w:before="60" w:after="60"/>
      <w:ind w:left="340" w:hanging="340"/>
    </w:pPr>
  </w:style>
  <w:style w:type="paragraph" w:customStyle="1" w:styleId="Note">
    <w:name w:val="Note"/>
    <w:basedOn w:val="BodyText"/>
    <w:rsid w:val="00D44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5C3"/>
    <w:pPr>
      <w:framePr w:wrap="auto" w:hAnchor="text" w:y="6049"/>
    </w:pPr>
    <w:rPr>
      <w:color w:val="000000"/>
      <w:sz w:val="40"/>
    </w:rPr>
  </w:style>
  <w:style w:type="paragraph" w:customStyle="1" w:styleId="TOCTitle">
    <w:name w:val="TOCTitle"/>
    <w:basedOn w:val="Heading1"/>
    <w:rsid w:val="00D445C3"/>
    <w:pPr>
      <w:spacing w:after="240"/>
      <w:jc w:val="center"/>
      <w:outlineLvl w:val="9"/>
    </w:pPr>
    <w:rPr>
      <w:caps/>
    </w:rPr>
  </w:style>
  <w:style w:type="paragraph" w:customStyle="1" w:styleId="Version">
    <w:name w:val="Version"/>
    <w:rsid w:val="00D44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5C3"/>
    <w:pPr>
      <w:keepNext w:val="0"/>
      <w:tabs>
        <w:tab w:val="right" w:pos="4176"/>
      </w:tabs>
      <w:ind w:left="198" w:hanging="198"/>
    </w:pPr>
    <w:rPr>
      <w:rFonts w:ascii="Garamond" w:hAnsi="Garamond"/>
    </w:rPr>
  </w:style>
  <w:style w:type="paragraph" w:styleId="IndexHeading">
    <w:name w:val="index heading"/>
    <w:basedOn w:val="Normal"/>
    <w:next w:val="Index1"/>
    <w:semiHidden/>
    <w:rsid w:val="00D445C3"/>
    <w:pPr>
      <w:spacing w:before="120" w:after="120"/>
    </w:pPr>
    <w:rPr>
      <w:rFonts w:ascii="Arial" w:hAnsi="Arial"/>
      <w:b/>
      <w:color w:val="918585"/>
      <w:sz w:val="24"/>
    </w:rPr>
  </w:style>
  <w:style w:type="paragraph" w:styleId="Header">
    <w:name w:val="header"/>
    <w:basedOn w:val="Normal"/>
    <w:link w:val="HeaderChar"/>
    <w:rsid w:val="00D44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5C3"/>
    <w:rPr>
      <w:rFonts w:ascii="Times New Roman" w:eastAsia="Times New Roman" w:hAnsi="Times New Roman" w:cs="Times New Roman"/>
      <w:sz w:val="16"/>
      <w:szCs w:val="20"/>
      <w:lang w:val="en-GB" w:eastAsia="en-US"/>
    </w:rPr>
  </w:style>
  <w:style w:type="paragraph" w:customStyle="1" w:styleId="Chapter">
    <w:name w:val="Chapter"/>
    <w:basedOn w:val="Normal"/>
    <w:rsid w:val="00D445C3"/>
    <w:pPr>
      <w:spacing w:before="240"/>
    </w:pPr>
    <w:rPr>
      <w:rFonts w:ascii="Times New Roman" w:hAnsi="Times New Roman"/>
      <w:smallCaps/>
      <w:spacing w:val="80"/>
      <w:sz w:val="28"/>
    </w:rPr>
  </w:style>
  <w:style w:type="paragraph" w:customStyle="1" w:styleId="InChapter">
    <w:name w:val="InChapter"/>
    <w:basedOn w:val="Heading3"/>
    <w:rsid w:val="00D445C3"/>
    <w:pPr>
      <w:spacing w:after="240"/>
      <w:outlineLvl w:val="9"/>
    </w:pPr>
    <w:rPr>
      <w:noProof/>
    </w:rPr>
  </w:style>
  <w:style w:type="paragraph" w:styleId="Index2">
    <w:name w:val="index 2"/>
    <w:basedOn w:val="Normal"/>
    <w:next w:val="Normal"/>
    <w:semiHidden/>
    <w:rsid w:val="00D445C3"/>
    <w:pPr>
      <w:tabs>
        <w:tab w:val="right" w:pos="4176"/>
      </w:tabs>
      <w:ind w:left="568" w:hanging="284"/>
    </w:pPr>
    <w:rPr>
      <w:rFonts w:ascii="Garamond" w:hAnsi="Garamond"/>
    </w:rPr>
  </w:style>
  <w:style w:type="paragraph" w:customStyle="1" w:styleId="Byline">
    <w:name w:val="Byline"/>
    <w:rsid w:val="00D44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5C3"/>
    <w:pPr>
      <w:tabs>
        <w:tab w:val="clear" w:pos="3600"/>
        <w:tab w:val="clear" w:pos="3958"/>
      </w:tabs>
      <w:jc w:val="right"/>
    </w:pPr>
  </w:style>
  <w:style w:type="paragraph" w:styleId="Caption">
    <w:name w:val="caption"/>
    <w:basedOn w:val="BodyText"/>
    <w:next w:val="Normal"/>
    <w:qFormat/>
    <w:rsid w:val="00D445C3"/>
    <w:pPr>
      <w:framePr w:w="2268" w:hSpace="181" w:vSpace="181" w:wrap="around" w:vAnchor="text" w:hAnchor="page" w:x="1135" w:y="285" w:anchorLock="1"/>
    </w:pPr>
    <w:rPr>
      <w:i/>
    </w:rPr>
  </w:style>
  <w:style w:type="paragraph" w:customStyle="1" w:styleId="MiniTOCTitle">
    <w:name w:val="MiniTOCTitle"/>
    <w:basedOn w:val="Heading4"/>
    <w:rsid w:val="00D445C3"/>
    <w:pPr>
      <w:spacing w:before="240"/>
      <w:outlineLvl w:val="9"/>
    </w:pPr>
    <w:rPr>
      <w:noProof/>
      <w:sz w:val="24"/>
    </w:rPr>
  </w:style>
  <w:style w:type="paragraph" w:customStyle="1" w:styleId="MiniTOCItem">
    <w:name w:val="MiniTOCItem"/>
    <w:basedOn w:val="ListBullet"/>
    <w:rsid w:val="00D445C3"/>
    <w:pPr>
      <w:numPr>
        <w:numId w:val="0"/>
      </w:numPr>
      <w:tabs>
        <w:tab w:val="right" w:leader="dot" w:pos="6521"/>
      </w:tabs>
      <w:spacing w:before="0" w:after="0"/>
    </w:pPr>
  </w:style>
  <w:style w:type="paragraph" w:customStyle="1" w:styleId="TOFTitle">
    <w:name w:val="TOFTitle"/>
    <w:basedOn w:val="TOCTitle"/>
    <w:rsid w:val="00D445C3"/>
  </w:style>
  <w:style w:type="paragraph" w:styleId="TableofFigures">
    <w:name w:val="table of figures"/>
    <w:basedOn w:val="Normal"/>
    <w:next w:val="Normal"/>
    <w:semiHidden/>
    <w:rsid w:val="00D445C3"/>
    <w:pPr>
      <w:tabs>
        <w:tab w:val="right" w:leader="dot" w:pos="9072"/>
      </w:tabs>
      <w:ind w:left="970" w:hanging="403"/>
    </w:pPr>
    <w:rPr>
      <w:rFonts w:ascii="Times New Roman" w:hAnsi="Times New Roman"/>
      <w:b/>
    </w:rPr>
  </w:style>
  <w:style w:type="paragraph" w:styleId="ListNumber">
    <w:name w:val="List Number"/>
    <w:basedOn w:val="List"/>
    <w:rsid w:val="00D445C3"/>
    <w:pPr>
      <w:numPr>
        <w:numId w:val="15"/>
      </w:numPr>
      <w:tabs>
        <w:tab w:val="clear" w:pos="340"/>
      </w:tabs>
    </w:pPr>
  </w:style>
  <w:style w:type="character" w:customStyle="1" w:styleId="WingdingSymbols">
    <w:name w:val="Wingding Symbols"/>
    <w:rsid w:val="00D445C3"/>
    <w:rPr>
      <w:rFonts w:ascii="Wingdings" w:hAnsi="Wingdings"/>
    </w:rPr>
  </w:style>
  <w:style w:type="paragraph" w:customStyle="1" w:styleId="TableHeading">
    <w:name w:val="Table Heading"/>
    <w:basedOn w:val="HeadingBase"/>
    <w:rsid w:val="00D445C3"/>
    <w:pPr>
      <w:keepLines/>
      <w:pBdr>
        <w:bottom w:val="single" w:sz="6" w:space="1" w:color="918585"/>
      </w:pBdr>
      <w:spacing w:before="240"/>
    </w:pPr>
  </w:style>
  <w:style w:type="character" w:customStyle="1" w:styleId="HotSpot">
    <w:name w:val="HotSpot"/>
    <w:rsid w:val="00D445C3"/>
    <w:rPr>
      <w:color w:val="0033CC"/>
      <w:u w:val="none"/>
    </w:rPr>
  </w:style>
  <w:style w:type="paragraph" w:customStyle="1" w:styleId="BodyTextRight">
    <w:name w:val="Body Text Right"/>
    <w:basedOn w:val="BodyText"/>
    <w:rsid w:val="00D445C3"/>
    <w:pPr>
      <w:spacing w:before="0" w:after="0"/>
      <w:jc w:val="right"/>
    </w:pPr>
  </w:style>
  <w:style w:type="paragraph" w:styleId="Index3">
    <w:name w:val="index 3"/>
    <w:basedOn w:val="ListNumber2"/>
    <w:next w:val="Normal"/>
    <w:semiHidden/>
    <w:rsid w:val="00D445C3"/>
    <w:pPr>
      <w:numPr>
        <w:numId w:val="0"/>
      </w:numPr>
      <w:tabs>
        <w:tab w:val="right" w:leader="dot" w:pos="4176"/>
      </w:tabs>
    </w:pPr>
  </w:style>
  <w:style w:type="paragraph" w:styleId="ListNumber2">
    <w:name w:val="List Number 2"/>
    <w:basedOn w:val="List2"/>
    <w:rsid w:val="00D445C3"/>
    <w:pPr>
      <w:numPr>
        <w:numId w:val="10"/>
      </w:numPr>
      <w:tabs>
        <w:tab w:val="clear" w:pos="1060"/>
      </w:tabs>
    </w:pPr>
  </w:style>
  <w:style w:type="paragraph" w:customStyle="1" w:styleId="MarginNote">
    <w:name w:val="Margin Note"/>
    <w:basedOn w:val="BodyText"/>
    <w:rsid w:val="00D44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5C3"/>
    <w:rPr>
      <w:sz w:val="32"/>
    </w:rPr>
  </w:style>
  <w:style w:type="paragraph" w:customStyle="1" w:styleId="HeadingProcedure">
    <w:name w:val="Heading Procedure"/>
    <w:basedOn w:val="HeadingBase"/>
    <w:next w:val="Normal"/>
    <w:rsid w:val="00D445C3"/>
    <w:pPr>
      <w:tabs>
        <w:tab w:val="left" w:pos="0"/>
      </w:tabs>
      <w:spacing w:before="120" w:after="60"/>
    </w:pPr>
    <w:rPr>
      <w:i/>
      <w:color w:val="918585"/>
      <w:sz w:val="22"/>
    </w:rPr>
  </w:style>
  <w:style w:type="paragraph" w:customStyle="1" w:styleId="TableBodyText">
    <w:name w:val="Table Body Text"/>
    <w:basedOn w:val="BodyText"/>
    <w:rsid w:val="00D445C3"/>
    <w:pPr>
      <w:spacing w:before="60" w:after="60"/>
    </w:pPr>
  </w:style>
  <w:style w:type="paragraph" w:styleId="ListContinue">
    <w:name w:val="List Continue"/>
    <w:basedOn w:val="List"/>
    <w:rsid w:val="00D445C3"/>
    <w:pPr>
      <w:ind w:firstLine="0"/>
    </w:pPr>
  </w:style>
  <w:style w:type="paragraph" w:customStyle="1" w:styleId="ListNote">
    <w:name w:val="List Note"/>
    <w:basedOn w:val="List"/>
    <w:rsid w:val="00D445C3"/>
    <w:pPr>
      <w:pBdr>
        <w:top w:val="single" w:sz="6" w:space="2" w:color="918585"/>
        <w:bottom w:val="single" w:sz="6" w:space="2" w:color="918585"/>
      </w:pBdr>
      <w:tabs>
        <w:tab w:val="left" w:pos="1021"/>
      </w:tabs>
      <w:ind w:firstLine="0"/>
    </w:pPr>
  </w:style>
  <w:style w:type="paragraph" w:customStyle="1" w:styleId="Warning">
    <w:name w:val="Warning"/>
    <w:basedOn w:val="BodyText"/>
    <w:rsid w:val="00D445C3"/>
    <w:pPr>
      <w:shd w:val="clear" w:color="auto" w:fill="D9D9D9"/>
      <w:tabs>
        <w:tab w:val="left" w:pos="992"/>
      </w:tabs>
      <w:ind w:left="119" w:right="119"/>
    </w:pPr>
    <w:rPr>
      <w:sz w:val="20"/>
    </w:rPr>
  </w:style>
  <w:style w:type="paragraph" w:customStyle="1" w:styleId="MarginIcons">
    <w:name w:val="Margin Icons"/>
    <w:basedOn w:val="BodyText"/>
    <w:rsid w:val="00D44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5C3"/>
    <w:rPr>
      <w:rFonts w:ascii="Courier New" w:hAnsi="Courier New"/>
    </w:rPr>
  </w:style>
  <w:style w:type="paragraph" w:customStyle="1" w:styleId="NoteBullet">
    <w:name w:val="Note Bullet"/>
    <w:basedOn w:val="Note"/>
    <w:rsid w:val="00D445C3"/>
    <w:pPr>
      <w:tabs>
        <w:tab w:val="clear" w:pos="680"/>
      </w:tabs>
      <w:spacing w:before="60" w:after="60"/>
    </w:pPr>
  </w:style>
  <w:style w:type="paragraph" w:customStyle="1" w:styleId="SubHeading2">
    <w:name w:val="SubHeading2"/>
    <w:basedOn w:val="HeadingBase"/>
    <w:rsid w:val="00D445C3"/>
    <w:pPr>
      <w:spacing w:before="240" w:after="60"/>
    </w:pPr>
    <w:rPr>
      <w:sz w:val="20"/>
    </w:rPr>
  </w:style>
  <w:style w:type="paragraph" w:customStyle="1" w:styleId="SubHeading1">
    <w:name w:val="SubHeading1"/>
    <w:basedOn w:val="HeadingBase"/>
    <w:rsid w:val="00D445C3"/>
    <w:pPr>
      <w:spacing w:before="240" w:after="60"/>
    </w:pPr>
    <w:rPr>
      <w:color w:val="918585"/>
      <w:sz w:val="22"/>
    </w:rPr>
  </w:style>
  <w:style w:type="paragraph" w:customStyle="1" w:styleId="SideHeading">
    <w:name w:val="Side Heading"/>
    <w:basedOn w:val="HeadingBase"/>
    <w:rsid w:val="00D44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5C3"/>
    <w:pPr>
      <w:tabs>
        <w:tab w:val="num" w:pos="360"/>
      </w:tabs>
    </w:pPr>
  </w:style>
  <w:style w:type="paragraph" w:styleId="PlainText">
    <w:name w:val="Plain Text"/>
    <w:basedOn w:val="Normal"/>
    <w:link w:val="PlainTextChar"/>
    <w:rsid w:val="00D445C3"/>
    <w:rPr>
      <w:sz w:val="20"/>
    </w:rPr>
  </w:style>
  <w:style w:type="character" w:customStyle="1" w:styleId="PlainTextChar">
    <w:name w:val="Plain Text Char"/>
    <w:basedOn w:val="DefaultParagraphFont"/>
    <w:link w:val="PlainText"/>
    <w:rsid w:val="00D445C3"/>
    <w:rPr>
      <w:rFonts w:ascii="Courier New" w:eastAsia="Times New Roman" w:hAnsi="Courier New" w:cs="Times New Roman"/>
      <w:sz w:val="20"/>
      <w:szCs w:val="20"/>
      <w:lang w:eastAsia="en-US"/>
    </w:rPr>
  </w:style>
  <w:style w:type="character" w:customStyle="1" w:styleId="MenuOption">
    <w:name w:val="Menu Option"/>
    <w:basedOn w:val="DefaultParagraphFont"/>
    <w:rsid w:val="00D445C3"/>
    <w:rPr>
      <w:b/>
      <w:smallCaps/>
    </w:rPr>
  </w:style>
  <w:style w:type="paragraph" w:customStyle="1" w:styleId="TableListNumber">
    <w:name w:val="Table List Number"/>
    <w:basedOn w:val="ListNumber"/>
    <w:rsid w:val="00D445C3"/>
    <w:pPr>
      <w:numPr>
        <w:numId w:val="0"/>
      </w:numPr>
    </w:pPr>
  </w:style>
  <w:style w:type="paragraph" w:styleId="TOC4">
    <w:name w:val="toc 4"/>
    <w:basedOn w:val="TOCBase"/>
    <w:next w:val="Normal"/>
    <w:semiHidden/>
    <w:rsid w:val="00D445C3"/>
    <w:pPr>
      <w:tabs>
        <w:tab w:val="right" w:leader="dot" w:pos="9071"/>
      </w:tabs>
      <w:ind w:left="1701"/>
    </w:pPr>
  </w:style>
  <w:style w:type="paragraph" w:customStyle="1" w:styleId="ListAlpha">
    <w:name w:val="List Alpha"/>
    <w:basedOn w:val="List"/>
    <w:rsid w:val="00D445C3"/>
    <w:pPr>
      <w:numPr>
        <w:numId w:val="9"/>
      </w:numPr>
    </w:pPr>
  </w:style>
  <w:style w:type="paragraph" w:customStyle="1" w:styleId="ListAlpha2">
    <w:name w:val="List Alpha 2"/>
    <w:basedOn w:val="List2"/>
    <w:rsid w:val="00D445C3"/>
    <w:pPr>
      <w:numPr>
        <w:numId w:val="8"/>
      </w:numPr>
    </w:pPr>
  </w:style>
  <w:style w:type="paragraph" w:styleId="List2">
    <w:name w:val="List 2"/>
    <w:basedOn w:val="BodyText"/>
    <w:rsid w:val="00D445C3"/>
    <w:pPr>
      <w:tabs>
        <w:tab w:val="left" w:pos="680"/>
      </w:tabs>
      <w:spacing w:before="60" w:after="60"/>
      <w:ind w:left="680" w:hanging="340"/>
    </w:pPr>
  </w:style>
  <w:style w:type="paragraph" w:styleId="List3">
    <w:name w:val="List 3"/>
    <w:basedOn w:val="BodyText"/>
    <w:rsid w:val="00D445C3"/>
    <w:pPr>
      <w:tabs>
        <w:tab w:val="left" w:pos="1021"/>
      </w:tabs>
      <w:spacing w:before="60" w:after="60"/>
      <w:ind w:left="1020" w:hanging="340"/>
    </w:pPr>
  </w:style>
  <w:style w:type="paragraph" w:styleId="List4">
    <w:name w:val="List 4"/>
    <w:basedOn w:val="BodyText"/>
    <w:rsid w:val="00D445C3"/>
    <w:pPr>
      <w:tabs>
        <w:tab w:val="left" w:pos="1361"/>
      </w:tabs>
      <w:spacing w:before="60" w:after="60"/>
      <w:ind w:left="1361" w:hanging="340"/>
    </w:pPr>
  </w:style>
  <w:style w:type="paragraph" w:styleId="List5">
    <w:name w:val="List 5"/>
    <w:basedOn w:val="BodyText"/>
    <w:rsid w:val="00D445C3"/>
    <w:pPr>
      <w:tabs>
        <w:tab w:val="left" w:pos="1701"/>
      </w:tabs>
      <w:spacing w:before="60" w:after="60"/>
      <w:ind w:left="1701" w:hanging="340"/>
    </w:pPr>
  </w:style>
  <w:style w:type="paragraph" w:styleId="ListBullet3">
    <w:name w:val="List Bullet 3"/>
    <w:basedOn w:val="List3"/>
    <w:rsid w:val="00D445C3"/>
    <w:pPr>
      <w:numPr>
        <w:numId w:val="14"/>
      </w:numPr>
      <w:tabs>
        <w:tab w:val="clear" w:pos="1021"/>
      </w:tabs>
      <w:ind w:left="1037" w:hanging="357"/>
    </w:pPr>
  </w:style>
  <w:style w:type="paragraph" w:styleId="ListBullet4">
    <w:name w:val="List Bullet 4"/>
    <w:basedOn w:val="List4"/>
    <w:rsid w:val="00D445C3"/>
    <w:pPr>
      <w:numPr>
        <w:numId w:val="3"/>
      </w:numPr>
      <w:tabs>
        <w:tab w:val="clear" w:pos="1361"/>
      </w:tabs>
    </w:pPr>
  </w:style>
  <w:style w:type="paragraph" w:styleId="ListBullet5">
    <w:name w:val="List Bullet 5"/>
    <w:basedOn w:val="List5"/>
    <w:rsid w:val="00D445C3"/>
    <w:pPr>
      <w:numPr>
        <w:numId w:val="4"/>
      </w:numPr>
    </w:pPr>
  </w:style>
  <w:style w:type="paragraph" w:styleId="ListContinue2">
    <w:name w:val="List Continue 2"/>
    <w:basedOn w:val="List2"/>
    <w:rsid w:val="00D445C3"/>
    <w:pPr>
      <w:ind w:firstLine="0"/>
    </w:pPr>
  </w:style>
  <w:style w:type="paragraph" w:styleId="ListContinue3">
    <w:name w:val="List Continue 3"/>
    <w:basedOn w:val="List3"/>
    <w:rsid w:val="00D445C3"/>
    <w:pPr>
      <w:ind w:left="1021" w:firstLine="0"/>
    </w:pPr>
  </w:style>
  <w:style w:type="paragraph" w:styleId="ListContinue4">
    <w:name w:val="List Continue 4"/>
    <w:basedOn w:val="List4"/>
    <w:rsid w:val="00D445C3"/>
    <w:pPr>
      <w:ind w:firstLine="0"/>
    </w:pPr>
  </w:style>
  <w:style w:type="paragraph" w:styleId="ListContinue5">
    <w:name w:val="List Continue 5"/>
    <w:basedOn w:val="List5"/>
    <w:rsid w:val="00D445C3"/>
    <w:pPr>
      <w:ind w:firstLine="0"/>
    </w:pPr>
  </w:style>
  <w:style w:type="paragraph" w:styleId="ListNumber3">
    <w:name w:val="List Number 3"/>
    <w:basedOn w:val="List3"/>
    <w:rsid w:val="00D445C3"/>
    <w:pPr>
      <w:numPr>
        <w:numId w:val="5"/>
      </w:numPr>
    </w:pPr>
  </w:style>
  <w:style w:type="paragraph" w:styleId="ListNumber4">
    <w:name w:val="List Number 4"/>
    <w:basedOn w:val="List4"/>
    <w:rsid w:val="00D445C3"/>
    <w:pPr>
      <w:numPr>
        <w:numId w:val="6"/>
      </w:numPr>
    </w:pPr>
  </w:style>
  <w:style w:type="paragraph" w:styleId="ListNumber5">
    <w:name w:val="List Number 5"/>
    <w:basedOn w:val="List5"/>
    <w:rsid w:val="00D445C3"/>
    <w:pPr>
      <w:numPr>
        <w:numId w:val="7"/>
      </w:numPr>
    </w:pPr>
  </w:style>
  <w:style w:type="paragraph" w:styleId="BlockText">
    <w:name w:val="Block Text"/>
    <w:basedOn w:val="Normal"/>
    <w:rsid w:val="00D445C3"/>
    <w:pPr>
      <w:spacing w:after="120"/>
      <w:ind w:left="1440" w:right="1440"/>
    </w:pPr>
  </w:style>
  <w:style w:type="character" w:customStyle="1" w:styleId="Subscript">
    <w:name w:val="Subscript"/>
    <w:basedOn w:val="DefaultParagraphFont"/>
    <w:rsid w:val="00D445C3"/>
    <w:rPr>
      <w:sz w:val="16"/>
      <w:vertAlign w:val="subscript"/>
    </w:rPr>
  </w:style>
  <w:style w:type="character" w:customStyle="1" w:styleId="Superscript">
    <w:name w:val="Superscript"/>
    <w:basedOn w:val="DefaultParagraphFont"/>
    <w:rsid w:val="00D445C3"/>
    <w:rPr>
      <w:sz w:val="16"/>
      <w:vertAlign w:val="superscript"/>
    </w:rPr>
  </w:style>
  <w:style w:type="character" w:customStyle="1" w:styleId="Symbols">
    <w:name w:val="Symbols"/>
    <w:basedOn w:val="DefaultParagraphFont"/>
    <w:rsid w:val="00D445C3"/>
    <w:rPr>
      <w:rFonts w:ascii="Symbol" w:hAnsi="Symbol"/>
    </w:rPr>
  </w:style>
  <w:style w:type="character" w:customStyle="1" w:styleId="MenuOptions">
    <w:name w:val="Menu Options"/>
    <w:basedOn w:val="DefaultParagraphFont"/>
    <w:rsid w:val="00D445C3"/>
    <w:rPr>
      <w:rFonts w:ascii="Arial Narrow" w:hAnsi="Arial Narrow"/>
      <w:smallCaps/>
    </w:rPr>
  </w:style>
  <w:style w:type="character" w:customStyle="1" w:styleId="Buttons">
    <w:name w:val="Buttons"/>
    <w:basedOn w:val="DefaultParagraphFont"/>
    <w:rsid w:val="00D445C3"/>
    <w:rPr>
      <w:b/>
    </w:rPr>
  </w:style>
  <w:style w:type="character" w:customStyle="1" w:styleId="Underlined">
    <w:name w:val="Underlined"/>
    <w:basedOn w:val="DefaultParagraphFont"/>
    <w:rsid w:val="00D445C3"/>
    <w:rPr>
      <w:u w:val="single"/>
    </w:rPr>
  </w:style>
  <w:style w:type="paragraph" w:customStyle="1" w:styleId="TableBodyTextRight">
    <w:name w:val="Table Body Text Right"/>
    <w:basedOn w:val="TableBodyText"/>
    <w:rsid w:val="00D445C3"/>
    <w:pPr>
      <w:widowControl w:val="0"/>
      <w:autoSpaceDE w:val="0"/>
      <w:autoSpaceDN w:val="0"/>
      <w:adjustRightInd w:val="0"/>
      <w:jc w:val="right"/>
    </w:pPr>
    <w:rPr>
      <w:rFonts w:cs="Arial"/>
      <w:szCs w:val="18"/>
    </w:rPr>
  </w:style>
  <w:style w:type="paragraph" w:customStyle="1" w:styleId="CopyrightText">
    <w:name w:val="Copyright Text"/>
    <w:basedOn w:val="BodyText"/>
    <w:rsid w:val="00D445C3"/>
    <w:rPr>
      <w:sz w:val="18"/>
    </w:rPr>
  </w:style>
  <w:style w:type="paragraph" w:customStyle="1" w:styleId="BodySmallRight">
    <w:name w:val="Body Small Right"/>
    <w:basedOn w:val="BodyTextRight"/>
    <w:rsid w:val="00D445C3"/>
    <w:rPr>
      <w:sz w:val="18"/>
      <w:szCs w:val="18"/>
    </w:rPr>
  </w:style>
  <w:style w:type="paragraph" w:customStyle="1" w:styleId="MarginEdition">
    <w:name w:val="Margin Edition"/>
    <w:basedOn w:val="MarginNote"/>
    <w:rsid w:val="00D445C3"/>
    <w:pPr>
      <w:spacing w:before="0" w:after="0"/>
    </w:pPr>
    <w:rPr>
      <w:rFonts w:ascii="Times New Roman" w:hAnsi="Times New Roman"/>
      <w:color w:val="999999"/>
    </w:rPr>
  </w:style>
  <w:style w:type="paragraph" w:customStyle="1" w:styleId="Spacer">
    <w:name w:val="Spacer"/>
    <w:basedOn w:val="Normal"/>
    <w:rsid w:val="00D445C3"/>
    <w:rPr>
      <w:sz w:val="2"/>
      <w:szCs w:val="2"/>
    </w:rPr>
  </w:style>
  <w:style w:type="character" w:customStyle="1" w:styleId="Small">
    <w:name w:val="Small"/>
    <w:basedOn w:val="DefaultParagraphFont"/>
    <w:rsid w:val="00D445C3"/>
    <w:rPr>
      <w:sz w:val="16"/>
    </w:rPr>
  </w:style>
  <w:style w:type="paragraph" w:customStyle="1" w:styleId="WideTable">
    <w:name w:val="Wide Table"/>
    <w:basedOn w:val="Normal"/>
    <w:rsid w:val="00D445C3"/>
    <w:pPr>
      <w:ind w:left="-1418"/>
    </w:pPr>
    <w:rPr>
      <w:sz w:val="2"/>
      <w:szCs w:val="2"/>
    </w:rPr>
  </w:style>
  <w:style w:type="character" w:styleId="PageNumber">
    <w:name w:val="page number"/>
    <w:basedOn w:val="DefaultParagraphFont"/>
    <w:rsid w:val="00D445C3"/>
  </w:style>
  <w:style w:type="paragraph" w:styleId="Quote">
    <w:name w:val="Quote"/>
    <w:basedOn w:val="Heading1"/>
    <w:link w:val="QuoteChar"/>
    <w:qFormat/>
    <w:rsid w:val="00D445C3"/>
    <w:rPr>
      <w:b w:val="0"/>
      <w:sz w:val="72"/>
      <w:szCs w:val="72"/>
      <w:lang w:val="en-NZ"/>
    </w:rPr>
  </w:style>
  <w:style w:type="character" w:customStyle="1" w:styleId="QuoteChar">
    <w:name w:val="Quote Char"/>
    <w:basedOn w:val="DefaultParagraphFont"/>
    <w:link w:val="Quote"/>
    <w:rsid w:val="00D44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5C3"/>
    <w:pPr>
      <w:pageBreakBefore/>
    </w:pPr>
  </w:style>
  <w:style w:type="paragraph" w:customStyle="1" w:styleId="Border">
    <w:name w:val="Border"/>
    <w:basedOn w:val="Normal"/>
    <w:qFormat/>
    <w:rsid w:val="00D44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5C3"/>
    <w:rPr>
      <w:b/>
      <w:bCs/>
      <w:i/>
      <w:iCs/>
      <w:color w:val="auto"/>
    </w:rPr>
  </w:style>
  <w:style w:type="paragraph" w:styleId="IntenseQuote">
    <w:name w:val="Intense Quote"/>
    <w:basedOn w:val="Normal"/>
    <w:next w:val="Normal"/>
    <w:link w:val="IntenseQuoteChar"/>
    <w:uiPriority w:val="30"/>
    <w:qFormat/>
    <w:rsid w:val="00D44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5C3"/>
    <w:rPr>
      <w:smallCaps/>
      <w:color w:val="auto"/>
      <w:u w:val="single"/>
    </w:rPr>
  </w:style>
  <w:style w:type="character" w:styleId="IntenseReference">
    <w:name w:val="Intense Reference"/>
    <w:basedOn w:val="DefaultParagraphFont"/>
    <w:uiPriority w:val="32"/>
    <w:qFormat/>
    <w:rsid w:val="00D445C3"/>
    <w:rPr>
      <w:b/>
      <w:bCs/>
      <w:smallCaps/>
      <w:color w:val="auto"/>
      <w:spacing w:val="5"/>
      <w:u w:val="single"/>
    </w:rPr>
  </w:style>
  <w:style w:type="paragraph" w:customStyle="1" w:styleId="2ColumnHeading">
    <w:name w:val="2Column Heading"/>
    <w:basedOn w:val="BodyText"/>
    <w:qFormat/>
    <w:rsid w:val="00D445C3"/>
    <w:pPr>
      <w:spacing w:after="60"/>
      <w:ind w:left="-2268"/>
    </w:pPr>
    <w:rPr>
      <w:b/>
    </w:rPr>
  </w:style>
  <w:style w:type="paragraph" w:customStyle="1" w:styleId="Heading1TOC">
    <w:name w:val="Heading1 TOC"/>
    <w:basedOn w:val="Normal"/>
    <w:qFormat/>
    <w:rsid w:val="00D445C3"/>
    <w:pPr>
      <w:spacing w:before="240" w:after="120"/>
    </w:pPr>
    <w:rPr>
      <w:rFonts w:ascii="Times New Roman" w:hAnsi="Times New Roman"/>
      <w:b/>
      <w:sz w:val="32"/>
    </w:rPr>
  </w:style>
  <w:style w:type="paragraph" w:customStyle="1" w:styleId="Heading2TOC">
    <w:name w:val="Heading2 TOC"/>
    <w:basedOn w:val="Normal"/>
    <w:qFormat/>
    <w:rsid w:val="00D445C3"/>
    <w:pPr>
      <w:spacing w:before="240" w:after="60"/>
    </w:pPr>
    <w:rPr>
      <w:rFonts w:ascii="Times New Roman" w:hAnsi="Times New Roman"/>
      <w:b/>
      <w:sz w:val="28"/>
    </w:rPr>
  </w:style>
  <w:style w:type="character" w:customStyle="1" w:styleId="Underline">
    <w:name w:val="Underline"/>
    <w:basedOn w:val="DefaultParagraphFont"/>
    <w:qFormat/>
    <w:rsid w:val="00D445C3"/>
    <w:rPr>
      <w:u w:val="single"/>
    </w:rPr>
  </w:style>
  <w:style w:type="character" w:customStyle="1" w:styleId="BoldandItalics">
    <w:name w:val="Bold and Italics"/>
    <w:qFormat/>
    <w:rsid w:val="00D445C3"/>
    <w:rPr>
      <w:b/>
      <w:i/>
      <w:u w:val="none"/>
    </w:rPr>
  </w:style>
  <w:style w:type="paragraph" w:styleId="BalloonText">
    <w:name w:val="Balloon Text"/>
    <w:basedOn w:val="Normal"/>
    <w:link w:val="BalloonTextChar"/>
    <w:rsid w:val="00D445C3"/>
    <w:rPr>
      <w:rFonts w:ascii="Tahoma" w:hAnsi="Tahoma" w:cs="Tahoma"/>
      <w:sz w:val="16"/>
      <w:szCs w:val="16"/>
    </w:rPr>
  </w:style>
  <w:style w:type="character" w:customStyle="1" w:styleId="BalloonTextChar">
    <w:name w:val="Balloon Text Char"/>
    <w:basedOn w:val="DefaultParagraphFont"/>
    <w:link w:val="BalloonText"/>
    <w:rsid w:val="00D44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5C3"/>
    <w:rPr>
      <w:b/>
      <w:color w:val="660033"/>
      <w:spacing w:val="0"/>
    </w:rPr>
  </w:style>
  <w:style w:type="paragraph" w:customStyle="1" w:styleId="Nameditemlist">
    <w:name w:val="Named item list"/>
    <w:basedOn w:val="BodyText"/>
    <w:qFormat/>
    <w:rsid w:val="00D445C3"/>
    <w:pPr>
      <w:tabs>
        <w:tab w:val="left" w:pos="2835"/>
      </w:tabs>
      <w:ind w:left="2835" w:hanging="2835"/>
    </w:pPr>
  </w:style>
  <w:style w:type="paragraph" w:customStyle="1" w:styleId="BodyTextnopadding">
    <w:name w:val="Body Text no padding"/>
    <w:basedOn w:val="BodyText"/>
    <w:qFormat/>
    <w:rsid w:val="00D445C3"/>
    <w:pPr>
      <w:spacing w:before="0" w:after="0"/>
    </w:pPr>
  </w:style>
  <w:style w:type="paragraph" w:customStyle="1" w:styleId="BodyTextBold">
    <w:name w:val="Body Text Bold"/>
    <w:basedOn w:val="BodyText"/>
    <w:qFormat/>
    <w:rsid w:val="00D445C3"/>
    <w:rPr>
      <w:b/>
    </w:rPr>
  </w:style>
  <w:style w:type="character" w:styleId="Hyperlink">
    <w:name w:val="Hyperlink"/>
    <w:basedOn w:val="DefaultParagraphFont"/>
    <w:uiPriority w:val="99"/>
    <w:unhideWhenUsed/>
    <w:rsid w:val="00160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2931</Characters>
  <Application>Microsoft Office Word</Application>
  <DocSecurity>0</DocSecurity>
  <Lines>108</Lines>
  <Paragraphs>86</Paragraphs>
  <ScaleCrop>false</ScaleCrop>
  <Company>Author-it Software Corporation Ltd.</Company>
  <LinksUpToDate>false</LinksUpToDate>
  <CharactersWithSpaces>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HLT37215 Certificate III in Pathology Collection</dc:title>
  <dc:subject>Approved</dc:subject>
  <dc:creator>SkillsIQ</dc:creator>
  <cp:keywords>Release: 4</cp:keywords>
  <dc:description>Review Date: 12 April 2008</dc:description>
  <cp:lastModifiedBy>HSD_TPCMSd.prod</cp:lastModifiedBy>
  <cp:revision>3</cp:revision>
  <dcterms:created xsi:type="dcterms:W3CDTF">2023-07-02T02:39:00Z</dcterms:created>
  <dcterms:modified xsi:type="dcterms:W3CDTF">2023-07-02T02:39:00Z</dcterms:modified>
</cp:coreProperties>
</file>